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D9" w:rsidRPr="005509D9" w:rsidRDefault="005509D9" w:rsidP="005509D9">
      <w:pPr>
        <w:autoSpaceDE w:val="0"/>
        <w:autoSpaceDN w:val="0"/>
        <w:adjustRightInd w:val="0"/>
        <w:spacing w:after="0" w:line="321" w:lineRule="exact"/>
        <w:jc w:val="center"/>
        <w:rPr>
          <w:rFonts w:ascii="Times New Roman" w:eastAsia="Times New Roman" w:hAnsi="Times New Roman" w:cs="Times New Roman"/>
          <w:b/>
          <w:bCs/>
          <w:sz w:val="24"/>
          <w:szCs w:val="24"/>
        </w:rPr>
      </w:pPr>
      <w:bookmarkStart w:id="0" w:name="_GoBack"/>
      <w:bookmarkEnd w:id="0"/>
      <w:r w:rsidRPr="005509D9">
        <w:rPr>
          <w:rFonts w:ascii="Times New Roman" w:eastAsia="Times New Roman" w:hAnsi="Times New Roman" w:cs="Times New Roman"/>
          <w:b/>
          <w:bCs/>
          <w:sz w:val="24"/>
          <w:szCs w:val="24"/>
        </w:rPr>
        <w:t>Severe Allergic Reaction - Anaphylaxis Protocol</w:t>
      </w:r>
    </w:p>
    <w:p w:rsidR="005509D9" w:rsidRPr="005509D9" w:rsidRDefault="005509D9" w:rsidP="005509D9">
      <w:pPr>
        <w:autoSpaceDE w:val="0"/>
        <w:autoSpaceDN w:val="0"/>
        <w:adjustRightInd w:val="0"/>
        <w:spacing w:after="0" w:line="254" w:lineRule="exact"/>
        <w:rPr>
          <w:rFonts w:ascii="Times New Roman" w:eastAsia="Times New Roman" w:hAnsi="Times New Roman" w:cs="Times New Roman"/>
          <w:color w:val="000000"/>
          <w:sz w:val="20"/>
          <w:szCs w:val="20"/>
        </w:rPr>
      </w:pPr>
    </w:p>
    <w:p w:rsidR="005509D9" w:rsidRPr="005509D9" w:rsidRDefault="005509D9" w:rsidP="005509D9">
      <w:pPr>
        <w:autoSpaceDE w:val="0"/>
        <w:autoSpaceDN w:val="0"/>
        <w:adjustRightInd w:val="0"/>
        <w:spacing w:after="0" w:line="254"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color w:val="000000"/>
          <w:sz w:val="20"/>
          <w:szCs w:val="20"/>
        </w:rPr>
        <w:t>This protocol is to be used in the care of children and adults who present with signs and symptoms of a severe allergic reaction while at school or at a school-related event.</w:t>
      </w:r>
    </w:p>
    <w:p w:rsidR="005509D9" w:rsidRPr="005509D9" w:rsidRDefault="005509D9" w:rsidP="005509D9">
      <w:pPr>
        <w:autoSpaceDE w:val="0"/>
        <w:autoSpaceDN w:val="0"/>
        <w:adjustRightInd w:val="0"/>
        <w:spacing w:after="0" w:line="160" w:lineRule="exact"/>
        <w:rPr>
          <w:rFonts w:ascii="Times New Roman" w:eastAsia="Times New Roman" w:hAnsi="Times New Roman" w:cs="Times New Roman"/>
          <w:color w:val="000000"/>
          <w:sz w:val="16"/>
          <w:szCs w:val="16"/>
        </w:rPr>
      </w:pPr>
    </w:p>
    <w:p w:rsidR="005509D9" w:rsidRPr="005509D9" w:rsidRDefault="005509D9" w:rsidP="005509D9">
      <w:pPr>
        <w:autoSpaceDE w:val="0"/>
        <w:autoSpaceDN w:val="0"/>
        <w:adjustRightInd w:val="0"/>
        <w:spacing w:after="0" w:line="254"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color w:val="000000"/>
          <w:sz w:val="20"/>
          <w:szCs w:val="20"/>
        </w:rPr>
        <w:t>Anaphylaxis is a life-threatening allergic reaction that may involve multiple body systems.  This is a medical emergency that requires immediate intervention and treatment.</w:t>
      </w:r>
    </w:p>
    <w:p w:rsidR="005509D9" w:rsidRPr="005509D9" w:rsidRDefault="005509D9" w:rsidP="005509D9">
      <w:pPr>
        <w:autoSpaceDE w:val="0"/>
        <w:autoSpaceDN w:val="0"/>
        <w:adjustRightInd w:val="0"/>
        <w:spacing w:after="0" w:line="160"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color w:val="000000"/>
          <w:sz w:val="20"/>
          <w:szCs w:val="20"/>
        </w:rPr>
        <w:t xml:space="preserve"> </w:t>
      </w:r>
    </w:p>
    <w:p w:rsidR="005509D9" w:rsidRPr="005509D9" w:rsidRDefault="005509D9" w:rsidP="005509D9">
      <w:pPr>
        <w:keepNext/>
        <w:autoSpaceDE w:val="0"/>
        <w:autoSpaceDN w:val="0"/>
        <w:adjustRightInd w:val="0"/>
        <w:spacing w:after="0" w:line="302" w:lineRule="exact"/>
        <w:outlineLvl w:val="0"/>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i/>
          <w:iCs/>
          <w:color w:val="000000"/>
          <w:sz w:val="20"/>
          <w:szCs w:val="20"/>
        </w:rPr>
        <w:t>Causes:</w:t>
      </w:r>
      <w:r w:rsidRPr="005509D9">
        <w:rPr>
          <w:rFonts w:ascii="Arial" w:eastAsia="Times New Roman" w:hAnsi="Arial" w:cs="Arial"/>
          <w:b/>
          <w:bCs/>
          <w:i/>
          <w:iCs/>
          <w:color w:val="000000"/>
          <w:sz w:val="20"/>
          <w:szCs w:val="20"/>
        </w:rPr>
        <w:t xml:space="preserve">  </w:t>
      </w:r>
      <w:r w:rsidRPr="005509D9">
        <w:rPr>
          <w:rFonts w:ascii="Times New Roman" w:eastAsia="Times New Roman" w:hAnsi="Times New Roman" w:cs="Times New Roman"/>
          <w:color w:val="000000"/>
          <w:sz w:val="20"/>
          <w:szCs w:val="20"/>
        </w:rPr>
        <w:t>Food allergies (milk, eggs, peanuts, tree nuts, shellfish, wheat, soy); insect stings (bees, hornets, yellow jackets, wasps, fire ants); latex allergies; medication; and exercise.</w:t>
      </w:r>
    </w:p>
    <w:p w:rsidR="005509D9" w:rsidRPr="005509D9" w:rsidRDefault="005509D9" w:rsidP="005509D9">
      <w:pPr>
        <w:widowControl w:val="0"/>
        <w:autoSpaceDE w:val="0"/>
        <w:autoSpaceDN w:val="0"/>
        <w:adjustRightInd w:val="0"/>
        <w:spacing w:after="0" w:line="160" w:lineRule="exact"/>
        <w:rPr>
          <w:rFonts w:ascii="Times New Roman" w:eastAsia="Times New Roman" w:hAnsi="Times New Roman" w:cs="Times New Roman"/>
          <w:sz w:val="20"/>
          <w:szCs w:val="20"/>
        </w:rPr>
      </w:pPr>
    </w:p>
    <w:p w:rsidR="005509D9" w:rsidRPr="005509D9" w:rsidRDefault="005509D9" w:rsidP="005509D9">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sz w:val="20"/>
          <w:szCs w:val="20"/>
        </w:rPr>
        <w:t>Food allergies are the leading cause of anaphylaxis in children.  Children who have asthma and food allergies are at greater risk for anaphylaxis and may often react more quickly requiring aggressive and prompt treatment.</w:t>
      </w:r>
    </w:p>
    <w:p w:rsidR="005509D9" w:rsidRPr="005509D9" w:rsidRDefault="005509D9" w:rsidP="005509D9">
      <w:pPr>
        <w:autoSpaceDE w:val="0"/>
        <w:autoSpaceDN w:val="0"/>
        <w:adjustRightInd w:val="0"/>
        <w:spacing w:after="0" w:line="278" w:lineRule="exact"/>
        <w:rPr>
          <w:rFonts w:ascii="Times New Roman" w:eastAsia="Times New Roman" w:hAnsi="Times New Roman" w:cs="Times New Roman"/>
          <w:b/>
          <w:bCs/>
          <w:i/>
          <w:iCs/>
          <w:color w:val="000000"/>
          <w:sz w:val="20"/>
          <w:szCs w:val="20"/>
        </w:rPr>
      </w:pPr>
      <w:r w:rsidRPr="005509D9">
        <w:rPr>
          <w:rFonts w:ascii="Times New Roman" w:eastAsia="Times New Roman" w:hAnsi="Times New Roman" w:cs="Times New Roman"/>
          <w:b/>
          <w:bCs/>
          <w:i/>
          <w:iCs/>
          <w:color w:val="000000"/>
          <w:sz w:val="20"/>
          <w:szCs w:val="20"/>
        </w:rPr>
        <w:t>Symptoms:</w:t>
      </w:r>
      <w:r w:rsidRPr="005509D9">
        <w:rPr>
          <w:rFonts w:ascii="Times New Roman" w:eastAsia="Times New Roman" w:hAnsi="Times New Roman" w:cs="Times New Roman"/>
          <w:color w:val="000000"/>
          <w:sz w:val="20"/>
          <w:szCs w:val="20"/>
        </w:rPr>
        <w:t xml:space="preserve">  May include any or several of the following:</w:t>
      </w:r>
      <w:r w:rsidRPr="005509D9">
        <w:rPr>
          <w:rFonts w:ascii="Times New Roman" w:eastAsia="Times New Roman" w:hAnsi="Times New Roman" w:cs="Times New Roman"/>
          <w:b/>
          <w:bCs/>
          <w:i/>
          <w:iCs/>
          <w:color w:val="000000"/>
          <w:sz w:val="20"/>
          <w:szCs w:val="20"/>
        </w:rPr>
        <w:t xml:space="preserve"> </w:t>
      </w:r>
    </w:p>
    <w:p w:rsidR="005509D9" w:rsidRPr="005509D9" w:rsidRDefault="005509D9" w:rsidP="005509D9">
      <w:pPr>
        <w:widowControl w:val="0"/>
        <w:numPr>
          <w:ilvl w:val="0"/>
          <w:numId w:val="1"/>
        </w:numPr>
        <w:autoSpaceDE w:val="0"/>
        <w:autoSpaceDN w:val="0"/>
        <w:adjustRightInd w:val="0"/>
        <w:spacing w:before="9" w:after="0" w:line="278"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i/>
          <w:iCs/>
          <w:color w:val="000000"/>
          <w:sz w:val="20"/>
          <w:szCs w:val="20"/>
        </w:rPr>
        <w:t>Skin:</w:t>
      </w:r>
      <w:r w:rsidRPr="005509D9">
        <w:rPr>
          <w:rFonts w:ascii="Times New Roman" w:eastAsia="Times New Roman" w:hAnsi="Times New Roman" w:cs="Times New Roman"/>
          <w:color w:val="000000"/>
          <w:sz w:val="20"/>
          <w:szCs w:val="20"/>
        </w:rPr>
        <w:t xml:space="preserve">  Hives; rash; flushing; itching/tingling/swelling of lips, mouth, tongue, throat; nasal congestion or itchiness, runny nose, sneezing; itchy, teary, puffy eyes; sweating </w:t>
      </w:r>
    </w:p>
    <w:p w:rsidR="005509D9" w:rsidRPr="005509D9" w:rsidRDefault="005509D9" w:rsidP="005509D9">
      <w:pPr>
        <w:widowControl w:val="0"/>
        <w:numPr>
          <w:ilvl w:val="0"/>
          <w:numId w:val="1"/>
        </w:numPr>
        <w:autoSpaceDE w:val="0"/>
        <w:autoSpaceDN w:val="0"/>
        <w:adjustRightInd w:val="0"/>
        <w:spacing w:before="9" w:after="0" w:line="278"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i/>
          <w:iCs/>
          <w:color w:val="000000"/>
          <w:sz w:val="20"/>
          <w:szCs w:val="20"/>
        </w:rPr>
        <w:t>Respiratory:</w:t>
      </w:r>
      <w:r w:rsidRPr="005509D9">
        <w:rPr>
          <w:rFonts w:ascii="Times New Roman" w:eastAsia="Times New Roman" w:hAnsi="Times New Roman" w:cs="Times New Roman"/>
          <w:color w:val="000000"/>
          <w:sz w:val="20"/>
          <w:szCs w:val="20"/>
        </w:rPr>
        <w:t xml:space="preserve">  Chest tightness; shortness of breath; wheezing; shallow respirations; difficulty swallowing; hoarseness; coughing; choking </w:t>
      </w:r>
    </w:p>
    <w:p w:rsidR="005509D9" w:rsidRPr="005509D9" w:rsidRDefault="005509D9" w:rsidP="005509D9">
      <w:pPr>
        <w:widowControl w:val="0"/>
        <w:numPr>
          <w:ilvl w:val="0"/>
          <w:numId w:val="1"/>
        </w:numPr>
        <w:autoSpaceDE w:val="0"/>
        <w:autoSpaceDN w:val="0"/>
        <w:adjustRightInd w:val="0"/>
        <w:spacing w:after="0" w:line="292"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i/>
          <w:iCs/>
          <w:color w:val="000000"/>
          <w:sz w:val="20"/>
          <w:szCs w:val="20"/>
        </w:rPr>
        <w:t>Gastrointestinal:</w:t>
      </w:r>
      <w:r w:rsidRPr="005509D9">
        <w:rPr>
          <w:rFonts w:ascii="Times New Roman" w:eastAsia="Times New Roman" w:hAnsi="Times New Roman" w:cs="Times New Roman"/>
          <w:color w:val="000000"/>
          <w:sz w:val="20"/>
          <w:szCs w:val="20"/>
        </w:rPr>
        <w:t xml:space="preserve">  Nausea, vomiting, abdominal cramps, diarrhea</w:t>
      </w:r>
    </w:p>
    <w:p w:rsidR="005509D9" w:rsidRPr="005509D9" w:rsidRDefault="005509D9" w:rsidP="005509D9">
      <w:pPr>
        <w:widowControl w:val="0"/>
        <w:numPr>
          <w:ilvl w:val="0"/>
          <w:numId w:val="1"/>
        </w:numPr>
        <w:autoSpaceDE w:val="0"/>
        <w:autoSpaceDN w:val="0"/>
        <w:adjustRightInd w:val="0"/>
        <w:spacing w:after="0" w:line="292"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i/>
          <w:iCs/>
          <w:color w:val="000000"/>
          <w:sz w:val="20"/>
          <w:szCs w:val="20"/>
        </w:rPr>
        <w:t>Cardiovascular:</w:t>
      </w:r>
      <w:r w:rsidRPr="005509D9">
        <w:rPr>
          <w:rFonts w:ascii="Times New Roman" w:eastAsia="Times New Roman" w:hAnsi="Times New Roman" w:cs="Times New Roman"/>
          <w:color w:val="000000"/>
          <w:sz w:val="20"/>
          <w:szCs w:val="20"/>
        </w:rPr>
        <w:t xml:space="preserve">  Dizziness; fainting; loss of consciousness; flushed or pale skin; cyanosis; low blood pressure; weak, </w:t>
      </w:r>
      <w:proofErr w:type="spellStart"/>
      <w:r w:rsidRPr="005509D9">
        <w:rPr>
          <w:rFonts w:ascii="Times New Roman" w:eastAsia="Times New Roman" w:hAnsi="Times New Roman" w:cs="Times New Roman"/>
          <w:color w:val="000000"/>
          <w:sz w:val="20"/>
          <w:szCs w:val="20"/>
        </w:rPr>
        <w:t>thready</w:t>
      </w:r>
      <w:proofErr w:type="spellEnd"/>
      <w:r w:rsidRPr="005509D9">
        <w:rPr>
          <w:rFonts w:ascii="Times New Roman" w:eastAsia="Times New Roman" w:hAnsi="Times New Roman" w:cs="Times New Roman"/>
          <w:color w:val="000000"/>
          <w:sz w:val="20"/>
          <w:szCs w:val="20"/>
        </w:rPr>
        <w:t xml:space="preserve"> pulse, shock  </w:t>
      </w:r>
    </w:p>
    <w:p w:rsidR="005509D9" w:rsidRPr="005509D9" w:rsidRDefault="005509D9" w:rsidP="005509D9">
      <w:pPr>
        <w:widowControl w:val="0"/>
        <w:numPr>
          <w:ilvl w:val="0"/>
          <w:numId w:val="1"/>
        </w:numPr>
        <w:autoSpaceDE w:val="0"/>
        <w:autoSpaceDN w:val="0"/>
        <w:adjustRightInd w:val="0"/>
        <w:spacing w:after="0" w:line="292"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i/>
          <w:iCs/>
          <w:color w:val="000000"/>
          <w:sz w:val="20"/>
          <w:szCs w:val="20"/>
        </w:rPr>
        <w:t>Mental:</w:t>
      </w:r>
      <w:r w:rsidRPr="005509D9">
        <w:rPr>
          <w:rFonts w:ascii="Times New Roman" w:eastAsia="Times New Roman" w:hAnsi="Times New Roman" w:cs="Times New Roman"/>
          <w:color w:val="000000"/>
          <w:sz w:val="20"/>
          <w:szCs w:val="20"/>
        </w:rPr>
        <w:t xml:space="preserve">  Change in level of consciousness; sense of impending doom; crying; anxiety </w:t>
      </w:r>
    </w:p>
    <w:p w:rsidR="005509D9" w:rsidRPr="005509D9" w:rsidRDefault="005509D9" w:rsidP="005509D9">
      <w:pPr>
        <w:autoSpaceDE w:val="0"/>
        <w:autoSpaceDN w:val="0"/>
        <w:adjustRightInd w:val="0"/>
        <w:spacing w:after="0" w:line="160" w:lineRule="exact"/>
        <w:ind w:left="360"/>
        <w:rPr>
          <w:rFonts w:ascii="Times New Roman" w:eastAsia="Times New Roman" w:hAnsi="Times New Roman" w:cs="Times New Roman"/>
          <w:color w:val="000000"/>
          <w:sz w:val="16"/>
          <w:szCs w:val="16"/>
        </w:rPr>
      </w:pPr>
    </w:p>
    <w:p w:rsidR="005509D9" w:rsidRPr="005509D9" w:rsidRDefault="005509D9" w:rsidP="005509D9">
      <w:pPr>
        <w:autoSpaceDE w:val="0"/>
        <w:autoSpaceDN w:val="0"/>
        <w:adjustRightInd w:val="0"/>
        <w:spacing w:after="0" w:line="278"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b/>
          <w:bCs/>
          <w:i/>
          <w:iCs/>
          <w:color w:val="000000"/>
          <w:sz w:val="20"/>
          <w:szCs w:val="20"/>
        </w:rPr>
        <w:t xml:space="preserve">Treatment:  </w:t>
      </w:r>
      <w:r w:rsidRPr="005509D9">
        <w:rPr>
          <w:rFonts w:ascii="Times New Roman" w:eastAsia="Times New Roman" w:hAnsi="Times New Roman" w:cs="Times New Roman"/>
          <w:color w:val="000000"/>
          <w:sz w:val="20"/>
          <w:szCs w:val="20"/>
        </w:rPr>
        <w:t xml:space="preserve">Epinephrine is the emergency drug of choice for an anaphylactic reaction and must be given immediately.  There should be no delay in the administration of epinephrine. </w:t>
      </w:r>
      <w:r w:rsidRPr="005509D9">
        <w:rPr>
          <w:rFonts w:ascii="Times New Roman" w:eastAsia="Times New Roman" w:hAnsi="Times New Roman" w:cs="Times New Roman"/>
          <w:sz w:val="20"/>
          <w:szCs w:val="20"/>
        </w:rPr>
        <w:t xml:space="preserve">Epinephrine products include </w:t>
      </w:r>
      <w:proofErr w:type="spellStart"/>
      <w:r w:rsidRPr="005509D9">
        <w:rPr>
          <w:rFonts w:ascii="Times New Roman" w:eastAsia="Times New Roman" w:hAnsi="Times New Roman" w:cs="Times New Roman"/>
          <w:sz w:val="20"/>
          <w:szCs w:val="20"/>
        </w:rPr>
        <w:t>EpiPen</w:t>
      </w:r>
      <w:proofErr w:type="spellEnd"/>
      <w:r w:rsidRPr="005509D9">
        <w:rPr>
          <w:rFonts w:ascii="Times New Roman" w:eastAsia="Times New Roman" w:hAnsi="Times New Roman" w:cs="Times New Roman"/>
          <w:sz w:val="20"/>
          <w:szCs w:val="20"/>
        </w:rPr>
        <w:t xml:space="preserve">, </w:t>
      </w:r>
      <w:proofErr w:type="spellStart"/>
      <w:r w:rsidRPr="005509D9">
        <w:rPr>
          <w:rFonts w:ascii="Times New Roman" w:eastAsia="Times New Roman" w:hAnsi="Times New Roman" w:cs="Times New Roman"/>
          <w:sz w:val="20"/>
          <w:szCs w:val="20"/>
        </w:rPr>
        <w:t>Auvi</w:t>
      </w:r>
      <w:proofErr w:type="spellEnd"/>
      <w:r w:rsidRPr="005509D9">
        <w:rPr>
          <w:rFonts w:ascii="Times New Roman" w:eastAsia="Times New Roman" w:hAnsi="Times New Roman" w:cs="Times New Roman"/>
          <w:sz w:val="20"/>
          <w:szCs w:val="20"/>
        </w:rPr>
        <w:t xml:space="preserve">-Q, and </w:t>
      </w:r>
      <w:r w:rsidR="006C26EE">
        <w:rPr>
          <w:rFonts w:ascii="Times New Roman" w:eastAsia="Times New Roman" w:hAnsi="Times New Roman" w:cs="Times New Roman"/>
          <w:sz w:val="20"/>
          <w:szCs w:val="20"/>
        </w:rPr>
        <w:t>Generic (</w:t>
      </w:r>
      <w:proofErr w:type="spellStart"/>
      <w:r w:rsidRPr="005509D9">
        <w:rPr>
          <w:rFonts w:ascii="Times New Roman" w:eastAsia="Times New Roman" w:hAnsi="Times New Roman" w:cs="Times New Roman"/>
          <w:sz w:val="20"/>
          <w:szCs w:val="20"/>
        </w:rPr>
        <w:t>Adrenaclick</w:t>
      </w:r>
      <w:proofErr w:type="spellEnd"/>
      <w:r w:rsidR="006C26EE">
        <w:rPr>
          <w:rFonts w:ascii="Times New Roman" w:eastAsia="Times New Roman" w:hAnsi="Times New Roman" w:cs="Times New Roman"/>
          <w:sz w:val="20"/>
          <w:szCs w:val="20"/>
        </w:rPr>
        <w:t>)</w:t>
      </w:r>
      <w:r w:rsidRPr="005509D9">
        <w:rPr>
          <w:rFonts w:ascii="Times New Roman" w:eastAsia="Times New Roman" w:hAnsi="Times New Roman" w:cs="Times New Roman"/>
          <w:sz w:val="20"/>
          <w:szCs w:val="20"/>
        </w:rPr>
        <w:t>.</w:t>
      </w:r>
    </w:p>
    <w:p w:rsidR="005509D9" w:rsidRPr="005509D9" w:rsidRDefault="005509D9" w:rsidP="005509D9">
      <w:pPr>
        <w:autoSpaceDE w:val="0"/>
        <w:autoSpaceDN w:val="0"/>
        <w:adjustRightInd w:val="0"/>
        <w:spacing w:after="0" w:line="278" w:lineRule="exact"/>
        <w:ind w:left="720"/>
        <w:rPr>
          <w:rFonts w:ascii="Times New Roman" w:eastAsia="Times New Roman" w:hAnsi="Times New Roman" w:cs="Times New Roman"/>
          <w:color w:val="000000"/>
          <w:sz w:val="20"/>
          <w:szCs w:val="20"/>
        </w:rPr>
      </w:pPr>
      <w:r w:rsidRPr="005509D9">
        <w:rPr>
          <w:rFonts w:ascii="Times New Roman" w:eastAsia="Times New Roman" w:hAnsi="Times New Roman" w:cs="Times New Roman"/>
          <w:color w:val="000000"/>
          <w:sz w:val="20"/>
          <w:szCs w:val="20"/>
        </w:rPr>
        <w:t>Administer epinephrine based on individual’s weight:</w:t>
      </w:r>
    </w:p>
    <w:p w:rsidR="006C26EE" w:rsidRDefault="006C26EE" w:rsidP="005509D9">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proofErr w:type="spellStart"/>
      <w:r w:rsidRPr="005509D9">
        <w:rPr>
          <w:rFonts w:ascii="Times New Roman" w:eastAsia="Times New Roman" w:hAnsi="Times New Roman" w:cs="Times New Roman"/>
          <w:sz w:val="20"/>
          <w:szCs w:val="20"/>
        </w:rPr>
        <w:t>Auvi</w:t>
      </w:r>
      <w:proofErr w:type="spellEnd"/>
      <w:r w:rsidRPr="005509D9">
        <w:rPr>
          <w:rFonts w:ascii="Times New Roman" w:eastAsia="Times New Roman" w:hAnsi="Times New Roman" w:cs="Times New Roman"/>
          <w:sz w:val="20"/>
          <w:szCs w:val="20"/>
        </w:rPr>
        <w:t>-Q 0.1</w:t>
      </w:r>
      <w:r>
        <w:rPr>
          <w:rFonts w:ascii="Times New Roman" w:eastAsia="Times New Roman" w:hAnsi="Times New Roman" w:cs="Times New Roman"/>
          <w:sz w:val="20"/>
          <w:szCs w:val="20"/>
        </w:rPr>
        <w:t>0</w:t>
      </w:r>
      <w:r w:rsidRPr="005509D9">
        <w:rPr>
          <w:rFonts w:ascii="Times New Roman" w:eastAsia="Times New Roman" w:hAnsi="Times New Roman" w:cs="Times New Roman"/>
          <w:sz w:val="20"/>
          <w:szCs w:val="20"/>
        </w:rPr>
        <w:t xml:space="preserve"> mg</w:t>
      </w:r>
      <w:r>
        <w:rPr>
          <w:rFonts w:ascii="Times New Roman" w:eastAsia="Times New Roman" w:hAnsi="Times New Roman" w:cs="Times New Roman"/>
          <w:sz w:val="20"/>
          <w:szCs w:val="20"/>
        </w:rPr>
        <w:t xml:space="preserve"> (0.10</w:t>
      </w:r>
      <w:r w:rsidRPr="005509D9">
        <w:rPr>
          <w:rFonts w:ascii="Times New Roman" w:eastAsia="Times New Roman" w:hAnsi="Times New Roman" w:cs="Times New Roman"/>
          <w:sz w:val="20"/>
          <w:szCs w:val="20"/>
        </w:rPr>
        <w:t xml:space="preserve">mg IM dose of epinephrine) for children weighing </w:t>
      </w:r>
      <w:r>
        <w:rPr>
          <w:rFonts w:ascii="Times New Roman" w:eastAsia="Times New Roman" w:hAnsi="Times New Roman" w:cs="Times New Roman"/>
          <w:sz w:val="20"/>
          <w:szCs w:val="20"/>
        </w:rPr>
        <w:t>16.5 - 33</w:t>
      </w:r>
      <w:r w:rsidRPr="005509D9">
        <w:rPr>
          <w:rFonts w:ascii="Times New Roman" w:eastAsia="Times New Roman" w:hAnsi="Times New Roman" w:cs="Times New Roman"/>
          <w:sz w:val="20"/>
          <w:szCs w:val="20"/>
        </w:rPr>
        <w:t xml:space="preserve"> pounds                   </w:t>
      </w:r>
    </w:p>
    <w:p w:rsidR="005509D9" w:rsidRPr="005509D9" w:rsidRDefault="005509D9" w:rsidP="005509D9">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proofErr w:type="spellStart"/>
      <w:r w:rsidRPr="005509D9">
        <w:rPr>
          <w:rFonts w:ascii="Times New Roman" w:eastAsia="Times New Roman" w:hAnsi="Times New Roman" w:cs="Times New Roman"/>
          <w:sz w:val="20"/>
          <w:szCs w:val="20"/>
        </w:rPr>
        <w:t>EpiPen</w:t>
      </w:r>
      <w:proofErr w:type="spellEnd"/>
      <w:r w:rsidRPr="005509D9">
        <w:rPr>
          <w:rFonts w:ascii="Times New Roman" w:eastAsia="Times New Roman" w:hAnsi="Times New Roman" w:cs="Times New Roman"/>
          <w:sz w:val="20"/>
          <w:szCs w:val="20"/>
        </w:rPr>
        <w:t xml:space="preserve">® Jr., </w:t>
      </w:r>
      <w:proofErr w:type="spellStart"/>
      <w:r w:rsidRPr="005509D9">
        <w:rPr>
          <w:rFonts w:ascii="Times New Roman" w:eastAsia="Times New Roman" w:hAnsi="Times New Roman" w:cs="Times New Roman"/>
          <w:sz w:val="20"/>
          <w:szCs w:val="20"/>
        </w:rPr>
        <w:t>Auvi</w:t>
      </w:r>
      <w:proofErr w:type="spellEnd"/>
      <w:r w:rsidRPr="005509D9">
        <w:rPr>
          <w:rFonts w:ascii="Times New Roman" w:eastAsia="Times New Roman" w:hAnsi="Times New Roman" w:cs="Times New Roman"/>
          <w:sz w:val="20"/>
          <w:szCs w:val="20"/>
        </w:rPr>
        <w:t xml:space="preserve">-Q 0.15 mg, or </w:t>
      </w:r>
      <w:r w:rsidR="006C26EE">
        <w:rPr>
          <w:rFonts w:ascii="Times New Roman" w:eastAsia="Times New Roman" w:hAnsi="Times New Roman" w:cs="Times New Roman"/>
          <w:sz w:val="20"/>
          <w:szCs w:val="20"/>
        </w:rPr>
        <w:t>Generic</w:t>
      </w:r>
      <w:r w:rsidRPr="005509D9">
        <w:rPr>
          <w:rFonts w:ascii="Times New Roman" w:eastAsia="Times New Roman" w:hAnsi="Times New Roman" w:cs="Times New Roman"/>
          <w:sz w:val="20"/>
          <w:szCs w:val="20"/>
        </w:rPr>
        <w:t xml:space="preserve"> </w:t>
      </w:r>
      <w:r w:rsidR="006C26EE">
        <w:rPr>
          <w:rFonts w:ascii="Times New Roman" w:eastAsia="Times New Roman" w:hAnsi="Times New Roman" w:cs="Times New Roman"/>
          <w:sz w:val="20"/>
          <w:szCs w:val="20"/>
        </w:rPr>
        <w:t>(</w:t>
      </w:r>
      <w:proofErr w:type="spellStart"/>
      <w:r w:rsidRPr="005509D9">
        <w:rPr>
          <w:rFonts w:ascii="Times New Roman" w:eastAsia="Times New Roman" w:hAnsi="Times New Roman" w:cs="Times New Roman"/>
          <w:sz w:val="20"/>
          <w:szCs w:val="20"/>
        </w:rPr>
        <w:t>Adrenaclick</w:t>
      </w:r>
      <w:proofErr w:type="spellEnd"/>
      <w:r w:rsidR="006C26EE">
        <w:rPr>
          <w:rFonts w:ascii="Times New Roman" w:eastAsia="Times New Roman" w:hAnsi="Times New Roman" w:cs="Times New Roman"/>
          <w:sz w:val="20"/>
          <w:szCs w:val="20"/>
        </w:rPr>
        <w:t>)</w:t>
      </w:r>
      <w:r w:rsidRPr="005509D9">
        <w:rPr>
          <w:rFonts w:ascii="Times New Roman" w:eastAsia="Times New Roman" w:hAnsi="Times New Roman" w:cs="Times New Roman"/>
          <w:sz w:val="20"/>
          <w:szCs w:val="20"/>
        </w:rPr>
        <w:t xml:space="preserve"> 0.15 mg  Auto-Injector (0.15mg IM dose of epinephrine from epinephrine injection 1:2000 USP) for children weighing 33- 55 pounds                   </w:t>
      </w:r>
      <w:r w:rsidRPr="005509D9">
        <w:rPr>
          <w:rFonts w:ascii="Times New Roman" w:eastAsia="Times New Roman" w:hAnsi="Times New Roman" w:cs="Times New Roman"/>
          <w:b/>
          <w:sz w:val="20"/>
          <w:szCs w:val="20"/>
          <w:u w:val="single"/>
        </w:rPr>
        <w:t>OR</w:t>
      </w:r>
    </w:p>
    <w:p w:rsidR="005509D9" w:rsidRPr="005509D9" w:rsidRDefault="005509D9" w:rsidP="005509D9">
      <w:pPr>
        <w:widowControl w:val="0"/>
        <w:numPr>
          <w:ilvl w:val="0"/>
          <w:numId w:val="3"/>
        </w:numPr>
        <w:autoSpaceDE w:val="0"/>
        <w:autoSpaceDN w:val="0"/>
        <w:adjustRightInd w:val="0"/>
        <w:spacing w:after="0" w:line="240" w:lineRule="auto"/>
        <w:rPr>
          <w:rFonts w:ascii="Times New Roman" w:eastAsia="Times New Roman" w:hAnsi="Times New Roman" w:cs="Times New Roman"/>
          <w:sz w:val="20"/>
          <w:szCs w:val="20"/>
        </w:rPr>
      </w:pPr>
      <w:proofErr w:type="spellStart"/>
      <w:r w:rsidRPr="005509D9">
        <w:rPr>
          <w:rFonts w:ascii="Times New Roman" w:eastAsia="Times New Roman" w:hAnsi="Times New Roman" w:cs="Times New Roman"/>
          <w:sz w:val="20"/>
          <w:szCs w:val="20"/>
        </w:rPr>
        <w:t>EpiPen</w:t>
      </w:r>
      <w:proofErr w:type="spellEnd"/>
      <w:r w:rsidRPr="005509D9">
        <w:rPr>
          <w:rFonts w:ascii="Times New Roman" w:eastAsia="Times New Roman" w:hAnsi="Times New Roman" w:cs="Times New Roman"/>
          <w:sz w:val="20"/>
          <w:szCs w:val="20"/>
        </w:rPr>
        <w:t xml:space="preserve">® Auto-Injector, </w:t>
      </w:r>
      <w:proofErr w:type="spellStart"/>
      <w:r w:rsidRPr="005509D9">
        <w:rPr>
          <w:rFonts w:ascii="Times New Roman" w:eastAsia="Times New Roman" w:hAnsi="Times New Roman" w:cs="Times New Roman"/>
          <w:sz w:val="20"/>
          <w:szCs w:val="20"/>
        </w:rPr>
        <w:t>Auvi</w:t>
      </w:r>
      <w:proofErr w:type="spellEnd"/>
      <w:r w:rsidRPr="005509D9">
        <w:rPr>
          <w:rFonts w:ascii="Times New Roman" w:eastAsia="Times New Roman" w:hAnsi="Times New Roman" w:cs="Times New Roman"/>
          <w:sz w:val="20"/>
          <w:szCs w:val="20"/>
        </w:rPr>
        <w:t>-Q</w:t>
      </w:r>
      <w:r w:rsidR="006C26EE">
        <w:rPr>
          <w:rFonts w:ascii="Times New Roman" w:eastAsia="Times New Roman" w:hAnsi="Times New Roman" w:cs="Times New Roman"/>
          <w:sz w:val="20"/>
          <w:szCs w:val="20"/>
        </w:rPr>
        <w:t xml:space="preserve"> 0.3 mg, or Generic</w:t>
      </w:r>
      <w:r w:rsidR="006C26EE" w:rsidRPr="005509D9">
        <w:rPr>
          <w:rFonts w:ascii="Times New Roman" w:eastAsia="Times New Roman" w:hAnsi="Times New Roman" w:cs="Times New Roman"/>
          <w:sz w:val="20"/>
          <w:szCs w:val="20"/>
        </w:rPr>
        <w:t xml:space="preserve"> </w:t>
      </w:r>
      <w:r w:rsidR="006C26EE">
        <w:rPr>
          <w:rFonts w:ascii="Times New Roman" w:eastAsia="Times New Roman" w:hAnsi="Times New Roman" w:cs="Times New Roman"/>
          <w:sz w:val="20"/>
          <w:szCs w:val="20"/>
        </w:rPr>
        <w:t>(</w:t>
      </w:r>
      <w:proofErr w:type="spellStart"/>
      <w:r w:rsidR="006C26EE" w:rsidRPr="005509D9">
        <w:rPr>
          <w:rFonts w:ascii="Times New Roman" w:eastAsia="Times New Roman" w:hAnsi="Times New Roman" w:cs="Times New Roman"/>
          <w:sz w:val="20"/>
          <w:szCs w:val="20"/>
        </w:rPr>
        <w:t>Adrenaclick</w:t>
      </w:r>
      <w:proofErr w:type="spellEnd"/>
      <w:r w:rsidR="006C26EE">
        <w:rPr>
          <w:rFonts w:ascii="Times New Roman" w:eastAsia="Times New Roman" w:hAnsi="Times New Roman" w:cs="Times New Roman"/>
          <w:sz w:val="20"/>
          <w:szCs w:val="20"/>
        </w:rPr>
        <w:t xml:space="preserve">) 0.3 mg </w:t>
      </w:r>
      <w:r w:rsidRPr="005509D9">
        <w:rPr>
          <w:rFonts w:ascii="Times New Roman" w:eastAsia="Times New Roman" w:hAnsi="Times New Roman" w:cs="Times New Roman"/>
          <w:sz w:val="20"/>
          <w:szCs w:val="20"/>
        </w:rPr>
        <w:t xml:space="preserve">(0.3mg IM dose of epinephrine from epinephrine injection 1:1000 </w:t>
      </w:r>
      <w:r w:rsidR="006C26EE">
        <w:rPr>
          <w:rFonts w:ascii="Times New Roman" w:eastAsia="Times New Roman" w:hAnsi="Times New Roman" w:cs="Times New Roman"/>
          <w:sz w:val="20"/>
          <w:szCs w:val="20"/>
        </w:rPr>
        <w:t>USP) for children weighing over</w:t>
      </w:r>
      <w:r w:rsidRPr="005509D9">
        <w:rPr>
          <w:rFonts w:ascii="Times New Roman" w:eastAsia="Times New Roman" w:hAnsi="Times New Roman" w:cs="Times New Roman"/>
          <w:sz w:val="20"/>
          <w:szCs w:val="20"/>
        </w:rPr>
        <w:t xml:space="preserve"> 55 pounds.</w:t>
      </w:r>
      <w:r w:rsidRPr="005509D9">
        <w:rPr>
          <w:rFonts w:ascii="Times New Roman" w:eastAsia="Times New Roman" w:hAnsi="Times New Roman" w:cs="Times New Roman"/>
          <w:color w:val="000000"/>
          <w:sz w:val="20"/>
          <w:szCs w:val="20"/>
        </w:rPr>
        <w:t xml:space="preserve"> </w:t>
      </w:r>
    </w:p>
    <w:p w:rsidR="006C26EE" w:rsidRDefault="006C26EE" w:rsidP="005509D9">
      <w:pPr>
        <w:widowControl w:val="0"/>
        <w:numPr>
          <w:ilvl w:val="0"/>
          <w:numId w:val="2"/>
        </w:numPr>
        <w:tabs>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Epinep</w:t>
      </w:r>
      <w:r>
        <w:rPr>
          <w:rFonts w:ascii="Times New Roman" w:eastAsia="Times New Roman" w:hAnsi="Times New Roman" w:cs="Times New Roman"/>
          <w:sz w:val="20"/>
          <w:szCs w:val="20"/>
        </w:rPr>
        <w:t>hrine injection, USP (0.10</w:t>
      </w:r>
      <w:r w:rsidRPr="005509D9">
        <w:rPr>
          <w:rFonts w:ascii="Times New Roman" w:eastAsia="Times New Roman" w:hAnsi="Times New Roman" w:cs="Times New Roman"/>
          <w:sz w:val="20"/>
          <w:szCs w:val="20"/>
        </w:rPr>
        <w:t xml:space="preserve">mg IM dose of epinephrine from epinephrine injection 1:1000 USP) for children weighing </w:t>
      </w:r>
      <w:r>
        <w:rPr>
          <w:rFonts w:ascii="Times New Roman" w:eastAsia="Times New Roman" w:hAnsi="Times New Roman" w:cs="Times New Roman"/>
          <w:sz w:val="20"/>
          <w:szCs w:val="20"/>
        </w:rPr>
        <w:t>16.5-33</w:t>
      </w:r>
      <w:r w:rsidRPr="005509D9">
        <w:rPr>
          <w:rFonts w:ascii="Times New Roman" w:eastAsia="Times New Roman" w:hAnsi="Times New Roman" w:cs="Times New Roman"/>
          <w:sz w:val="20"/>
          <w:szCs w:val="20"/>
        </w:rPr>
        <w:t xml:space="preserve"> pounds using a 1ml disposable syringe draw up </w:t>
      </w:r>
      <w:r>
        <w:rPr>
          <w:rFonts w:ascii="Times New Roman" w:eastAsia="Times New Roman" w:hAnsi="Times New Roman" w:cs="Times New Roman"/>
          <w:b/>
          <w:sz w:val="20"/>
          <w:szCs w:val="20"/>
        </w:rPr>
        <w:t>0.10</w:t>
      </w:r>
      <w:r w:rsidRPr="005509D9">
        <w:rPr>
          <w:rFonts w:ascii="Times New Roman" w:eastAsia="Times New Roman" w:hAnsi="Times New Roman" w:cs="Times New Roman"/>
          <w:b/>
          <w:sz w:val="20"/>
          <w:szCs w:val="20"/>
        </w:rPr>
        <w:t>ml</w:t>
      </w:r>
      <w:r w:rsidRPr="005509D9">
        <w:rPr>
          <w:rFonts w:ascii="Times New Roman" w:eastAsia="Times New Roman" w:hAnsi="Times New Roman" w:cs="Times New Roman"/>
          <w:sz w:val="20"/>
          <w:szCs w:val="20"/>
        </w:rPr>
        <w:t xml:space="preserve"> for this weight</w:t>
      </w:r>
    </w:p>
    <w:p w:rsidR="00E82A5C" w:rsidRDefault="00E82A5C" w:rsidP="00E82A5C">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5509D9">
        <w:rPr>
          <w:rFonts w:ascii="Times New Roman" w:eastAsia="Times New Roman" w:hAnsi="Times New Roman" w:cs="Times New Roman"/>
          <w:b/>
          <w:sz w:val="20"/>
          <w:szCs w:val="20"/>
          <w:u w:val="single"/>
        </w:rPr>
        <w:t>OR</w:t>
      </w:r>
    </w:p>
    <w:p w:rsidR="005509D9" w:rsidRPr="005509D9" w:rsidRDefault="005509D9" w:rsidP="005509D9">
      <w:pPr>
        <w:widowControl w:val="0"/>
        <w:numPr>
          <w:ilvl w:val="0"/>
          <w:numId w:val="2"/>
        </w:numPr>
        <w:tabs>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 xml:space="preserve">Epinephrine injection, USP (0.15mg IM dose of epinephrine from epinephrine injection 1:1000 USP) for children weighing 33 - 55 pounds using a 1ml disposable syringe draw up </w:t>
      </w:r>
      <w:r w:rsidRPr="005509D9">
        <w:rPr>
          <w:rFonts w:ascii="Times New Roman" w:eastAsia="Times New Roman" w:hAnsi="Times New Roman" w:cs="Times New Roman"/>
          <w:b/>
          <w:sz w:val="20"/>
          <w:szCs w:val="20"/>
        </w:rPr>
        <w:t>0.15ml</w:t>
      </w:r>
      <w:r w:rsidRPr="005509D9">
        <w:rPr>
          <w:rFonts w:ascii="Times New Roman" w:eastAsia="Times New Roman" w:hAnsi="Times New Roman" w:cs="Times New Roman"/>
          <w:sz w:val="20"/>
          <w:szCs w:val="20"/>
        </w:rPr>
        <w:t xml:space="preserve"> for this weight range                           </w:t>
      </w:r>
      <w:r w:rsidRPr="005509D9">
        <w:rPr>
          <w:rFonts w:ascii="Times New Roman" w:eastAsia="Times New Roman" w:hAnsi="Times New Roman" w:cs="Times New Roman"/>
          <w:b/>
          <w:sz w:val="20"/>
          <w:szCs w:val="20"/>
          <w:u w:val="single"/>
        </w:rPr>
        <w:t>OR</w:t>
      </w:r>
    </w:p>
    <w:p w:rsidR="005509D9" w:rsidRPr="005509D9" w:rsidRDefault="005509D9" w:rsidP="005509D9">
      <w:pPr>
        <w:widowControl w:val="0"/>
        <w:numPr>
          <w:ilvl w:val="0"/>
          <w:numId w:val="2"/>
        </w:numPr>
        <w:tabs>
          <w:tab w:val="num" w:pos="720"/>
        </w:tabs>
        <w:autoSpaceDE w:val="0"/>
        <w:autoSpaceDN w:val="0"/>
        <w:adjustRightInd w:val="0"/>
        <w:spacing w:after="0" w:line="240" w:lineRule="auto"/>
        <w:ind w:left="720"/>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 xml:space="preserve">Epinephrine injection, USP (0.3mg IM dose of epinephrine from epinephrine injection 1:1000 USP) for individuals weighing 55 pounds using a 1ml disposable syringe draw up </w:t>
      </w:r>
      <w:r w:rsidRPr="005509D9">
        <w:rPr>
          <w:rFonts w:ascii="Times New Roman" w:eastAsia="Times New Roman" w:hAnsi="Times New Roman" w:cs="Times New Roman"/>
          <w:b/>
          <w:sz w:val="20"/>
          <w:szCs w:val="20"/>
        </w:rPr>
        <w:t>0.3ml</w:t>
      </w:r>
      <w:r w:rsidRPr="005509D9">
        <w:rPr>
          <w:rFonts w:ascii="Times New Roman" w:eastAsia="Times New Roman" w:hAnsi="Times New Roman" w:cs="Times New Roman"/>
          <w:sz w:val="20"/>
          <w:szCs w:val="20"/>
        </w:rPr>
        <w:t xml:space="preserve"> for greater than this weight                           </w:t>
      </w:r>
    </w:p>
    <w:p w:rsidR="005509D9" w:rsidRPr="005509D9" w:rsidRDefault="005509D9" w:rsidP="005509D9">
      <w:pPr>
        <w:spacing w:after="0" w:line="160" w:lineRule="exact"/>
        <w:ind w:left="360"/>
        <w:rPr>
          <w:rFonts w:ascii="Times New Roman" w:eastAsia="Times New Roman" w:hAnsi="Times New Roman" w:cs="Times New Roman"/>
          <w:sz w:val="20"/>
          <w:szCs w:val="20"/>
        </w:rPr>
      </w:pPr>
    </w:p>
    <w:p w:rsidR="005509D9" w:rsidRPr="005509D9" w:rsidRDefault="005509D9" w:rsidP="005509D9">
      <w:pPr>
        <w:spacing w:after="0" w:line="240" w:lineRule="auto"/>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 xml:space="preserve">2.  Call </w:t>
      </w:r>
      <w:smartTag w:uri="urn:schemas-microsoft-com:office:smarttags" w:element="stockticker">
        <w:r w:rsidRPr="005509D9">
          <w:rPr>
            <w:rFonts w:ascii="Times New Roman" w:eastAsia="Times New Roman" w:hAnsi="Times New Roman" w:cs="Times New Roman"/>
            <w:sz w:val="20"/>
            <w:szCs w:val="20"/>
          </w:rPr>
          <w:t>EMS</w:t>
        </w:r>
      </w:smartTag>
      <w:r w:rsidR="006C26EE">
        <w:rPr>
          <w:rFonts w:ascii="Times New Roman" w:eastAsia="Times New Roman" w:hAnsi="Times New Roman" w:cs="Times New Roman"/>
          <w:sz w:val="20"/>
          <w:szCs w:val="20"/>
        </w:rPr>
        <w:t xml:space="preserve"> (</w:t>
      </w:r>
      <w:r w:rsidRPr="005509D9">
        <w:rPr>
          <w:rFonts w:ascii="Times New Roman" w:eastAsia="Times New Roman" w:hAnsi="Times New Roman" w:cs="Times New Roman"/>
          <w:sz w:val="20"/>
          <w:szCs w:val="20"/>
        </w:rPr>
        <w:t>911) and report anaphylactic episode.</w:t>
      </w:r>
    </w:p>
    <w:p w:rsidR="005509D9" w:rsidRPr="005509D9" w:rsidRDefault="005509D9" w:rsidP="005509D9">
      <w:pPr>
        <w:spacing w:after="0" w:line="240" w:lineRule="auto"/>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w:t>
      </w:r>
      <w:smartTag w:uri="urn:schemas-microsoft-com:office:smarttags" w:element="stockticker">
        <w:r w:rsidRPr="005509D9">
          <w:rPr>
            <w:rFonts w:ascii="Times New Roman" w:eastAsia="Times New Roman" w:hAnsi="Times New Roman" w:cs="Times New Roman"/>
            <w:sz w:val="20"/>
            <w:szCs w:val="20"/>
          </w:rPr>
          <w:t>EMS</w:t>
        </w:r>
      </w:smartTag>
      <w:r w:rsidRPr="005509D9">
        <w:rPr>
          <w:rFonts w:ascii="Times New Roman" w:eastAsia="Times New Roman" w:hAnsi="Times New Roman" w:cs="Times New Roman"/>
          <w:sz w:val="20"/>
          <w:szCs w:val="20"/>
        </w:rPr>
        <w:t xml:space="preserve"> transport is required after administration of an Epinephrine Injection.</w:t>
      </w:r>
    </w:p>
    <w:p w:rsidR="005509D9" w:rsidRPr="005509D9" w:rsidRDefault="005509D9" w:rsidP="005509D9">
      <w:pPr>
        <w:spacing w:after="0" w:line="160" w:lineRule="exact"/>
        <w:rPr>
          <w:rFonts w:ascii="Times New Roman" w:eastAsia="Times New Roman" w:hAnsi="Times New Roman" w:cs="Times New Roman"/>
          <w:sz w:val="20"/>
          <w:szCs w:val="20"/>
        </w:rPr>
      </w:pPr>
    </w:p>
    <w:p w:rsidR="005509D9" w:rsidRPr="005509D9" w:rsidRDefault="005509D9" w:rsidP="005509D9">
      <w:pPr>
        <w:spacing w:after="0" w:line="240" w:lineRule="auto"/>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3.  Place individual on back with legs elevated.</w:t>
      </w:r>
    </w:p>
    <w:p w:rsidR="005509D9" w:rsidRPr="005509D9" w:rsidRDefault="005509D9" w:rsidP="005509D9">
      <w:pPr>
        <w:spacing w:after="0" w:line="160" w:lineRule="exact"/>
        <w:rPr>
          <w:rFonts w:ascii="Times New Roman" w:eastAsia="Times New Roman" w:hAnsi="Times New Roman" w:cs="Times New Roman"/>
          <w:sz w:val="20"/>
          <w:szCs w:val="20"/>
        </w:rPr>
      </w:pPr>
    </w:p>
    <w:p w:rsidR="005509D9" w:rsidRPr="005509D9" w:rsidRDefault="005509D9" w:rsidP="005509D9">
      <w:pPr>
        <w:spacing w:after="0" w:line="240" w:lineRule="auto"/>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4.  Notify parents/guardians/alternate adults.</w:t>
      </w:r>
    </w:p>
    <w:p w:rsidR="005509D9" w:rsidRPr="005509D9" w:rsidRDefault="005509D9" w:rsidP="005509D9">
      <w:pPr>
        <w:spacing w:after="0" w:line="160" w:lineRule="exact"/>
        <w:rPr>
          <w:rFonts w:ascii="Times New Roman" w:eastAsia="Times New Roman" w:hAnsi="Times New Roman" w:cs="Times New Roman"/>
          <w:sz w:val="20"/>
          <w:szCs w:val="20"/>
        </w:rPr>
      </w:pPr>
    </w:p>
    <w:p w:rsidR="005509D9" w:rsidRPr="005509D9" w:rsidRDefault="005509D9" w:rsidP="005509D9">
      <w:pPr>
        <w:spacing w:after="0" w:line="240" w:lineRule="auto"/>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 xml:space="preserve">5.  Place </w:t>
      </w:r>
      <w:smartTag w:uri="urn:schemas-microsoft-com:office:smarttags" w:element="stockticker">
        <w:r w:rsidRPr="005509D9">
          <w:rPr>
            <w:rFonts w:ascii="Times New Roman" w:eastAsia="Times New Roman" w:hAnsi="Times New Roman" w:cs="Times New Roman"/>
            <w:sz w:val="20"/>
            <w:szCs w:val="20"/>
          </w:rPr>
          <w:t>AED</w:t>
        </w:r>
      </w:smartTag>
      <w:r w:rsidRPr="005509D9">
        <w:rPr>
          <w:rFonts w:ascii="Times New Roman" w:eastAsia="Times New Roman" w:hAnsi="Times New Roman" w:cs="Times New Roman"/>
          <w:sz w:val="20"/>
          <w:szCs w:val="20"/>
        </w:rPr>
        <w:t xml:space="preserve">, portable oxygen, </w:t>
      </w:r>
      <w:proofErr w:type="spellStart"/>
      <w:r w:rsidRPr="005509D9">
        <w:rPr>
          <w:rFonts w:ascii="Times New Roman" w:eastAsia="Times New Roman" w:hAnsi="Times New Roman" w:cs="Times New Roman"/>
          <w:sz w:val="20"/>
          <w:szCs w:val="20"/>
        </w:rPr>
        <w:t>ambu</w:t>
      </w:r>
      <w:proofErr w:type="spellEnd"/>
      <w:r w:rsidRPr="005509D9">
        <w:rPr>
          <w:rFonts w:ascii="Times New Roman" w:eastAsia="Times New Roman" w:hAnsi="Times New Roman" w:cs="Times New Roman"/>
          <w:sz w:val="20"/>
          <w:szCs w:val="20"/>
        </w:rPr>
        <w:t xml:space="preserve"> bag, pulse oximeter, nebulizer and kit, and Albuterol Sulfate Inhalation Solution 0.083% (2.5mg/3ml) close to individual.</w:t>
      </w:r>
    </w:p>
    <w:p w:rsidR="005509D9" w:rsidRPr="005509D9" w:rsidRDefault="005509D9" w:rsidP="005509D9">
      <w:pPr>
        <w:spacing w:after="0" w:line="160" w:lineRule="exact"/>
        <w:rPr>
          <w:rFonts w:ascii="Times New Roman" w:eastAsia="Times New Roman" w:hAnsi="Times New Roman" w:cs="Times New Roman"/>
          <w:sz w:val="20"/>
          <w:szCs w:val="20"/>
        </w:rPr>
      </w:pPr>
    </w:p>
    <w:p w:rsidR="005509D9" w:rsidRPr="005509D9" w:rsidRDefault="005509D9" w:rsidP="005509D9">
      <w:pPr>
        <w:spacing w:after="0" w:line="240" w:lineRule="auto"/>
        <w:rPr>
          <w:rFonts w:ascii="Times New Roman" w:eastAsia="Times New Roman" w:hAnsi="Times New Roman" w:cs="Times New Roman"/>
          <w:sz w:val="20"/>
          <w:szCs w:val="20"/>
        </w:rPr>
      </w:pPr>
      <w:r w:rsidRPr="005509D9">
        <w:rPr>
          <w:rFonts w:ascii="Times New Roman" w:eastAsia="Times New Roman" w:hAnsi="Times New Roman" w:cs="Times New Roman"/>
          <w:sz w:val="20"/>
          <w:szCs w:val="20"/>
        </w:rPr>
        <w:t>6.  Monitor and document heart rate; respiratory rate, effort, and breath sounds; pO</w:t>
      </w:r>
      <w:r w:rsidRPr="005509D9">
        <w:rPr>
          <w:rFonts w:ascii="Times New Roman" w:eastAsia="Times New Roman" w:hAnsi="Times New Roman" w:cs="Times New Roman"/>
          <w:sz w:val="16"/>
          <w:szCs w:val="16"/>
        </w:rPr>
        <w:t>2</w:t>
      </w:r>
      <w:r w:rsidRPr="005509D9">
        <w:rPr>
          <w:rFonts w:ascii="Times New Roman" w:eastAsia="Times New Roman" w:hAnsi="Times New Roman" w:cs="Times New Roman"/>
          <w:sz w:val="20"/>
          <w:szCs w:val="20"/>
        </w:rPr>
        <w:t>; level of consciousness; progression of symptoms every 5</w:t>
      </w:r>
      <w:r w:rsidR="006D7E0D">
        <w:rPr>
          <w:rFonts w:ascii="Times New Roman" w:eastAsia="Times New Roman" w:hAnsi="Times New Roman" w:cs="Times New Roman"/>
          <w:sz w:val="20"/>
          <w:szCs w:val="20"/>
        </w:rPr>
        <w:t xml:space="preserve"> </w:t>
      </w:r>
      <w:r w:rsidRPr="005509D9">
        <w:rPr>
          <w:rFonts w:ascii="Times New Roman" w:eastAsia="Times New Roman" w:hAnsi="Times New Roman" w:cs="Times New Roman"/>
          <w:sz w:val="20"/>
          <w:szCs w:val="20"/>
        </w:rPr>
        <w:t xml:space="preserve">minutes or more frequently if indicated. </w:t>
      </w:r>
    </w:p>
    <w:p w:rsidR="005509D9" w:rsidRPr="005509D9" w:rsidRDefault="005509D9" w:rsidP="005509D9">
      <w:pPr>
        <w:spacing w:after="0" w:line="160" w:lineRule="exact"/>
        <w:rPr>
          <w:rFonts w:ascii="Times New Roman" w:eastAsia="Times New Roman" w:hAnsi="Times New Roman" w:cs="Times New Roman"/>
          <w:sz w:val="20"/>
          <w:szCs w:val="20"/>
        </w:rPr>
      </w:pPr>
    </w:p>
    <w:p w:rsidR="005509D9" w:rsidRPr="005509D9" w:rsidRDefault="005509D9" w:rsidP="005509D9">
      <w:pPr>
        <w:spacing w:after="0" w:line="240" w:lineRule="auto"/>
        <w:rPr>
          <w:rFonts w:ascii="Times New Roman" w:eastAsia="Times New Roman" w:hAnsi="Times New Roman" w:cs="Times New Roman"/>
          <w:b/>
          <w:bCs/>
          <w:sz w:val="20"/>
          <w:szCs w:val="20"/>
          <w:u w:val="single"/>
        </w:rPr>
      </w:pPr>
      <w:r w:rsidRPr="005509D9">
        <w:rPr>
          <w:rFonts w:ascii="Times New Roman" w:eastAsia="Times New Roman" w:hAnsi="Times New Roman" w:cs="Times New Roman"/>
          <w:sz w:val="20"/>
          <w:szCs w:val="20"/>
        </w:rPr>
        <w:t xml:space="preserve">7.  In the event of an acute onset of bronchospasm, administer Albuterol Sulfate Inhalation Solution 0.083% (2.5mg/3ml) via nebulizer.  </w:t>
      </w:r>
      <w:r w:rsidRPr="005509D9">
        <w:rPr>
          <w:rFonts w:ascii="Times New Roman" w:eastAsia="Times New Roman" w:hAnsi="Times New Roman" w:cs="Times New Roman"/>
          <w:b/>
          <w:bCs/>
          <w:sz w:val="20"/>
          <w:szCs w:val="20"/>
          <w:u w:val="single"/>
        </w:rPr>
        <w:t xml:space="preserve">The individual does not need to have a pre-existing diagnosis of asthma. </w:t>
      </w:r>
    </w:p>
    <w:p w:rsidR="005509D9" w:rsidRPr="005509D9" w:rsidRDefault="005509D9" w:rsidP="005509D9">
      <w:pPr>
        <w:spacing w:after="0" w:line="160" w:lineRule="exact"/>
        <w:rPr>
          <w:rFonts w:ascii="Times New Roman" w:eastAsia="Times New Roman" w:hAnsi="Times New Roman" w:cs="Times New Roman"/>
          <w:b/>
          <w:bCs/>
          <w:sz w:val="20"/>
          <w:szCs w:val="20"/>
          <w:u w:val="single"/>
        </w:rPr>
      </w:pPr>
      <w:r w:rsidRPr="005509D9">
        <w:rPr>
          <w:rFonts w:ascii="Times New Roman" w:eastAsia="Times New Roman" w:hAnsi="Times New Roman" w:cs="Times New Roman"/>
          <w:b/>
          <w:bCs/>
          <w:sz w:val="20"/>
          <w:szCs w:val="20"/>
          <w:u w:val="single"/>
        </w:rPr>
        <w:t xml:space="preserve">  </w:t>
      </w:r>
    </w:p>
    <w:p w:rsidR="005509D9" w:rsidRPr="005509D9" w:rsidRDefault="005509D9" w:rsidP="005509D9">
      <w:pPr>
        <w:autoSpaceDE w:val="0"/>
        <w:autoSpaceDN w:val="0"/>
        <w:adjustRightInd w:val="0"/>
        <w:spacing w:after="0" w:line="283"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color w:val="000000"/>
          <w:sz w:val="20"/>
          <w:szCs w:val="20"/>
        </w:rPr>
        <w:t xml:space="preserve">8.  Prepare individual for </w:t>
      </w:r>
      <w:smartTag w:uri="urn:schemas-microsoft-com:office:smarttags" w:element="stockticker">
        <w:smartTag w:uri="urn:schemas-microsoft-com:office:smarttags" w:element="place">
          <w:r w:rsidRPr="005509D9">
            <w:rPr>
              <w:rFonts w:ascii="Times New Roman" w:eastAsia="Times New Roman" w:hAnsi="Times New Roman" w:cs="Times New Roman"/>
              <w:color w:val="000000"/>
              <w:sz w:val="20"/>
              <w:szCs w:val="20"/>
            </w:rPr>
            <w:t>EMS</w:t>
          </w:r>
        </w:smartTag>
      </w:smartTag>
      <w:r w:rsidRPr="005509D9">
        <w:rPr>
          <w:rFonts w:ascii="Times New Roman" w:eastAsia="Times New Roman" w:hAnsi="Times New Roman" w:cs="Times New Roman"/>
          <w:color w:val="000000"/>
          <w:sz w:val="20"/>
          <w:szCs w:val="20"/>
        </w:rPr>
        <w:t xml:space="preserve"> transport.</w:t>
      </w:r>
    </w:p>
    <w:p w:rsidR="005509D9" w:rsidRPr="005509D9" w:rsidRDefault="005509D9" w:rsidP="005509D9">
      <w:pPr>
        <w:autoSpaceDE w:val="0"/>
        <w:autoSpaceDN w:val="0"/>
        <w:adjustRightInd w:val="0"/>
        <w:spacing w:after="0" w:line="160" w:lineRule="exact"/>
        <w:rPr>
          <w:rFonts w:ascii="Times New Roman" w:eastAsia="Times New Roman" w:hAnsi="Times New Roman" w:cs="Times New Roman"/>
          <w:color w:val="000000"/>
          <w:sz w:val="20"/>
          <w:szCs w:val="20"/>
        </w:rPr>
      </w:pPr>
    </w:p>
    <w:p w:rsidR="005509D9" w:rsidRDefault="005509D9" w:rsidP="005509D9">
      <w:pPr>
        <w:autoSpaceDE w:val="0"/>
        <w:autoSpaceDN w:val="0"/>
        <w:adjustRightInd w:val="0"/>
        <w:spacing w:after="0" w:line="283" w:lineRule="exact"/>
        <w:rPr>
          <w:rFonts w:ascii="Times New Roman" w:eastAsia="Times New Roman" w:hAnsi="Times New Roman" w:cs="Times New Roman"/>
          <w:color w:val="000000"/>
          <w:sz w:val="20"/>
          <w:szCs w:val="20"/>
        </w:rPr>
      </w:pPr>
      <w:r w:rsidRPr="005509D9">
        <w:rPr>
          <w:rFonts w:ascii="Times New Roman" w:eastAsia="Times New Roman" w:hAnsi="Times New Roman" w:cs="Times New Roman"/>
          <w:color w:val="000000"/>
          <w:sz w:val="20"/>
          <w:szCs w:val="20"/>
        </w:rPr>
        <w:t xml:space="preserve">9.  Notify Health Services.  Re-order Epinephrine from </w:t>
      </w:r>
      <w:r w:rsidR="006D7E0D">
        <w:rPr>
          <w:rFonts w:ascii="Times New Roman" w:eastAsia="Times New Roman" w:hAnsi="Times New Roman" w:cs="Times New Roman"/>
          <w:color w:val="000000"/>
          <w:sz w:val="20"/>
          <w:szCs w:val="20"/>
        </w:rPr>
        <w:t>Health Services.  Complete</w:t>
      </w:r>
      <w:r w:rsidRPr="005509D9">
        <w:rPr>
          <w:rFonts w:ascii="Times New Roman" w:eastAsia="Times New Roman" w:hAnsi="Times New Roman" w:cs="Times New Roman"/>
          <w:color w:val="000000"/>
          <w:sz w:val="20"/>
          <w:szCs w:val="20"/>
        </w:rPr>
        <w:t xml:space="preserve"> Incident Report and nursing documentation.</w:t>
      </w:r>
    </w:p>
    <w:p w:rsidR="00396361" w:rsidRDefault="00396361" w:rsidP="005509D9">
      <w:pPr>
        <w:autoSpaceDE w:val="0"/>
        <w:autoSpaceDN w:val="0"/>
        <w:adjustRightInd w:val="0"/>
        <w:spacing w:after="0" w:line="283" w:lineRule="exact"/>
        <w:rPr>
          <w:rFonts w:ascii="Times New Roman" w:eastAsia="Times New Roman" w:hAnsi="Times New Roman" w:cs="Times New Roman"/>
          <w:color w:val="000000"/>
          <w:sz w:val="20"/>
          <w:szCs w:val="20"/>
        </w:rPr>
      </w:pPr>
    </w:p>
    <w:p w:rsidR="00396361" w:rsidRPr="005509D9" w:rsidRDefault="00396361" w:rsidP="005509D9">
      <w:pPr>
        <w:autoSpaceDE w:val="0"/>
        <w:autoSpaceDN w:val="0"/>
        <w:adjustRightInd w:val="0"/>
        <w:spacing w:after="0" w:line="283"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Issued to: </w:t>
      </w:r>
      <w:r>
        <w:rPr>
          <w:rFonts w:ascii="Times New Roman" w:eastAsia="Times New Roman" w:hAnsi="Times New Roman" w:cs="Times New Roman"/>
          <w:color w:val="000000"/>
          <w:sz w:val="20"/>
          <w:szCs w:val="20"/>
        </w:rPr>
        <w:tab/>
      </w:r>
      <w:r w:rsidRPr="00874BDD">
        <w:rPr>
          <w:sz w:val="20"/>
          <w:szCs w:val="20"/>
        </w:rPr>
        <w:t>___________________________</w:t>
      </w:r>
      <w:r>
        <w:rPr>
          <w:sz w:val="20"/>
          <w:szCs w:val="20"/>
        </w:rPr>
        <w:t>___</w:t>
      </w:r>
      <w:r w:rsidRPr="00874BDD">
        <w:rPr>
          <w:sz w:val="20"/>
          <w:szCs w:val="20"/>
        </w:rPr>
        <w:t>___</w:t>
      </w:r>
    </w:p>
    <w:p w:rsidR="005509D9" w:rsidRDefault="00396361" w:rsidP="005509D9">
      <w:pPr>
        <w:autoSpaceDE w:val="0"/>
        <w:autoSpaceDN w:val="0"/>
        <w:adjustRightInd w:val="0"/>
        <w:spacing w:after="0" w:line="201"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Name of School/District</w:t>
      </w:r>
    </w:p>
    <w:p w:rsidR="00396361" w:rsidRDefault="00396361" w:rsidP="005509D9">
      <w:pPr>
        <w:autoSpaceDE w:val="0"/>
        <w:autoSpaceDN w:val="0"/>
        <w:adjustRightInd w:val="0"/>
        <w:spacing w:after="0" w:line="201" w:lineRule="exact"/>
        <w:rPr>
          <w:rFonts w:ascii="Times New Roman" w:eastAsia="Times New Roman" w:hAnsi="Times New Roman" w:cs="Times New Roman"/>
          <w:color w:val="000000"/>
          <w:sz w:val="20"/>
          <w:szCs w:val="20"/>
        </w:rPr>
      </w:pPr>
    </w:p>
    <w:p w:rsidR="00396361" w:rsidRDefault="00396361" w:rsidP="00396361">
      <w:pPr>
        <w:autoSpaceDE w:val="0"/>
        <w:autoSpaceDN w:val="0"/>
        <w:adjustRightInd w:val="0"/>
        <w:spacing w:after="0" w:line="201" w:lineRule="exact"/>
        <w:ind w:left="720" w:firstLine="720"/>
        <w:rPr>
          <w:sz w:val="20"/>
          <w:szCs w:val="20"/>
        </w:rPr>
      </w:pPr>
      <w:r w:rsidRPr="00874BDD">
        <w:rPr>
          <w:sz w:val="20"/>
          <w:szCs w:val="20"/>
        </w:rPr>
        <w:t>___________________________</w:t>
      </w:r>
      <w:r>
        <w:rPr>
          <w:sz w:val="20"/>
          <w:szCs w:val="20"/>
        </w:rPr>
        <w:t>___</w:t>
      </w:r>
      <w:r w:rsidRPr="00874BDD">
        <w:rPr>
          <w:sz w:val="20"/>
          <w:szCs w:val="20"/>
        </w:rPr>
        <w:t>___</w:t>
      </w:r>
    </w:p>
    <w:p w:rsidR="00396361" w:rsidRDefault="00396361" w:rsidP="00396361">
      <w:pPr>
        <w:autoSpaceDE w:val="0"/>
        <w:autoSpaceDN w:val="0"/>
        <w:adjustRightInd w:val="0"/>
        <w:spacing w:after="0" w:line="201" w:lineRule="exact"/>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Street Address</w:t>
      </w:r>
    </w:p>
    <w:p w:rsidR="00396361" w:rsidRDefault="00396361" w:rsidP="005509D9">
      <w:pPr>
        <w:autoSpaceDE w:val="0"/>
        <w:autoSpaceDN w:val="0"/>
        <w:adjustRightInd w:val="0"/>
        <w:spacing w:after="0" w:line="201" w:lineRule="exact"/>
        <w:rPr>
          <w:rFonts w:ascii="Times New Roman" w:eastAsia="Times New Roman" w:hAnsi="Times New Roman" w:cs="Times New Roman"/>
          <w:color w:val="000000"/>
          <w:sz w:val="20"/>
          <w:szCs w:val="20"/>
        </w:rPr>
      </w:pPr>
    </w:p>
    <w:p w:rsidR="00396361" w:rsidRDefault="00396361" w:rsidP="00396361">
      <w:pPr>
        <w:autoSpaceDE w:val="0"/>
        <w:autoSpaceDN w:val="0"/>
        <w:adjustRightInd w:val="0"/>
        <w:spacing w:after="0" w:line="201" w:lineRule="exact"/>
        <w:ind w:left="720" w:firstLine="720"/>
        <w:rPr>
          <w:sz w:val="20"/>
          <w:szCs w:val="20"/>
        </w:rPr>
      </w:pPr>
      <w:r w:rsidRPr="00874BDD">
        <w:rPr>
          <w:sz w:val="20"/>
          <w:szCs w:val="20"/>
        </w:rPr>
        <w:t>___________________________</w:t>
      </w:r>
      <w:r>
        <w:rPr>
          <w:sz w:val="20"/>
          <w:szCs w:val="20"/>
        </w:rPr>
        <w:t>___</w:t>
      </w:r>
      <w:r w:rsidRPr="00874BDD">
        <w:rPr>
          <w:sz w:val="20"/>
          <w:szCs w:val="20"/>
        </w:rPr>
        <w:t>___</w:t>
      </w:r>
    </w:p>
    <w:p w:rsidR="00396361" w:rsidRDefault="00396361" w:rsidP="00396361">
      <w:pPr>
        <w:autoSpaceDE w:val="0"/>
        <w:autoSpaceDN w:val="0"/>
        <w:adjustRightInd w:val="0"/>
        <w:spacing w:after="0" w:line="201" w:lineRule="exact"/>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City, Zip Code</w:t>
      </w:r>
    </w:p>
    <w:p w:rsidR="00396361" w:rsidRDefault="00396361" w:rsidP="00396361">
      <w:pPr>
        <w:autoSpaceDE w:val="0"/>
        <w:autoSpaceDN w:val="0"/>
        <w:adjustRightInd w:val="0"/>
        <w:spacing w:after="0" w:line="201" w:lineRule="exact"/>
        <w:ind w:left="720" w:firstLine="720"/>
        <w:rPr>
          <w:rFonts w:ascii="Times New Roman" w:eastAsia="Times New Roman" w:hAnsi="Times New Roman" w:cs="Times New Roman"/>
          <w:color w:val="000000"/>
          <w:sz w:val="20"/>
          <w:szCs w:val="20"/>
        </w:rPr>
      </w:pPr>
    </w:p>
    <w:p w:rsidR="00396361" w:rsidRPr="005509D9" w:rsidRDefault="00396361" w:rsidP="00396361">
      <w:pPr>
        <w:autoSpaceDE w:val="0"/>
        <w:autoSpaceDN w:val="0"/>
        <w:adjustRightInd w:val="0"/>
        <w:spacing w:after="0" w:line="201" w:lineRule="exact"/>
        <w:ind w:left="720" w:firstLine="720"/>
        <w:rPr>
          <w:rFonts w:ascii="Times New Roman" w:eastAsia="Times New Roman" w:hAnsi="Times New Roman" w:cs="Times New Roman"/>
          <w:color w:val="000000"/>
          <w:sz w:val="20"/>
          <w:szCs w:val="20"/>
        </w:rPr>
      </w:pPr>
    </w:p>
    <w:p w:rsidR="005509D9" w:rsidRPr="00874BDD" w:rsidRDefault="005509D9" w:rsidP="005509D9">
      <w:pPr>
        <w:autoSpaceDE w:val="0"/>
        <w:autoSpaceDN w:val="0"/>
        <w:adjustRightInd w:val="0"/>
        <w:spacing w:after="0" w:line="201" w:lineRule="exact"/>
        <w:rPr>
          <w:rFonts w:ascii="Times New Roman" w:eastAsia="Times New Roman" w:hAnsi="Times New Roman" w:cs="Times New Roman"/>
          <w:b/>
          <w:i/>
          <w:color w:val="000000"/>
          <w:sz w:val="20"/>
          <w:szCs w:val="20"/>
        </w:rPr>
      </w:pPr>
      <w:r w:rsidRPr="00874BDD">
        <w:rPr>
          <w:rFonts w:ascii="Times New Roman" w:eastAsia="Times New Roman" w:hAnsi="Times New Roman" w:cs="Times New Roman"/>
          <w:b/>
          <w:i/>
          <w:color w:val="000000"/>
          <w:sz w:val="20"/>
          <w:szCs w:val="20"/>
        </w:rPr>
        <w:t>APPROVED:</w:t>
      </w:r>
    </w:p>
    <w:p w:rsidR="005509D9" w:rsidRPr="00874BDD" w:rsidRDefault="005509D9" w:rsidP="005509D9">
      <w:pPr>
        <w:spacing w:after="0" w:line="240" w:lineRule="auto"/>
        <w:rPr>
          <w:sz w:val="20"/>
          <w:szCs w:val="20"/>
        </w:rPr>
      </w:pPr>
    </w:p>
    <w:p w:rsidR="00174C08" w:rsidRPr="00174C08" w:rsidRDefault="00174C08" w:rsidP="00174C08">
      <w:pPr>
        <w:spacing w:after="120" w:line="240" w:lineRule="auto"/>
        <w:rPr>
          <w:rFonts w:ascii="Times New Roman" w:hAnsi="Times New Roman" w:cs="Times New Roman"/>
          <w:sz w:val="20"/>
          <w:szCs w:val="20"/>
        </w:rPr>
      </w:pPr>
      <w:r w:rsidRPr="00174C08">
        <w:rPr>
          <w:rFonts w:ascii="Times New Roman" w:hAnsi="Times New Roman" w:cs="Times New Roman"/>
          <w:sz w:val="20"/>
          <w:szCs w:val="20"/>
        </w:rPr>
        <w:t xml:space="preserve">Effective Date: </w:t>
      </w:r>
      <w:r w:rsidR="005509D9" w:rsidRPr="00174C08">
        <w:rPr>
          <w:rFonts w:ascii="Times New Roman" w:hAnsi="Times New Roman" w:cs="Times New Roman"/>
          <w:sz w:val="20"/>
          <w:szCs w:val="20"/>
        </w:rPr>
        <w:t>____________________</w:t>
      </w:r>
      <w:r w:rsidRPr="00174C08">
        <w:rPr>
          <w:rFonts w:ascii="Times New Roman" w:hAnsi="Times New Roman" w:cs="Times New Roman"/>
          <w:sz w:val="20"/>
          <w:szCs w:val="20"/>
        </w:rPr>
        <w:t>______________</w:t>
      </w:r>
      <w:r w:rsidR="005509D9" w:rsidRPr="00174C08">
        <w:rPr>
          <w:rFonts w:ascii="Times New Roman" w:hAnsi="Times New Roman" w:cs="Times New Roman"/>
          <w:sz w:val="20"/>
          <w:szCs w:val="20"/>
        </w:rPr>
        <w:t>_______</w:t>
      </w:r>
      <w:r w:rsidR="00396361" w:rsidRPr="00174C08">
        <w:rPr>
          <w:rFonts w:ascii="Times New Roman" w:hAnsi="Times New Roman" w:cs="Times New Roman"/>
          <w:sz w:val="20"/>
          <w:szCs w:val="20"/>
        </w:rPr>
        <w:t xml:space="preserve">_                  </w:t>
      </w:r>
    </w:p>
    <w:p w:rsidR="00174C08" w:rsidRPr="00174C08" w:rsidRDefault="00174C08" w:rsidP="00174C08">
      <w:pPr>
        <w:spacing w:after="120" w:line="240" w:lineRule="auto"/>
        <w:rPr>
          <w:rFonts w:ascii="Times New Roman" w:hAnsi="Times New Roman" w:cs="Times New Roman"/>
          <w:sz w:val="20"/>
          <w:szCs w:val="20"/>
        </w:rPr>
      </w:pPr>
      <w:r w:rsidRPr="00174C08">
        <w:rPr>
          <w:rFonts w:ascii="Times New Roman" w:hAnsi="Times New Roman" w:cs="Times New Roman"/>
          <w:sz w:val="20"/>
          <w:szCs w:val="20"/>
        </w:rPr>
        <w:t xml:space="preserve">Physician Signature: </w:t>
      </w:r>
      <w:r w:rsidR="005509D9" w:rsidRPr="00174C08">
        <w:rPr>
          <w:rFonts w:ascii="Times New Roman" w:hAnsi="Times New Roman" w:cs="Times New Roman"/>
          <w:sz w:val="20"/>
          <w:szCs w:val="20"/>
        </w:rPr>
        <w:t>_</w:t>
      </w:r>
      <w:r w:rsidR="00874BDD" w:rsidRPr="00174C08">
        <w:rPr>
          <w:rFonts w:ascii="Times New Roman" w:hAnsi="Times New Roman" w:cs="Times New Roman"/>
          <w:sz w:val="20"/>
          <w:szCs w:val="20"/>
        </w:rPr>
        <w:t>___</w:t>
      </w:r>
      <w:r w:rsidR="005509D9" w:rsidRPr="00174C08">
        <w:rPr>
          <w:rFonts w:ascii="Times New Roman" w:hAnsi="Times New Roman" w:cs="Times New Roman"/>
          <w:sz w:val="20"/>
          <w:szCs w:val="20"/>
        </w:rPr>
        <w:t>__</w:t>
      </w:r>
      <w:r w:rsidR="00874BDD" w:rsidRPr="00174C08">
        <w:rPr>
          <w:rFonts w:ascii="Times New Roman" w:hAnsi="Times New Roman" w:cs="Times New Roman"/>
          <w:sz w:val="20"/>
          <w:szCs w:val="20"/>
        </w:rPr>
        <w:t>__________________</w:t>
      </w:r>
      <w:r w:rsidRPr="00174C08">
        <w:rPr>
          <w:rFonts w:ascii="Times New Roman" w:hAnsi="Times New Roman" w:cs="Times New Roman"/>
          <w:sz w:val="20"/>
          <w:szCs w:val="20"/>
        </w:rPr>
        <w:t>__________</w:t>
      </w:r>
      <w:r w:rsidR="00874BDD" w:rsidRPr="00174C08">
        <w:rPr>
          <w:rFonts w:ascii="Times New Roman" w:hAnsi="Times New Roman" w:cs="Times New Roman"/>
          <w:sz w:val="20"/>
          <w:szCs w:val="20"/>
        </w:rPr>
        <w:t>___</w:t>
      </w:r>
      <w:r w:rsidRPr="00174C08">
        <w:rPr>
          <w:rFonts w:ascii="Times New Roman" w:hAnsi="Times New Roman" w:cs="Times New Roman"/>
          <w:sz w:val="20"/>
          <w:szCs w:val="20"/>
        </w:rPr>
        <w:t>_</w:t>
      </w:r>
    </w:p>
    <w:p w:rsidR="00174C08" w:rsidRPr="00174C08" w:rsidRDefault="00174C08" w:rsidP="00174C08">
      <w:pPr>
        <w:spacing w:after="120" w:line="240" w:lineRule="auto"/>
        <w:rPr>
          <w:rFonts w:ascii="Times New Roman" w:hAnsi="Times New Roman" w:cs="Times New Roman"/>
          <w:sz w:val="20"/>
          <w:szCs w:val="20"/>
        </w:rPr>
      </w:pPr>
      <w:r w:rsidRPr="00174C08">
        <w:rPr>
          <w:rFonts w:ascii="Times New Roman" w:hAnsi="Times New Roman" w:cs="Times New Roman"/>
          <w:sz w:val="20"/>
          <w:szCs w:val="20"/>
        </w:rPr>
        <w:t>Physician Name (printed): _________________________________</w:t>
      </w:r>
    </w:p>
    <w:p w:rsidR="00174C08" w:rsidRPr="00174C08" w:rsidRDefault="00174C08" w:rsidP="00174C08">
      <w:pPr>
        <w:spacing w:after="120" w:line="240" w:lineRule="auto"/>
        <w:rPr>
          <w:rFonts w:ascii="Times New Roman" w:hAnsi="Times New Roman" w:cs="Times New Roman"/>
          <w:sz w:val="20"/>
          <w:szCs w:val="20"/>
        </w:rPr>
      </w:pPr>
      <w:r w:rsidRPr="00174C08">
        <w:rPr>
          <w:rFonts w:ascii="Times New Roman" w:hAnsi="Times New Roman" w:cs="Times New Roman"/>
          <w:sz w:val="20"/>
          <w:szCs w:val="20"/>
        </w:rPr>
        <w:t>Physician Contact Number: ________________________________</w:t>
      </w:r>
    </w:p>
    <w:p w:rsidR="00174C08" w:rsidRPr="00174C08" w:rsidRDefault="00174C08" w:rsidP="00174C08">
      <w:pPr>
        <w:spacing w:after="120" w:line="240" w:lineRule="auto"/>
        <w:rPr>
          <w:rFonts w:ascii="Times New Roman" w:hAnsi="Times New Roman" w:cs="Times New Roman"/>
          <w:sz w:val="20"/>
          <w:szCs w:val="20"/>
        </w:rPr>
      </w:pPr>
      <w:r w:rsidRPr="00174C08">
        <w:rPr>
          <w:rFonts w:ascii="Times New Roman" w:hAnsi="Times New Roman" w:cs="Times New Roman"/>
          <w:sz w:val="20"/>
          <w:szCs w:val="20"/>
        </w:rPr>
        <w:t>Physician Address: _______________________________________</w:t>
      </w:r>
    </w:p>
    <w:p w:rsidR="00174C08" w:rsidRPr="00174C08" w:rsidRDefault="00174C08" w:rsidP="00174C08">
      <w:pPr>
        <w:spacing w:after="120" w:line="240" w:lineRule="auto"/>
        <w:rPr>
          <w:rFonts w:ascii="Times New Roman" w:hAnsi="Times New Roman" w:cs="Times New Roman"/>
          <w:sz w:val="20"/>
          <w:szCs w:val="20"/>
        </w:rPr>
      </w:pPr>
      <w:r w:rsidRPr="00174C08">
        <w:rPr>
          <w:rFonts w:ascii="Times New Roman" w:hAnsi="Times New Roman" w:cs="Times New Roman"/>
          <w:sz w:val="20"/>
          <w:szCs w:val="20"/>
        </w:rPr>
        <w:t>Physician State of License: _________________________________</w:t>
      </w:r>
    </w:p>
    <w:p w:rsidR="00874BDD" w:rsidRPr="00174C08" w:rsidRDefault="00174C08" w:rsidP="00174C08">
      <w:pPr>
        <w:spacing w:after="120" w:line="240" w:lineRule="auto"/>
        <w:rPr>
          <w:rFonts w:ascii="Times New Roman" w:hAnsi="Times New Roman" w:cs="Times New Roman"/>
          <w:sz w:val="20"/>
          <w:szCs w:val="20"/>
        </w:rPr>
      </w:pPr>
      <w:r w:rsidRPr="00174C08">
        <w:rPr>
          <w:rFonts w:ascii="Times New Roman" w:hAnsi="Times New Roman" w:cs="Times New Roman"/>
          <w:sz w:val="20"/>
          <w:szCs w:val="20"/>
        </w:rPr>
        <w:t>Physician State License Number: ____________________________</w:t>
      </w:r>
      <w:r w:rsidR="00396361" w:rsidRPr="00174C08">
        <w:rPr>
          <w:rFonts w:ascii="Times New Roman" w:hAnsi="Times New Roman" w:cs="Times New Roman"/>
          <w:sz w:val="20"/>
          <w:szCs w:val="20"/>
        </w:rPr>
        <w:t xml:space="preserve">            </w:t>
      </w:r>
    </w:p>
    <w:sectPr w:rsidR="00874BDD" w:rsidRPr="00174C08" w:rsidSect="00396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0CC"/>
    <w:multiLevelType w:val="hybridMultilevel"/>
    <w:tmpl w:val="2DD465F4"/>
    <w:lvl w:ilvl="0" w:tplc="88743862">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4BE42615"/>
    <w:multiLevelType w:val="hybridMultilevel"/>
    <w:tmpl w:val="2CCE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B76E2"/>
    <w:multiLevelType w:val="hybridMultilevel"/>
    <w:tmpl w:val="F69C56A4"/>
    <w:lvl w:ilvl="0" w:tplc="E22428A6">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D9"/>
    <w:rsid w:val="00126D04"/>
    <w:rsid w:val="00174C08"/>
    <w:rsid w:val="00396361"/>
    <w:rsid w:val="005509D9"/>
    <w:rsid w:val="006C26EE"/>
    <w:rsid w:val="006D7E0D"/>
    <w:rsid w:val="007A03A5"/>
    <w:rsid w:val="00874BDD"/>
    <w:rsid w:val="009B3520"/>
    <w:rsid w:val="00E32262"/>
    <w:rsid w:val="00E8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CD70B1F3-782E-473C-A60E-153DA7DA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Seek</dc:creator>
  <cp:lastModifiedBy>Wheeler,Anita (DSHS)</cp:lastModifiedBy>
  <cp:revision>2</cp:revision>
  <cp:lastPrinted>2018-10-04T18:12:00Z</cp:lastPrinted>
  <dcterms:created xsi:type="dcterms:W3CDTF">2018-10-16T12:41:00Z</dcterms:created>
  <dcterms:modified xsi:type="dcterms:W3CDTF">2018-10-16T12:41:00Z</dcterms:modified>
</cp:coreProperties>
</file>