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D07F48" w:rsidRPr="00A71C42" w:rsidRDefault="00D07F48" w:rsidP="00D07F48">
      <w:pPr>
        <w:spacing w:after="0"/>
        <w:jc w:val="center"/>
        <w:rPr>
          <w:rFonts w:ascii="Verdana" w:hAnsi="Verdana"/>
          <w:b/>
        </w:rPr>
      </w:pPr>
      <w:r w:rsidRPr="00A71C42">
        <w:rPr>
          <w:rFonts w:ascii="Verdana" w:hAnsi="Verdana"/>
          <w:noProof/>
        </w:rPr>
        <mc:AlternateContent>
          <mc:Choice Requires="wps">
            <w:drawing>
              <wp:anchor distT="0" distB="0" distL="114300" distR="114300" simplePos="0" relativeHeight="251659264" behindDoc="0" locked="0" layoutInCell="1" allowOverlap="1" wp14:anchorId="382112DE" wp14:editId="67DDABC8">
                <wp:simplePos x="0" y="0"/>
                <wp:positionH relativeFrom="margin">
                  <wp:posOffset>152400</wp:posOffset>
                </wp:positionH>
                <wp:positionV relativeFrom="paragraph">
                  <wp:posOffset>-266700</wp:posOffset>
                </wp:positionV>
                <wp:extent cx="5762625" cy="19050"/>
                <wp:effectExtent l="19050" t="19050" r="28575" b="19050"/>
                <wp:wrapNone/>
                <wp:docPr id="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2625" cy="19050"/>
                        </a:xfrm>
                        <a:prstGeom prst="straightConnector1">
                          <a:avLst/>
                        </a:prstGeom>
                        <a:noFill/>
                        <a:ln w="28575" cmpd="sng">
                          <a:solidFill>
                            <a:srgbClr val="C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017C39" id="_x0000_t32" coordsize="21600,21600" o:spt="32" o:oned="t" path="m,l21600,21600e" filled="f">
                <v:path arrowok="t" fillok="f" o:connecttype="none"/>
                <o:lock v:ext="edit" shapetype="t"/>
              </v:shapetype>
              <v:shape id="AutoShape 6" o:spid="_x0000_s1026" type="#_x0000_t32" style="position:absolute;margin-left:12pt;margin-top:-21pt;width:453.75pt;height:1.5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" strokecolor="#c00000" strokeweight="2.25pt">
                <w10:wrap anchorx="margin"/>
              </v:shape>
            </w:pict>
          </mc:Fallback>
        </mc:AlternateContent>
      </w:r>
      <w:r w:rsidRPr="00A71C42">
        <w:rPr>
          <w:rFonts w:ascii="Verdana" w:hAnsi="Verdana"/>
          <w:b/>
        </w:rPr>
        <w:t xml:space="preserve">Task Force of Border Health Officials </w:t>
      </w:r>
      <w:r w:rsidR="00667E37">
        <w:rPr>
          <w:rFonts w:ascii="Verdana" w:hAnsi="Verdana"/>
          <w:b/>
        </w:rPr>
        <w:t xml:space="preserve">(TFBHO) </w:t>
      </w:r>
      <w:r w:rsidR="00EF67DD">
        <w:rPr>
          <w:rFonts w:ascii="Verdana" w:hAnsi="Verdana"/>
          <w:b/>
        </w:rPr>
        <w:t>Meeting</w:t>
      </w:r>
    </w:p>
    <w:p w:rsidR="00D07F48" w:rsidRPr="00A71C42" w:rsidRDefault="00D07F48" w:rsidP="00D07F48">
      <w:pPr>
        <w:pStyle w:val="Heading1"/>
        <w:spacing w:before="0"/>
        <w:jc w:val="center"/>
        <w:rPr>
          <w:rFonts w:ascii="Verdana" w:hAnsi="Verdana"/>
          <w:b/>
          <w:color w:val="auto"/>
          <w:sz w:val="22"/>
          <w:szCs w:val="22"/>
        </w:rPr>
      </w:pPr>
      <w:r w:rsidRPr="00A71C42">
        <w:rPr>
          <w:rFonts w:ascii="Verdana" w:hAnsi="Verdana"/>
          <w:b/>
          <w:color w:val="auto"/>
          <w:sz w:val="22"/>
          <w:szCs w:val="22"/>
        </w:rPr>
        <w:t>1100 W. 49</w:t>
      </w:r>
      <w:r w:rsidRPr="00A71C42">
        <w:rPr>
          <w:rFonts w:ascii="Verdana" w:hAnsi="Verdana"/>
          <w:b/>
          <w:color w:val="auto"/>
          <w:sz w:val="22"/>
          <w:szCs w:val="22"/>
          <w:vertAlign w:val="superscript"/>
        </w:rPr>
        <w:t>th</w:t>
      </w:r>
      <w:r w:rsidRPr="00A71C42">
        <w:rPr>
          <w:rFonts w:ascii="Verdana" w:hAnsi="Verdana"/>
          <w:b/>
          <w:color w:val="auto"/>
          <w:sz w:val="22"/>
          <w:szCs w:val="22"/>
        </w:rPr>
        <w:t xml:space="preserve"> Street, Austin, TX </w:t>
      </w:r>
    </w:p>
    <w:p w:rsidR="00D07F48" w:rsidRDefault="0010214B" w:rsidP="00D07F48">
      <w:pPr>
        <w:pStyle w:val="Heading1"/>
        <w:spacing w:before="0"/>
        <w:jc w:val="center"/>
        <w:rPr>
          <w:rFonts w:ascii="Verdana" w:hAnsi="Verdana"/>
          <w:b/>
          <w:color w:val="auto"/>
          <w:sz w:val="22"/>
          <w:szCs w:val="22"/>
        </w:rPr>
      </w:pPr>
      <w:r>
        <w:rPr>
          <w:rFonts w:ascii="Verdana" w:hAnsi="Verdana"/>
          <w:b/>
          <w:color w:val="auto"/>
          <w:sz w:val="22"/>
          <w:szCs w:val="22"/>
        </w:rPr>
        <w:t>Dec</w:t>
      </w:r>
      <w:r w:rsidR="008042D4">
        <w:rPr>
          <w:rFonts w:ascii="Verdana" w:hAnsi="Verdana"/>
          <w:b/>
          <w:color w:val="auto"/>
          <w:sz w:val="22"/>
          <w:szCs w:val="22"/>
        </w:rPr>
        <w:t xml:space="preserve">ember </w:t>
      </w:r>
      <w:r>
        <w:rPr>
          <w:rFonts w:ascii="Verdana" w:hAnsi="Verdana"/>
          <w:b/>
          <w:color w:val="auto"/>
          <w:sz w:val="22"/>
          <w:szCs w:val="22"/>
        </w:rPr>
        <w:t>7</w:t>
      </w:r>
      <w:r w:rsidR="00D07F48">
        <w:rPr>
          <w:rFonts w:ascii="Verdana" w:hAnsi="Verdana"/>
          <w:b/>
          <w:color w:val="auto"/>
          <w:sz w:val="22"/>
          <w:szCs w:val="22"/>
        </w:rPr>
        <w:t>, 2018</w:t>
      </w:r>
    </w:p>
    <w:p w:rsidR="00D07F48" w:rsidRPr="00F337A4" w:rsidRDefault="00D07F48" w:rsidP="00D07F48"/>
    <w:p w:rsidR="00D07F48" w:rsidRPr="00F337A4" w:rsidRDefault="00D07F48" w:rsidP="00D07F48">
      <w:pPr>
        <w:pStyle w:val="Heading1"/>
        <w:spacing w:before="0"/>
        <w:rPr>
          <w:rFonts w:ascii="Verdana" w:hAnsi="Verdana"/>
          <w:b/>
          <w:color w:val="auto"/>
          <w:sz w:val="22"/>
          <w:szCs w:val="22"/>
        </w:rPr>
      </w:pPr>
    </w:p>
    <w:tbl>
      <w:tblPr>
        <w:tblStyle w:val="TableGrid"/>
        <w:tblW w:w="0" w:type="auto"/>
        <w:tblLook w:val="04A0" w:firstRow="1" w:lastRow="0" w:firstColumn="1" w:lastColumn="0" w:noHBand="0" w:noVBand="1"/>
      </w:tblPr>
      <w:tblGrid>
        <w:gridCol w:w="4495"/>
        <w:gridCol w:w="615"/>
        <w:gridCol w:w="557"/>
        <w:gridCol w:w="4138"/>
      </w:tblGrid>
      <w:tr w:rsidR="00D07F48" w:rsidTr="00C36CC2">
        <w:tc>
          <w:tcPr>
            <w:tcW w:w="4495" w:type="dxa"/>
            <w:shd w:val="clear" w:color="auto" w:fill="D5DCE4" w:themeFill="text2" w:themeFillTint="33"/>
          </w:tcPr>
          <w:p w:rsidR="00D07F48" w:rsidRPr="00A71C42" w:rsidRDefault="00D07F48" w:rsidP="00C36CC2">
            <w:pPr>
              <w:spacing w:after="0"/>
              <w:rPr>
                <w:rFonts w:ascii="Verdana" w:hAnsi="Verdana"/>
                <w:b/>
              </w:rPr>
            </w:pPr>
            <w:r w:rsidRPr="00A71C42">
              <w:rPr>
                <w:rFonts w:ascii="Verdana" w:hAnsi="Verdana"/>
                <w:b/>
              </w:rPr>
              <w:t>Member Name</w:t>
            </w:r>
          </w:p>
        </w:tc>
        <w:tc>
          <w:tcPr>
            <w:tcW w:w="615" w:type="dxa"/>
            <w:shd w:val="clear" w:color="auto" w:fill="D5DCE4" w:themeFill="text2" w:themeFillTint="33"/>
          </w:tcPr>
          <w:p w:rsidR="00D07F48" w:rsidRPr="00A71C42" w:rsidRDefault="00D07F48" w:rsidP="00C36CC2">
            <w:pPr>
              <w:spacing w:after="0"/>
              <w:rPr>
                <w:rFonts w:ascii="Verdana" w:hAnsi="Verdana"/>
                <w:b/>
              </w:rPr>
            </w:pPr>
            <w:r w:rsidRPr="00A71C42">
              <w:rPr>
                <w:rFonts w:ascii="Verdana" w:hAnsi="Verdana"/>
                <w:b/>
              </w:rPr>
              <w:t>Yes</w:t>
            </w:r>
          </w:p>
        </w:tc>
        <w:tc>
          <w:tcPr>
            <w:tcW w:w="557" w:type="dxa"/>
            <w:shd w:val="clear" w:color="auto" w:fill="D5DCE4" w:themeFill="text2" w:themeFillTint="33"/>
          </w:tcPr>
          <w:p w:rsidR="00D07F48" w:rsidRPr="00A71C42" w:rsidRDefault="00D07F48" w:rsidP="00C36CC2">
            <w:pPr>
              <w:spacing w:after="0"/>
              <w:rPr>
                <w:rFonts w:ascii="Verdana" w:hAnsi="Verdana"/>
                <w:b/>
              </w:rPr>
            </w:pPr>
            <w:r w:rsidRPr="00A71C42">
              <w:rPr>
                <w:rFonts w:ascii="Verdana" w:hAnsi="Verdana"/>
                <w:b/>
              </w:rPr>
              <w:t>No</w:t>
            </w:r>
          </w:p>
        </w:tc>
        <w:tc>
          <w:tcPr>
            <w:tcW w:w="4138" w:type="dxa"/>
            <w:shd w:val="clear" w:color="auto" w:fill="D5DCE4" w:themeFill="text2" w:themeFillTint="33"/>
          </w:tcPr>
          <w:p w:rsidR="00D07F48" w:rsidRPr="00A71C42" w:rsidRDefault="00D07F48" w:rsidP="00C36CC2">
            <w:pPr>
              <w:spacing w:after="0"/>
              <w:rPr>
                <w:rFonts w:ascii="Verdana" w:hAnsi="Verdana"/>
                <w:b/>
              </w:rPr>
            </w:pPr>
            <w:r>
              <w:rPr>
                <w:rFonts w:ascii="Verdana" w:hAnsi="Verdana"/>
                <w:b/>
              </w:rPr>
              <w:t>Professional Representatives (non-members)</w:t>
            </w:r>
          </w:p>
        </w:tc>
      </w:tr>
      <w:tr w:rsidR="00D07F48" w:rsidTr="00C36CC2">
        <w:tc>
          <w:tcPr>
            <w:tcW w:w="4495" w:type="dxa"/>
          </w:tcPr>
          <w:p w:rsidR="00D07F48" w:rsidRPr="00FD4AB6" w:rsidRDefault="00D07F48" w:rsidP="00C36CC2">
            <w:pPr>
              <w:spacing w:after="0"/>
              <w:rPr>
                <w:rFonts w:ascii="Verdana" w:hAnsi="Verdana"/>
              </w:rPr>
            </w:pPr>
            <w:r w:rsidRPr="00FD4AB6">
              <w:rPr>
                <w:rFonts w:ascii="Verdana" w:hAnsi="Verdana"/>
              </w:rPr>
              <w:t>Esmeralda Guajardo</w:t>
            </w:r>
            <w:r>
              <w:rPr>
                <w:rFonts w:ascii="Verdana" w:hAnsi="Verdana"/>
              </w:rPr>
              <w:t>, MAHS</w:t>
            </w:r>
          </w:p>
        </w:tc>
        <w:tc>
          <w:tcPr>
            <w:tcW w:w="615" w:type="dxa"/>
          </w:tcPr>
          <w:p w:rsidR="00D07F48" w:rsidRPr="00FD4AB6" w:rsidRDefault="00D07F48" w:rsidP="00D07F48">
            <w:pPr>
              <w:pStyle w:val="ListParagraph"/>
              <w:numPr>
                <w:ilvl w:val="0"/>
                <w:numId w:val="1"/>
              </w:numPr>
              <w:spacing w:after="0"/>
              <w:rPr>
                <w:rFonts w:ascii="Verdana" w:hAnsi="Verdana"/>
              </w:rPr>
            </w:pPr>
          </w:p>
        </w:tc>
        <w:tc>
          <w:tcPr>
            <w:tcW w:w="557" w:type="dxa"/>
          </w:tcPr>
          <w:p w:rsidR="00D07F48" w:rsidRPr="00FD4AB6" w:rsidRDefault="00D07F48" w:rsidP="00C36CC2">
            <w:pPr>
              <w:spacing w:after="0"/>
              <w:rPr>
                <w:rFonts w:ascii="Verdana" w:hAnsi="Verdana"/>
              </w:rPr>
            </w:pPr>
          </w:p>
        </w:tc>
        <w:tc>
          <w:tcPr>
            <w:tcW w:w="4138" w:type="dxa"/>
          </w:tcPr>
          <w:p w:rsidR="00D07F48" w:rsidRPr="00FD4AB6" w:rsidRDefault="00D07F48" w:rsidP="00C36CC2">
            <w:pPr>
              <w:spacing w:after="0"/>
              <w:rPr>
                <w:rFonts w:ascii="Verdana" w:hAnsi="Verdana"/>
              </w:rPr>
            </w:pPr>
          </w:p>
        </w:tc>
      </w:tr>
      <w:tr w:rsidR="00D07F48" w:rsidTr="00C36CC2">
        <w:tc>
          <w:tcPr>
            <w:tcW w:w="4495" w:type="dxa"/>
          </w:tcPr>
          <w:p w:rsidR="00D07F48" w:rsidRPr="00FD4AB6" w:rsidRDefault="00D07F48" w:rsidP="00C36CC2">
            <w:pPr>
              <w:spacing w:after="0"/>
              <w:rPr>
                <w:rFonts w:ascii="Verdana" w:hAnsi="Verdana"/>
              </w:rPr>
            </w:pPr>
            <w:r w:rsidRPr="00FD4AB6">
              <w:rPr>
                <w:rFonts w:ascii="Verdana" w:hAnsi="Verdana"/>
              </w:rPr>
              <w:t>Hector Gonzalez</w:t>
            </w:r>
            <w:r>
              <w:rPr>
                <w:rFonts w:ascii="Verdana" w:hAnsi="Verdana"/>
              </w:rPr>
              <w:t>, MD, MPH</w:t>
            </w:r>
          </w:p>
        </w:tc>
        <w:tc>
          <w:tcPr>
            <w:tcW w:w="615" w:type="dxa"/>
          </w:tcPr>
          <w:p w:rsidR="00D07F48" w:rsidRPr="00FD4AB6" w:rsidRDefault="00D07F48" w:rsidP="00D07F48">
            <w:pPr>
              <w:pStyle w:val="ListParagraph"/>
              <w:numPr>
                <w:ilvl w:val="0"/>
                <w:numId w:val="1"/>
              </w:numPr>
              <w:spacing w:after="0"/>
              <w:rPr>
                <w:rFonts w:ascii="Verdana" w:hAnsi="Verdana"/>
              </w:rPr>
            </w:pPr>
          </w:p>
        </w:tc>
        <w:tc>
          <w:tcPr>
            <w:tcW w:w="557" w:type="dxa"/>
          </w:tcPr>
          <w:p w:rsidR="00D07F48" w:rsidRPr="00FD4AB6" w:rsidRDefault="00D07F48" w:rsidP="00C36CC2">
            <w:pPr>
              <w:spacing w:after="0"/>
              <w:rPr>
                <w:rFonts w:ascii="Verdana" w:hAnsi="Verdana"/>
              </w:rPr>
            </w:pPr>
          </w:p>
        </w:tc>
        <w:tc>
          <w:tcPr>
            <w:tcW w:w="4138" w:type="dxa"/>
          </w:tcPr>
          <w:p w:rsidR="00D07F48" w:rsidRPr="00FD4AB6" w:rsidRDefault="00D07F48" w:rsidP="00C36CC2">
            <w:pPr>
              <w:spacing w:after="0"/>
              <w:rPr>
                <w:rFonts w:ascii="Verdana" w:hAnsi="Verdana"/>
              </w:rPr>
            </w:pPr>
          </w:p>
        </w:tc>
      </w:tr>
      <w:tr w:rsidR="00D07F48" w:rsidTr="00C36CC2">
        <w:tc>
          <w:tcPr>
            <w:tcW w:w="4495" w:type="dxa"/>
          </w:tcPr>
          <w:p w:rsidR="00D07F48" w:rsidRPr="00FD4AB6" w:rsidRDefault="00D07F48" w:rsidP="00C36CC2">
            <w:pPr>
              <w:spacing w:after="0"/>
              <w:rPr>
                <w:rFonts w:ascii="Verdana" w:hAnsi="Verdana"/>
              </w:rPr>
            </w:pPr>
            <w:r w:rsidRPr="00A71C42">
              <w:rPr>
                <w:rFonts w:ascii="Verdana" w:hAnsi="Verdana"/>
              </w:rPr>
              <w:t>Steven M. Kotsatos</w:t>
            </w:r>
            <w:r>
              <w:rPr>
                <w:rFonts w:ascii="Verdana" w:hAnsi="Verdana"/>
              </w:rPr>
              <w:t>, RS</w:t>
            </w:r>
          </w:p>
        </w:tc>
        <w:tc>
          <w:tcPr>
            <w:tcW w:w="615" w:type="dxa"/>
          </w:tcPr>
          <w:p w:rsidR="00D07F48" w:rsidRPr="00FD4AB6" w:rsidRDefault="00D07F48" w:rsidP="00D07F48">
            <w:pPr>
              <w:pStyle w:val="ListParagraph"/>
              <w:numPr>
                <w:ilvl w:val="0"/>
                <w:numId w:val="1"/>
              </w:numPr>
              <w:spacing w:after="0"/>
              <w:rPr>
                <w:rFonts w:ascii="Verdana" w:hAnsi="Verdana"/>
              </w:rPr>
            </w:pPr>
          </w:p>
        </w:tc>
        <w:tc>
          <w:tcPr>
            <w:tcW w:w="557" w:type="dxa"/>
          </w:tcPr>
          <w:p w:rsidR="00D07F48" w:rsidRPr="00FD4AB6" w:rsidRDefault="00D07F48" w:rsidP="00C36CC2">
            <w:pPr>
              <w:spacing w:after="0"/>
              <w:rPr>
                <w:rFonts w:ascii="Verdana" w:hAnsi="Verdana"/>
              </w:rPr>
            </w:pPr>
          </w:p>
        </w:tc>
        <w:tc>
          <w:tcPr>
            <w:tcW w:w="4138" w:type="dxa"/>
          </w:tcPr>
          <w:p w:rsidR="00D07F48" w:rsidRPr="00FD4AB6" w:rsidRDefault="00D07F48" w:rsidP="00C36CC2">
            <w:pPr>
              <w:spacing w:after="0"/>
              <w:rPr>
                <w:rFonts w:ascii="Verdana" w:hAnsi="Verdana"/>
              </w:rPr>
            </w:pPr>
          </w:p>
        </w:tc>
      </w:tr>
      <w:tr w:rsidR="00D07F48" w:rsidTr="00C36CC2">
        <w:tc>
          <w:tcPr>
            <w:tcW w:w="4495" w:type="dxa"/>
          </w:tcPr>
          <w:p w:rsidR="00D07F48" w:rsidRDefault="00D07F48" w:rsidP="00C36CC2">
            <w:pPr>
              <w:spacing w:after="0"/>
              <w:rPr>
                <w:rFonts w:ascii="Verdana" w:hAnsi="Verdana"/>
              </w:rPr>
            </w:pPr>
            <w:r w:rsidRPr="000414BA">
              <w:rPr>
                <w:rFonts w:ascii="Verdana" w:hAnsi="Verdana"/>
              </w:rPr>
              <w:t>Josh Ramirez, MPA, CPM</w:t>
            </w:r>
          </w:p>
        </w:tc>
        <w:tc>
          <w:tcPr>
            <w:tcW w:w="615" w:type="dxa"/>
          </w:tcPr>
          <w:p w:rsidR="00D07F48" w:rsidRPr="0055424A" w:rsidRDefault="00D07F48" w:rsidP="0055424A">
            <w:pPr>
              <w:pStyle w:val="ListParagraph"/>
              <w:numPr>
                <w:ilvl w:val="0"/>
                <w:numId w:val="1"/>
              </w:numPr>
              <w:spacing w:after="0"/>
              <w:rPr>
                <w:rFonts w:ascii="Verdana" w:hAnsi="Verdana"/>
              </w:rPr>
            </w:pPr>
          </w:p>
        </w:tc>
        <w:tc>
          <w:tcPr>
            <w:tcW w:w="557" w:type="dxa"/>
          </w:tcPr>
          <w:p w:rsidR="00D07F48" w:rsidRPr="0055424A" w:rsidRDefault="00D07F48" w:rsidP="0055424A">
            <w:pPr>
              <w:spacing w:after="0"/>
              <w:ind w:left="305"/>
              <w:rPr>
                <w:rFonts w:ascii="Verdana" w:hAnsi="Verdana"/>
              </w:rPr>
            </w:pPr>
          </w:p>
        </w:tc>
        <w:tc>
          <w:tcPr>
            <w:tcW w:w="4138" w:type="dxa"/>
          </w:tcPr>
          <w:p w:rsidR="00D07F48" w:rsidRDefault="00D07F48" w:rsidP="00C36CC2">
            <w:pPr>
              <w:spacing w:after="0"/>
              <w:rPr>
                <w:rFonts w:ascii="Verdana" w:hAnsi="Verdana"/>
              </w:rPr>
            </w:pPr>
          </w:p>
        </w:tc>
      </w:tr>
      <w:tr w:rsidR="00D07F48" w:rsidTr="00C36CC2">
        <w:tc>
          <w:tcPr>
            <w:tcW w:w="4495" w:type="dxa"/>
          </w:tcPr>
          <w:p w:rsidR="00D07F48" w:rsidRDefault="00D07F48" w:rsidP="00C36CC2">
            <w:pPr>
              <w:spacing w:after="0"/>
              <w:rPr>
                <w:rFonts w:ascii="Verdana" w:hAnsi="Verdana"/>
              </w:rPr>
            </w:pPr>
            <w:r w:rsidRPr="00A71C42">
              <w:rPr>
                <w:rFonts w:ascii="Verdana" w:hAnsi="Verdana"/>
              </w:rPr>
              <w:t xml:space="preserve">Eduardo </w:t>
            </w:r>
            <w:r>
              <w:rPr>
                <w:rFonts w:ascii="Verdana" w:hAnsi="Verdana"/>
              </w:rPr>
              <w:t>Olivarez</w:t>
            </w:r>
          </w:p>
        </w:tc>
        <w:tc>
          <w:tcPr>
            <w:tcW w:w="615" w:type="dxa"/>
          </w:tcPr>
          <w:p w:rsidR="00D07F48" w:rsidRPr="0005146C" w:rsidRDefault="00D07F48" w:rsidP="0005146C">
            <w:pPr>
              <w:pStyle w:val="ListParagraph"/>
              <w:numPr>
                <w:ilvl w:val="0"/>
                <w:numId w:val="1"/>
              </w:numPr>
              <w:spacing w:after="0"/>
              <w:rPr>
                <w:rFonts w:ascii="Verdana" w:hAnsi="Verdana"/>
              </w:rPr>
            </w:pPr>
          </w:p>
        </w:tc>
        <w:tc>
          <w:tcPr>
            <w:tcW w:w="557" w:type="dxa"/>
          </w:tcPr>
          <w:p w:rsidR="00D07F48" w:rsidRPr="0005146C" w:rsidRDefault="00D07F48" w:rsidP="0005146C">
            <w:pPr>
              <w:spacing w:after="0"/>
              <w:ind w:left="305"/>
              <w:rPr>
                <w:rFonts w:ascii="Verdana" w:hAnsi="Verdana"/>
              </w:rPr>
            </w:pPr>
          </w:p>
        </w:tc>
        <w:tc>
          <w:tcPr>
            <w:tcW w:w="4138" w:type="dxa"/>
          </w:tcPr>
          <w:p w:rsidR="00D07F48" w:rsidRDefault="00D07F48" w:rsidP="00C36CC2">
            <w:pPr>
              <w:spacing w:after="0"/>
              <w:rPr>
                <w:rFonts w:ascii="Verdana" w:hAnsi="Verdana"/>
              </w:rPr>
            </w:pPr>
          </w:p>
        </w:tc>
      </w:tr>
      <w:tr w:rsidR="00D07F48" w:rsidTr="00C36CC2">
        <w:tc>
          <w:tcPr>
            <w:tcW w:w="4495" w:type="dxa"/>
          </w:tcPr>
          <w:p w:rsidR="00D07F48" w:rsidRDefault="00D07F48" w:rsidP="00C36CC2">
            <w:pPr>
              <w:spacing w:after="0"/>
              <w:rPr>
                <w:rFonts w:ascii="Verdana" w:hAnsi="Verdana"/>
              </w:rPr>
            </w:pPr>
            <w:r>
              <w:rPr>
                <w:rFonts w:ascii="Verdana" w:hAnsi="Verdana"/>
              </w:rPr>
              <w:t>Arturo Rodriguez, MPH, CPM</w:t>
            </w:r>
          </w:p>
        </w:tc>
        <w:tc>
          <w:tcPr>
            <w:tcW w:w="615" w:type="dxa"/>
          </w:tcPr>
          <w:p w:rsidR="00D07F48" w:rsidRPr="00D110BC" w:rsidRDefault="00D07F48" w:rsidP="00D110BC">
            <w:pPr>
              <w:pStyle w:val="ListParagraph"/>
              <w:numPr>
                <w:ilvl w:val="0"/>
                <w:numId w:val="1"/>
              </w:numPr>
              <w:spacing w:after="0"/>
              <w:rPr>
                <w:rFonts w:ascii="Verdana" w:hAnsi="Verdana"/>
              </w:rPr>
            </w:pPr>
          </w:p>
        </w:tc>
        <w:tc>
          <w:tcPr>
            <w:tcW w:w="557" w:type="dxa"/>
          </w:tcPr>
          <w:p w:rsidR="00D07F48" w:rsidRPr="00D110BC" w:rsidRDefault="00D07F48" w:rsidP="00D110BC">
            <w:pPr>
              <w:spacing w:after="0"/>
              <w:ind w:left="305"/>
              <w:rPr>
                <w:rFonts w:ascii="Verdana" w:hAnsi="Verdana"/>
              </w:rPr>
            </w:pPr>
          </w:p>
        </w:tc>
        <w:tc>
          <w:tcPr>
            <w:tcW w:w="4138" w:type="dxa"/>
          </w:tcPr>
          <w:p w:rsidR="00D07F48" w:rsidRDefault="00D110BC" w:rsidP="00D110BC">
            <w:pPr>
              <w:spacing w:after="0"/>
              <w:rPr>
                <w:rFonts w:ascii="Verdana" w:hAnsi="Verdana"/>
              </w:rPr>
            </w:pPr>
            <w:r>
              <w:rPr>
                <w:rFonts w:ascii="Verdana" w:hAnsi="Verdana"/>
              </w:rPr>
              <w:t>(telephone) also r</w:t>
            </w:r>
            <w:r w:rsidR="004670A6">
              <w:rPr>
                <w:rFonts w:ascii="Verdana" w:hAnsi="Verdana"/>
              </w:rPr>
              <w:t>epresented by Chris Haggstrom</w:t>
            </w:r>
          </w:p>
        </w:tc>
      </w:tr>
      <w:tr w:rsidR="00D07F48" w:rsidTr="00C36CC2">
        <w:tc>
          <w:tcPr>
            <w:tcW w:w="4495" w:type="dxa"/>
          </w:tcPr>
          <w:p w:rsidR="00D07F48" w:rsidRDefault="00D07F48" w:rsidP="00C36CC2">
            <w:pPr>
              <w:spacing w:after="0"/>
              <w:rPr>
                <w:rFonts w:ascii="Verdana" w:hAnsi="Verdana"/>
              </w:rPr>
            </w:pPr>
            <w:r>
              <w:rPr>
                <w:rFonts w:ascii="Verdana" w:hAnsi="Verdana"/>
              </w:rPr>
              <w:t>Robert Resendes, MBA, MT (ASCP)</w:t>
            </w:r>
          </w:p>
        </w:tc>
        <w:tc>
          <w:tcPr>
            <w:tcW w:w="615" w:type="dxa"/>
          </w:tcPr>
          <w:p w:rsidR="00D07F48" w:rsidRPr="004670A6" w:rsidRDefault="00D07F48" w:rsidP="004670A6">
            <w:pPr>
              <w:spacing w:after="0"/>
              <w:ind w:left="305"/>
              <w:rPr>
                <w:rFonts w:ascii="Verdana" w:hAnsi="Verdana"/>
              </w:rPr>
            </w:pPr>
          </w:p>
        </w:tc>
        <w:tc>
          <w:tcPr>
            <w:tcW w:w="557" w:type="dxa"/>
          </w:tcPr>
          <w:p w:rsidR="00D07F48" w:rsidRPr="00D110BC" w:rsidRDefault="00D07F48" w:rsidP="00D110BC">
            <w:pPr>
              <w:pStyle w:val="ListParagraph"/>
              <w:numPr>
                <w:ilvl w:val="0"/>
                <w:numId w:val="1"/>
              </w:numPr>
              <w:spacing w:after="0"/>
              <w:rPr>
                <w:rFonts w:ascii="Verdana" w:hAnsi="Verdana"/>
              </w:rPr>
            </w:pPr>
          </w:p>
        </w:tc>
        <w:tc>
          <w:tcPr>
            <w:tcW w:w="4138" w:type="dxa"/>
          </w:tcPr>
          <w:p w:rsidR="00D07F48" w:rsidRDefault="00D07F48" w:rsidP="00C36CC2">
            <w:pPr>
              <w:spacing w:after="0"/>
              <w:rPr>
                <w:rFonts w:ascii="Verdana" w:hAnsi="Verdana"/>
              </w:rPr>
            </w:pPr>
          </w:p>
        </w:tc>
      </w:tr>
      <w:tr w:rsidR="00D07F48" w:rsidTr="00C36CC2">
        <w:tc>
          <w:tcPr>
            <w:tcW w:w="4495" w:type="dxa"/>
          </w:tcPr>
          <w:p w:rsidR="00D07F48" w:rsidRDefault="00FF3691" w:rsidP="00C36CC2">
            <w:pPr>
              <w:spacing w:after="0"/>
              <w:rPr>
                <w:rFonts w:ascii="Verdana" w:hAnsi="Verdana"/>
              </w:rPr>
            </w:pPr>
            <w:r>
              <w:rPr>
                <w:rFonts w:ascii="Verdana" w:hAnsi="Verdana"/>
              </w:rPr>
              <w:t>Emilie</w:t>
            </w:r>
            <w:r w:rsidR="00D07F48">
              <w:rPr>
                <w:rFonts w:ascii="Verdana" w:hAnsi="Verdana"/>
              </w:rPr>
              <w:t xml:space="preserve"> Prot, DO, MPH</w:t>
            </w:r>
          </w:p>
        </w:tc>
        <w:tc>
          <w:tcPr>
            <w:tcW w:w="615" w:type="dxa"/>
          </w:tcPr>
          <w:p w:rsidR="00D07F48" w:rsidRPr="00FD4AB6" w:rsidRDefault="00D07F48" w:rsidP="00D07F48">
            <w:pPr>
              <w:pStyle w:val="ListParagraph"/>
              <w:numPr>
                <w:ilvl w:val="0"/>
                <w:numId w:val="1"/>
              </w:numPr>
              <w:spacing w:after="0"/>
              <w:rPr>
                <w:rFonts w:ascii="Verdana" w:hAnsi="Verdana"/>
              </w:rPr>
            </w:pPr>
          </w:p>
        </w:tc>
        <w:tc>
          <w:tcPr>
            <w:tcW w:w="557" w:type="dxa"/>
          </w:tcPr>
          <w:p w:rsidR="00D07F48" w:rsidRPr="00FD4AB6" w:rsidRDefault="00D07F48" w:rsidP="00C36CC2">
            <w:pPr>
              <w:spacing w:after="0"/>
              <w:rPr>
                <w:rFonts w:ascii="Verdana" w:hAnsi="Verdana"/>
              </w:rPr>
            </w:pPr>
          </w:p>
        </w:tc>
        <w:tc>
          <w:tcPr>
            <w:tcW w:w="4138" w:type="dxa"/>
          </w:tcPr>
          <w:p w:rsidR="00D07F48" w:rsidRDefault="00D110BC" w:rsidP="00C36CC2">
            <w:pPr>
              <w:spacing w:after="0"/>
              <w:rPr>
                <w:rFonts w:ascii="Verdana" w:hAnsi="Verdana"/>
              </w:rPr>
            </w:pPr>
            <w:r>
              <w:rPr>
                <w:rFonts w:ascii="Verdana" w:hAnsi="Verdana"/>
              </w:rPr>
              <w:t>(telephone)</w:t>
            </w:r>
          </w:p>
        </w:tc>
      </w:tr>
      <w:tr w:rsidR="00D07F48" w:rsidTr="00C36CC2">
        <w:tc>
          <w:tcPr>
            <w:tcW w:w="4495" w:type="dxa"/>
          </w:tcPr>
          <w:p w:rsidR="00D07F48" w:rsidRDefault="00D07F48" w:rsidP="00C36CC2">
            <w:pPr>
              <w:spacing w:after="0"/>
              <w:rPr>
                <w:rFonts w:ascii="Verdana" w:hAnsi="Verdana"/>
              </w:rPr>
            </w:pPr>
            <w:r>
              <w:rPr>
                <w:rFonts w:ascii="Verdana" w:hAnsi="Verdana"/>
              </w:rPr>
              <w:t>Lillian Ringsdorf, MD, MPH</w:t>
            </w:r>
          </w:p>
        </w:tc>
        <w:tc>
          <w:tcPr>
            <w:tcW w:w="615" w:type="dxa"/>
          </w:tcPr>
          <w:p w:rsidR="00D07F48" w:rsidRPr="00C15522" w:rsidRDefault="00D07F48" w:rsidP="00C15522">
            <w:pPr>
              <w:pStyle w:val="ListParagraph"/>
              <w:numPr>
                <w:ilvl w:val="0"/>
                <w:numId w:val="1"/>
              </w:numPr>
              <w:spacing w:after="0"/>
              <w:rPr>
                <w:rFonts w:ascii="Verdana" w:hAnsi="Verdana"/>
              </w:rPr>
            </w:pPr>
          </w:p>
        </w:tc>
        <w:tc>
          <w:tcPr>
            <w:tcW w:w="557" w:type="dxa"/>
          </w:tcPr>
          <w:p w:rsidR="00D07F48" w:rsidRPr="00C15522" w:rsidRDefault="00D07F48" w:rsidP="00C15522">
            <w:pPr>
              <w:spacing w:after="0"/>
              <w:ind w:left="305"/>
              <w:rPr>
                <w:rFonts w:ascii="Verdana" w:hAnsi="Verdana"/>
              </w:rPr>
            </w:pPr>
          </w:p>
        </w:tc>
        <w:tc>
          <w:tcPr>
            <w:tcW w:w="4138" w:type="dxa"/>
          </w:tcPr>
          <w:p w:rsidR="00D07F48" w:rsidRDefault="00D07F48" w:rsidP="00C36CC2">
            <w:pPr>
              <w:spacing w:after="0"/>
              <w:rPr>
                <w:rFonts w:ascii="Verdana" w:hAnsi="Verdana"/>
              </w:rPr>
            </w:pPr>
          </w:p>
        </w:tc>
      </w:tr>
      <w:tr w:rsidR="00D07F48" w:rsidTr="00C36CC2">
        <w:tc>
          <w:tcPr>
            <w:tcW w:w="4495" w:type="dxa"/>
          </w:tcPr>
          <w:p w:rsidR="00D07F48" w:rsidRPr="00FD4AB6" w:rsidRDefault="00D07F48" w:rsidP="00C36CC2">
            <w:pPr>
              <w:spacing w:after="0"/>
              <w:rPr>
                <w:rFonts w:ascii="Verdana" w:hAnsi="Verdana"/>
              </w:rPr>
            </w:pPr>
            <w:r w:rsidRPr="00FD4AB6">
              <w:rPr>
                <w:rFonts w:ascii="Verdana" w:hAnsi="Verdana"/>
              </w:rPr>
              <w:t>State Representative Bobby Guerra</w:t>
            </w:r>
            <w:r>
              <w:rPr>
                <w:rFonts w:ascii="Verdana" w:hAnsi="Verdana"/>
              </w:rPr>
              <w:t xml:space="preserve"> </w:t>
            </w:r>
          </w:p>
        </w:tc>
        <w:tc>
          <w:tcPr>
            <w:tcW w:w="615" w:type="dxa"/>
          </w:tcPr>
          <w:p w:rsidR="00D07F48" w:rsidRPr="008042D4" w:rsidRDefault="00D07F48" w:rsidP="008042D4">
            <w:pPr>
              <w:spacing w:after="0"/>
              <w:ind w:left="305"/>
              <w:rPr>
                <w:rFonts w:ascii="Verdana" w:hAnsi="Verdana"/>
              </w:rPr>
            </w:pPr>
          </w:p>
        </w:tc>
        <w:tc>
          <w:tcPr>
            <w:tcW w:w="557" w:type="dxa"/>
          </w:tcPr>
          <w:p w:rsidR="00D07F48" w:rsidRPr="0005146C" w:rsidRDefault="00D07F48" w:rsidP="0005146C">
            <w:pPr>
              <w:pStyle w:val="ListParagraph"/>
              <w:numPr>
                <w:ilvl w:val="0"/>
                <w:numId w:val="1"/>
              </w:numPr>
              <w:spacing w:after="0"/>
              <w:rPr>
                <w:rFonts w:ascii="Verdana" w:hAnsi="Verdana"/>
              </w:rPr>
            </w:pPr>
          </w:p>
        </w:tc>
        <w:tc>
          <w:tcPr>
            <w:tcW w:w="4138" w:type="dxa"/>
          </w:tcPr>
          <w:p w:rsidR="00D07F48" w:rsidRPr="00FD4AB6" w:rsidRDefault="004670A6" w:rsidP="00FD43A3">
            <w:pPr>
              <w:spacing w:after="0"/>
              <w:rPr>
                <w:rFonts w:ascii="Verdana" w:hAnsi="Verdana"/>
              </w:rPr>
            </w:pPr>
            <w:r>
              <w:rPr>
                <w:rFonts w:ascii="Verdana" w:hAnsi="Verdana"/>
              </w:rPr>
              <w:t>Represented by Anne Drescher</w:t>
            </w:r>
          </w:p>
        </w:tc>
      </w:tr>
      <w:tr w:rsidR="00D07F48" w:rsidTr="00C36CC2">
        <w:tc>
          <w:tcPr>
            <w:tcW w:w="4495" w:type="dxa"/>
          </w:tcPr>
          <w:p w:rsidR="00D07F48" w:rsidRPr="00FD4AB6" w:rsidRDefault="00D07F48" w:rsidP="00C36CC2">
            <w:pPr>
              <w:spacing w:after="0"/>
              <w:rPr>
                <w:rFonts w:ascii="Verdana" w:hAnsi="Verdana"/>
              </w:rPr>
            </w:pPr>
            <w:r w:rsidRPr="00A71C42">
              <w:rPr>
                <w:rFonts w:ascii="Verdana" w:hAnsi="Verdana"/>
              </w:rPr>
              <w:t>Senator Eddie Lucio</w:t>
            </w:r>
            <w:r>
              <w:rPr>
                <w:rFonts w:ascii="Verdana" w:hAnsi="Verdana"/>
              </w:rPr>
              <w:t xml:space="preserve"> </w:t>
            </w:r>
          </w:p>
        </w:tc>
        <w:tc>
          <w:tcPr>
            <w:tcW w:w="615" w:type="dxa"/>
          </w:tcPr>
          <w:p w:rsidR="00D07F48" w:rsidRPr="00C15522" w:rsidRDefault="00D07F48" w:rsidP="00C15522">
            <w:pPr>
              <w:spacing w:after="0"/>
              <w:ind w:left="305"/>
              <w:rPr>
                <w:rFonts w:ascii="Verdana" w:hAnsi="Verdana"/>
              </w:rPr>
            </w:pPr>
          </w:p>
        </w:tc>
        <w:tc>
          <w:tcPr>
            <w:tcW w:w="557" w:type="dxa"/>
          </w:tcPr>
          <w:p w:rsidR="00D07F48" w:rsidRPr="00C15522" w:rsidRDefault="00D07F48" w:rsidP="00C15522">
            <w:pPr>
              <w:pStyle w:val="ListParagraph"/>
              <w:numPr>
                <w:ilvl w:val="0"/>
                <w:numId w:val="1"/>
              </w:numPr>
              <w:spacing w:after="0"/>
              <w:rPr>
                <w:rFonts w:ascii="Verdana" w:hAnsi="Verdana"/>
              </w:rPr>
            </w:pPr>
          </w:p>
        </w:tc>
        <w:tc>
          <w:tcPr>
            <w:tcW w:w="4138" w:type="dxa"/>
          </w:tcPr>
          <w:p w:rsidR="00D07F48" w:rsidRPr="00FD4AB6" w:rsidRDefault="00CE2971" w:rsidP="00C15522">
            <w:pPr>
              <w:spacing w:after="0"/>
              <w:rPr>
                <w:rFonts w:ascii="Verdana" w:hAnsi="Verdana"/>
              </w:rPr>
            </w:pPr>
            <w:r>
              <w:rPr>
                <w:rFonts w:ascii="Verdana" w:hAnsi="Verdana"/>
              </w:rPr>
              <w:t>R</w:t>
            </w:r>
            <w:r w:rsidR="00D07F48">
              <w:rPr>
                <w:rFonts w:ascii="Verdana" w:hAnsi="Verdana"/>
              </w:rPr>
              <w:t xml:space="preserve">epresented by </w:t>
            </w:r>
            <w:r w:rsidR="00FD43A3">
              <w:rPr>
                <w:rFonts w:ascii="Verdana" w:hAnsi="Verdana"/>
              </w:rPr>
              <w:t>Daniel Esparza and Elsa Garza</w:t>
            </w:r>
            <w:r>
              <w:rPr>
                <w:rFonts w:ascii="Verdana" w:hAnsi="Verdana"/>
              </w:rPr>
              <w:t>; called in during the meeting.</w:t>
            </w:r>
          </w:p>
        </w:tc>
      </w:tr>
    </w:tbl>
    <w:p w:rsidR="00D07F48" w:rsidRDefault="00D07F48" w:rsidP="00D07F48">
      <w:pPr>
        <w:spacing w:after="0"/>
        <w:rPr>
          <w:rFonts w:ascii="Verdana" w:hAnsi="Verdana"/>
          <w:b/>
        </w:rPr>
      </w:pPr>
    </w:p>
    <w:p w:rsidR="00D07F48" w:rsidRPr="00A71C42" w:rsidRDefault="00D07F48" w:rsidP="00D07F48">
      <w:pPr>
        <w:spacing w:after="0"/>
        <w:rPr>
          <w:rFonts w:ascii="Verdana" w:hAnsi="Verdana"/>
          <w:b/>
        </w:rPr>
      </w:pPr>
      <w:r w:rsidRPr="00A71C42">
        <w:rPr>
          <w:rFonts w:ascii="Verdana" w:hAnsi="Verdana"/>
          <w:b/>
        </w:rPr>
        <w:t>Attendees Present</w:t>
      </w:r>
    </w:p>
    <w:p w:rsidR="00D07F48" w:rsidRPr="00941697" w:rsidRDefault="00CE2971" w:rsidP="00D07F48">
      <w:pPr>
        <w:spacing w:after="0" w:line="259" w:lineRule="auto"/>
        <w:rPr>
          <w:rFonts w:ascii="Verdana" w:hAnsi="Verdana"/>
        </w:rPr>
      </w:pPr>
      <w:r w:rsidRPr="00941697">
        <w:rPr>
          <w:rFonts w:ascii="Verdana" w:hAnsi="Verdana"/>
        </w:rPr>
        <w:t xml:space="preserve">David Gruber, </w:t>
      </w:r>
      <w:r w:rsidR="00D07F48" w:rsidRPr="00941697">
        <w:rPr>
          <w:rFonts w:ascii="Verdana" w:hAnsi="Verdana"/>
        </w:rPr>
        <w:t xml:space="preserve">Francesca Kupper, John Villarreal, </w:t>
      </w:r>
      <w:r w:rsidR="00941697" w:rsidRPr="00941697">
        <w:rPr>
          <w:rFonts w:ascii="Verdana" w:hAnsi="Verdana"/>
        </w:rPr>
        <w:t xml:space="preserve">Dr. RJ Dutton, Edith Gomez, Gilberto Cedillo, </w:t>
      </w:r>
      <w:r w:rsidR="00CB4668" w:rsidRPr="00941697">
        <w:rPr>
          <w:rFonts w:ascii="Verdana" w:hAnsi="Verdana"/>
        </w:rPr>
        <w:t>Sebastian Laroche</w:t>
      </w:r>
      <w:r w:rsidR="008042D4" w:rsidRPr="00941697">
        <w:rPr>
          <w:rFonts w:ascii="Verdana" w:hAnsi="Verdana"/>
        </w:rPr>
        <w:t>,</w:t>
      </w:r>
      <w:r w:rsidR="00941697" w:rsidRPr="00941697">
        <w:rPr>
          <w:rFonts w:ascii="Verdana" w:hAnsi="Verdana"/>
        </w:rPr>
        <w:t xml:space="preserve"> Jacqueline Carta,</w:t>
      </w:r>
      <w:r w:rsidR="003531D7" w:rsidRPr="00941697">
        <w:rPr>
          <w:rFonts w:ascii="Verdana" w:hAnsi="Verdana"/>
        </w:rPr>
        <w:t xml:space="preserve"> </w:t>
      </w:r>
      <w:r w:rsidR="001555CE" w:rsidRPr="00941697">
        <w:rPr>
          <w:rFonts w:ascii="Verdana" w:hAnsi="Verdana"/>
        </w:rPr>
        <w:t>Gabriela Marquez</w:t>
      </w:r>
      <w:r w:rsidR="00941697" w:rsidRPr="00941697">
        <w:rPr>
          <w:rFonts w:ascii="Verdana" w:hAnsi="Verdana"/>
        </w:rPr>
        <w:t>, Dr. S</w:t>
      </w:r>
      <w:r w:rsidR="00941697">
        <w:rPr>
          <w:rFonts w:ascii="Verdana" w:hAnsi="Verdana"/>
        </w:rPr>
        <w:t xml:space="preserve">uad Ghaddar, Dr. </w:t>
      </w:r>
      <w:r w:rsidR="00667E37">
        <w:rPr>
          <w:rFonts w:ascii="Verdana" w:hAnsi="Verdana"/>
        </w:rPr>
        <w:t>Belinda Reininger, Dr. Stephen Pont</w:t>
      </w:r>
      <w:r w:rsidR="001555CE" w:rsidRPr="00941697">
        <w:rPr>
          <w:rFonts w:ascii="Verdana" w:hAnsi="Verdana"/>
        </w:rPr>
        <w:t>.</w:t>
      </w:r>
    </w:p>
    <w:p w:rsidR="00F952B8" w:rsidRPr="00941697" w:rsidRDefault="00F952B8" w:rsidP="00D07F48">
      <w:pPr>
        <w:spacing w:after="0" w:line="259" w:lineRule="auto"/>
        <w:rPr>
          <w:rFonts w:ascii="Verdana" w:hAnsi="Verdana"/>
        </w:rPr>
      </w:pPr>
    </w:p>
    <w:p w:rsidR="00D07F48" w:rsidRPr="00A71C42" w:rsidRDefault="00D07F48" w:rsidP="006250CF">
      <w:pPr>
        <w:spacing w:after="0" w:line="259" w:lineRule="auto"/>
        <w:ind w:left="2880" w:hanging="2880"/>
        <w:rPr>
          <w:rFonts w:ascii="Verdana" w:hAnsi="Verdana"/>
        </w:rPr>
      </w:pPr>
      <w:r w:rsidRPr="00A71C42">
        <w:rPr>
          <w:rFonts w:ascii="Verdana" w:hAnsi="Verdana"/>
          <w:b/>
        </w:rPr>
        <w:t>Agenda Item I:</w:t>
      </w:r>
      <w:r w:rsidRPr="00A71C42">
        <w:rPr>
          <w:rFonts w:ascii="Verdana" w:hAnsi="Verdana"/>
          <w:b/>
        </w:rPr>
        <w:tab/>
      </w:r>
      <w:r w:rsidRPr="00252ECF">
        <w:rPr>
          <w:rFonts w:ascii="Verdana" w:hAnsi="Verdana"/>
          <w:b/>
        </w:rPr>
        <w:t>Call to Order, Welcome</w:t>
      </w:r>
      <w:r w:rsidR="006250CF">
        <w:rPr>
          <w:rFonts w:ascii="Verdana" w:hAnsi="Verdana"/>
          <w:b/>
        </w:rPr>
        <w:t>/C</w:t>
      </w:r>
      <w:r w:rsidRPr="00252ECF">
        <w:rPr>
          <w:rFonts w:ascii="Verdana" w:hAnsi="Verdana"/>
          <w:b/>
        </w:rPr>
        <w:t>hair Remarks</w:t>
      </w:r>
      <w:r w:rsidR="006250CF">
        <w:rPr>
          <w:rFonts w:ascii="Verdana" w:hAnsi="Verdana"/>
          <w:b/>
        </w:rPr>
        <w:t>, Meeting Logistics and Roll Call</w:t>
      </w:r>
    </w:p>
    <w:p w:rsidR="00BD149D" w:rsidRPr="00BD149D" w:rsidRDefault="001B2916" w:rsidP="00D07F48">
      <w:pPr>
        <w:spacing w:after="0" w:line="259" w:lineRule="auto"/>
        <w:rPr>
          <w:rFonts w:ascii="Verdana" w:hAnsi="Verdana"/>
        </w:rPr>
      </w:pPr>
      <w:r w:rsidRPr="00BD149D">
        <w:rPr>
          <w:rFonts w:ascii="Verdana" w:hAnsi="Verdana"/>
        </w:rPr>
        <w:t>Chair</w:t>
      </w:r>
      <w:r w:rsidR="001E19E1" w:rsidRPr="00BD149D">
        <w:rPr>
          <w:rFonts w:ascii="Verdana" w:hAnsi="Verdana"/>
        </w:rPr>
        <w:t xml:space="preserve"> Guajardo</w:t>
      </w:r>
      <w:r w:rsidR="00D07F48" w:rsidRPr="00BD149D">
        <w:rPr>
          <w:rFonts w:ascii="Verdana" w:hAnsi="Verdana"/>
        </w:rPr>
        <w:t xml:space="preserve"> called meeting to order at </w:t>
      </w:r>
      <w:r w:rsidR="00D110BC" w:rsidRPr="00BD149D">
        <w:rPr>
          <w:rFonts w:ascii="Verdana" w:hAnsi="Verdana"/>
        </w:rPr>
        <w:t xml:space="preserve">9:09 </w:t>
      </w:r>
      <w:r w:rsidR="00CB4668" w:rsidRPr="00BD149D">
        <w:rPr>
          <w:rFonts w:ascii="Verdana" w:hAnsi="Verdana"/>
        </w:rPr>
        <w:t>a</w:t>
      </w:r>
      <w:r w:rsidR="00D07F48" w:rsidRPr="00BD149D">
        <w:rPr>
          <w:rFonts w:ascii="Verdana" w:hAnsi="Verdana"/>
        </w:rPr>
        <w:t xml:space="preserve">.m. </w:t>
      </w:r>
      <w:r w:rsidR="001E19E1" w:rsidRPr="00BD149D">
        <w:rPr>
          <w:rFonts w:ascii="Verdana" w:hAnsi="Verdana"/>
        </w:rPr>
        <w:t>Chair</w:t>
      </w:r>
      <w:r w:rsidR="00D07F48" w:rsidRPr="00BD149D">
        <w:rPr>
          <w:rFonts w:ascii="Verdana" w:hAnsi="Verdana"/>
        </w:rPr>
        <w:t xml:space="preserve"> Guajardo welcomed everyone to the Task Force of Border Health Officials (Task</w:t>
      </w:r>
      <w:r w:rsidRPr="00BD149D">
        <w:rPr>
          <w:rFonts w:ascii="Verdana" w:hAnsi="Verdana"/>
        </w:rPr>
        <w:t xml:space="preserve"> Force) M</w:t>
      </w:r>
      <w:r w:rsidR="00D07F48" w:rsidRPr="00BD149D">
        <w:rPr>
          <w:rFonts w:ascii="Verdana" w:hAnsi="Verdana"/>
        </w:rPr>
        <w:t xml:space="preserve">eeting. </w:t>
      </w:r>
      <w:r w:rsidR="00BD149D" w:rsidRPr="00BD149D">
        <w:rPr>
          <w:rFonts w:ascii="Verdana" w:hAnsi="Verdana"/>
        </w:rPr>
        <w:t xml:space="preserve">She expressed the need for an efficient meeting due to the expectation of inclement weather and asked Ms. Kupper to initiate the roll call. </w:t>
      </w:r>
    </w:p>
    <w:p w:rsidR="00BD149D" w:rsidRDefault="00BD149D" w:rsidP="00D07F48">
      <w:pPr>
        <w:spacing w:after="0" w:line="259" w:lineRule="auto"/>
        <w:rPr>
          <w:rFonts w:ascii="Verdana" w:hAnsi="Verdana"/>
          <w:highlight w:val="yellow"/>
        </w:rPr>
      </w:pPr>
    </w:p>
    <w:p w:rsidR="00BD149D" w:rsidRDefault="006250CF" w:rsidP="006250CF">
      <w:pPr>
        <w:spacing w:after="0" w:line="259" w:lineRule="auto"/>
        <w:rPr>
          <w:rFonts w:ascii="Verdana" w:hAnsi="Verdana"/>
        </w:rPr>
      </w:pPr>
      <w:r w:rsidRPr="00BD149D">
        <w:rPr>
          <w:rFonts w:ascii="Verdana" w:hAnsi="Verdana"/>
        </w:rPr>
        <w:t xml:space="preserve">Ms. Kupper </w:t>
      </w:r>
      <w:r w:rsidR="00BD149D">
        <w:rPr>
          <w:rFonts w:ascii="Verdana" w:hAnsi="Verdana"/>
        </w:rPr>
        <w:t xml:space="preserve">read open meeting guidelines and </w:t>
      </w:r>
      <w:r w:rsidRPr="00BD149D">
        <w:rPr>
          <w:rFonts w:ascii="Verdana" w:hAnsi="Verdana"/>
        </w:rPr>
        <w:t>completed roll call to confirm a quorum. A quorum was established.</w:t>
      </w:r>
      <w:r w:rsidRPr="00A71C42">
        <w:rPr>
          <w:rFonts w:ascii="Verdana" w:hAnsi="Verdana"/>
        </w:rPr>
        <w:t xml:space="preserve"> </w:t>
      </w:r>
      <w:r w:rsidR="00BD149D">
        <w:rPr>
          <w:rFonts w:ascii="Verdana" w:hAnsi="Verdana"/>
        </w:rPr>
        <w:t xml:space="preserve">Drs. Rodriguez, Prot and Ringsdorf confirmed their attendance by phone (Dr. Ringsdorf </w:t>
      </w:r>
      <w:r w:rsidR="009A3415">
        <w:rPr>
          <w:rFonts w:ascii="Verdana" w:hAnsi="Verdana"/>
        </w:rPr>
        <w:t xml:space="preserve">clarified she was on her way). </w:t>
      </w:r>
    </w:p>
    <w:p w:rsidR="00BD149D" w:rsidRDefault="00BD149D" w:rsidP="006250CF">
      <w:pPr>
        <w:spacing w:after="0" w:line="259" w:lineRule="auto"/>
        <w:rPr>
          <w:rFonts w:ascii="Verdana" w:hAnsi="Verdana"/>
        </w:rPr>
      </w:pPr>
    </w:p>
    <w:p w:rsidR="00D07F48" w:rsidRPr="00E72A6B" w:rsidRDefault="00D07F48" w:rsidP="00D07F48">
      <w:pPr>
        <w:spacing w:after="0" w:line="259" w:lineRule="auto"/>
        <w:rPr>
          <w:rFonts w:ascii="Verdana" w:hAnsi="Verdana"/>
          <w:b/>
        </w:rPr>
      </w:pPr>
      <w:r w:rsidRPr="00E72A6B">
        <w:rPr>
          <w:rFonts w:ascii="Verdana" w:hAnsi="Verdana"/>
          <w:b/>
        </w:rPr>
        <w:t>Agenda Item II:</w:t>
      </w:r>
      <w:r w:rsidRPr="00E72A6B">
        <w:rPr>
          <w:rFonts w:ascii="Verdana" w:hAnsi="Verdana"/>
          <w:b/>
        </w:rPr>
        <w:tab/>
      </w:r>
      <w:r w:rsidRPr="00E72A6B">
        <w:rPr>
          <w:rFonts w:ascii="Verdana" w:hAnsi="Verdana"/>
          <w:b/>
        </w:rPr>
        <w:tab/>
        <w:t xml:space="preserve">Approval of </w:t>
      </w:r>
      <w:r w:rsidR="00CB4668">
        <w:rPr>
          <w:rFonts w:ascii="Verdana" w:hAnsi="Verdana"/>
          <w:b/>
        </w:rPr>
        <w:t xml:space="preserve">Sept </w:t>
      </w:r>
      <w:r w:rsidR="00DD30D3">
        <w:rPr>
          <w:rFonts w:ascii="Verdana" w:hAnsi="Verdana"/>
          <w:b/>
        </w:rPr>
        <w:t>21, 2018</w:t>
      </w:r>
      <w:r w:rsidRPr="00E72A6B">
        <w:rPr>
          <w:rFonts w:ascii="Verdana" w:hAnsi="Verdana"/>
          <w:b/>
        </w:rPr>
        <w:t xml:space="preserve"> Meeting Minutes</w:t>
      </w:r>
    </w:p>
    <w:p w:rsidR="001E19E1" w:rsidRDefault="001E19E1" w:rsidP="00D07F48">
      <w:pPr>
        <w:spacing w:after="0" w:line="259" w:lineRule="auto"/>
        <w:rPr>
          <w:rFonts w:ascii="Verdana" w:hAnsi="Verdana"/>
        </w:rPr>
      </w:pPr>
      <w:r w:rsidRPr="00E72A6B">
        <w:rPr>
          <w:rFonts w:ascii="Verdana" w:hAnsi="Verdana"/>
        </w:rPr>
        <w:t xml:space="preserve">Chair Guajardo asked Task Force members to review the </w:t>
      </w:r>
      <w:r w:rsidR="00941697">
        <w:rPr>
          <w:rFonts w:ascii="Verdana" w:hAnsi="Verdana"/>
        </w:rPr>
        <w:t>December 7</w:t>
      </w:r>
      <w:r w:rsidRPr="00E72A6B">
        <w:rPr>
          <w:rFonts w:ascii="Verdana" w:hAnsi="Verdana"/>
        </w:rPr>
        <w:t xml:space="preserve"> meeting minutes.</w:t>
      </w:r>
      <w:r w:rsidR="00AC0996">
        <w:rPr>
          <w:rFonts w:ascii="Verdana" w:hAnsi="Verdana"/>
        </w:rPr>
        <w:t xml:space="preserve"> </w:t>
      </w:r>
      <w:r w:rsidR="002F2693">
        <w:rPr>
          <w:rFonts w:ascii="Verdana" w:hAnsi="Verdana"/>
        </w:rPr>
        <w:t xml:space="preserve">Mr. Esparza asked that Senator Lucio be counted as attending the meeting due to his phone call </w:t>
      </w:r>
      <w:r w:rsidR="002F2693">
        <w:rPr>
          <w:rFonts w:ascii="Verdana" w:hAnsi="Verdana"/>
        </w:rPr>
        <w:lastRenderedPageBreak/>
        <w:t xml:space="preserve">during the September 21 meeting. </w:t>
      </w:r>
      <w:r w:rsidRPr="00E72A6B">
        <w:rPr>
          <w:rFonts w:ascii="Verdana" w:hAnsi="Verdana"/>
        </w:rPr>
        <w:t>A motion to approve minutes</w:t>
      </w:r>
      <w:r w:rsidR="00AC0996">
        <w:rPr>
          <w:rFonts w:ascii="Verdana" w:hAnsi="Verdana"/>
        </w:rPr>
        <w:t xml:space="preserve"> </w:t>
      </w:r>
      <w:r w:rsidRPr="00E72A6B">
        <w:rPr>
          <w:rFonts w:ascii="Verdana" w:hAnsi="Verdana"/>
        </w:rPr>
        <w:t>w</w:t>
      </w:r>
      <w:r w:rsidR="002F2693">
        <w:rPr>
          <w:rFonts w:ascii="Verdana" w:hAnsi="Verdana"/>
        </w:rPr>
        <w:t>ith the correction of Senator Lucio being counted as “present” w</w:t>
      </w:r>
      <w:r w:rsidRPr="00E72A6B">
        <w:rPr>
          <w:rFonts w:ascii="Verdana" w:hAnsi="Verdana"/>
        </w:rPr>
        <w:t>as made by</w:t>
      </w:r>
      <w:r w:rsidR="00D07F48" w:rsidRPr="00E72A6B">
        <w:rPr>
          <w:rFonts w:ascii="Verdana" w:hAnsi="Verdana"/>
        </w:rPr>
        <w:t xml:space="preserve"> </w:t>
      </w:r>
      <w:r w:rsidR="00941697">
        <w:rPr>
          <w:rFonts w:ascii="Verdana" w:hAnsi="Verdana"/>
        </w:rPr>
        <w:t xml:space="preserve">Mr. </w:t>
      </w:r>
      <w:r w:rsidR="00941697" w:rsidRPr="00941697">
        <w:rPr>
          <w:rFonts w:ascii="Verdana" w:hAnsi="Verdana"/>
        </w:rPr>
        <w:t xml:space="preserve">Olivarez </w:t>
      </w:r>
      <w:r w:rsidRPr="00941697">
        <w:rPr>
          <w:rFonts w:ascii="Verdana" w:hAnsi="Verdana"/>
        </w:rPr>
        <w:t xml:space="preserve">and </w:t>
      </w:r>
      <w:r w:rsidR="00742FBC" w:rsidRPr="00941697">
        <w:rPr>
          <w:rFonts w:ascii="Verdana" w:hAnsi="Verdana"/>
        </w:rPr>
        <w:t xml:space="preserve">Dr. </w:t>
      </w:r>
      <w:r w:rsidR="00941697" w:rsidRPr="00941697">
        <w:rPr>
          <w:rFonts w:ascii="Verdana" w:hAnsi="Verdana"/>
        </w:rPr>
        <w:t>Gonzalez</w:t>
      </w:r>
      <w:r w:rsidR="00742FBC" w:rsidRPr="00941697">
        <w:rPr>
          <w:rFonts w:ascii="Verdana" w:hAnsi="Verdana"/>
        </w:rPr>
        <w:t xml:space="preserve"> </w:t>
      </w:r>
      <w:r w:rsidR="00D07F48" w:rsidRPr="00941697">
        <w:rPr>
          <w:rFonts w:ascii="Verdana" w:hAnsi="Verdana"/>
        </w:rPr>
        <w:t xml:space="preserve">seconded </w:t>
      </w:r>
      <w:r w:rsidRPr="00941697">
        <w:rPr>
          <w:rFonts w:ascii="Verdana" w:hAnsi="Verdana"/>
        </w:rPr>
        <w:t xml:space="preserve">the </w:t>
      </w:r>
      <w:r w:rsidR="00D07F48" w:rsidRPr="00941697">
        <w:rPr>
          <w:rFonts w:ascii="Verdana" w:hAnsi="Verdana"/>
        </w:rPr>
        <w:t xml:space="preserve">motion. </w:t>
      </w:r>
      <w:r w:rsidR="00941697">
        <w:rPr>
          <w:rFonts w:ascii="Verdana" w:hAnsi="Verdana"/>
        </w:rPr>
        <w:t>Task Force members attending by phone also accepted the m</w:t>
      </w:r>
      <w:r w:rsidR="00D07F48" w:rsidRPr="00941697">
        <w:rPr>
          <w:rFonts w:ascii="Verdana" w:hAnsi="Verdana"/>
        </w:rPr>
        <w:t>in</w:t>
      </w:r>
      <w:r w:rsidR="00742FBC" w:rsidRPr="00941697">
        <w:rPr>
          <w:rFonts w:ascii="Verdana" w:hAnsi="Verdana"/>
        </w:rPr>
        <w:t>utes</w:t>
      </w:r>
      <w:r w:rsidR="00941697">
        <w:rPr>
          <w:rFonts w:ascii="Verdana" w:hAnsi="Verdana"/>
        </w:rPr>
        <w:t xml:space="preserve"> and </w:t>
      </w:r>
      <w:r w:rsidR="00742FBC" w:rsidRPr="00941697">
        <w:rPr>
          <w:rFonts w:ascii="Verdana" w:hAnsi="Verdana"/>
        </w:rPr>
        <w:t xml:space="preserve">were </w:t>
      </w:r>
      <w:r w:rsidR="009A7387" w:rsidRPr="00941697">
        <w:rPr>
          <w:rFonts w:ascii="Verdana" w:hAnsi="Verdana"/>
        </w:rPr>
        <w:t>unanimously</w:t>
      </w:r>
      <w:r w:rsidR="00AC0996" w:rsidRPr="00941697">
        <w:rPr>
          <w:rFonts w:ascii="Verdana" w:hAnsi="Verdana"/>
        </w:rPr>
        <w:t xml:space="preserve"> approved.</w:t>
      </w:r>
      <w:r w:rsidR="009A7387">
        <w:rPr>
          <w:rFonts w:ascii="Verdana" w:hAnsi="Verdana"/>
        </w:rPr>
        <w:t xml:space="preserve"> </w:t>
      </w:r>
    </w:p>
    <w:p w:rsidR="00941697" w:rsidRDefault="00941697" w:rsidP="00D07F48">
      <w:pPr>
        <w:spacing w:after="0" w:line="259" w:lineRule="auto"/>
        <w:rPr>
          <w:rFonts w:ascii="Verdana" w:hAnsi="Verdana"/>
        </w:rPr>
      </w:pPr>
    </w:p>
    <w:p w:rsidR="00941697" w:rsidRPr="00A71C42" w:rsidRDefault="00941697" w:rsidP="00941697">
      <w:pPr>
        <w:spacing w:after="0" w:line="259" w:lineRule="auto"/>
        <w:rPr>
          <w:rFonts w:ascii="Verdana" w:hAnsi="Verdana"/>
        </w:rPr>
      </w:pPr>
      <w:r w:rsidRPr="00BD149D">
        <w:rPr>
          <w:rFonts w:ascii="Verdana" w:hAnsi="Verdana"/>
        </w:rPr>
        <w:t xml:space="preserve">Chair Guajardo asked </w:t>
      </w:r>
      <w:r>
        <w:rPr>
          <w:rFonts w:ascii="Verdana" w:hAnsi="Verdana"/>
        </w:rPr>
        <w:t>attendees and</w:t>
      </w:r>
      <w:r w:rsidRPr="00BD149D">
        <w:rPr>
          <w:rFonts w:ascii="Verdana" w:hAnsi="Verdana"/>
        </w:rPr>
        <w:t xml:space="preserve"> members to introduce themselves.</w:t>
      </w:r>
    </w:p>
    <w:p w:rsidR="00CD7CBE" w:rsidRDefault="00CD7CBE" w:rsidP="00D07F48">
      <w:pPr>
        <w:spacing w:after="0" w:line="259" w:lineRule="auto"/>
        <w:rPr>
          <w:rFonts w:ascii="Verdana" w:hAnsi="Verdana"/>
        </w:rPr>
      </w:pPr>
    </w:p>
    <w:p w:rsidR="006250CF" w:rsidRPr="00B62F43" w:rsidRDefault="006250CF" w:rsidP="006250CF">
      <w:pPr>
        <w:spacing w:after="0" w:line="259" w:lineRule="auto"/>
        <w:rPr>
          <w:rFonts w:ascii="Verdana" w:hAnsi="Verdana"/>
          <w:b/>
        </w:rPr>
      </w:pPr>
      <w:r w:rsidRPr="00E72A6B">
        <w:rPr>
          <w:rFonts w:ascii="Verdana" w:hAnsi="Verdana"/>
          <w:b/>
        </w:rPr>
        <w:t>Agenda Item II</w:t>
      </w:r>
      <w:r>
        <w:rPr>
          <w:rFonts w:ascii="Verdana" w:hAnsi="Verdana"/>
          <w:b/>
        </w:rPr>
        <w:t>I</w:t>
      </w:r>
      <w:r w:rsidRPr="00E72A6B">
        <w:rPr>
          <w:rFonts w:ascii="Verdana" w:hAnsi="Verdana"/>
          <w:b/>
        </w:rPr>
        <w:t>:</w:t>
      </w:r>
      <w:r w:rsidRPr="00E72A6B">
        <w:rPr>
          <w:rFonts w:ascii="Verdana" w:hAnsi="Verdana"/>
          <w:b/>
        </w:rPr>
        <w:tab/>
      </w:r>
      <w:r w:rsidRPr="00E72A6B">
        <w:rPr>
          <w:rFonts w:ascii="Verdana" w:hAnsi="Verdana"/>
          <w:b/>
        </w:rPr>
        <w:tab/>
      </w:r>
      <w:r w:rsidR="00DD30D3">
        <w:rPr>
          <w:rFonts w:ascii="Verdana" w:hAnsi="Verdana"/>
          <w:b/>
          <w:sz w:val="23"/>
          <w:szCs w:val="23"/>
        </w:rPr>
        <w:t>Webcast Guidelines</w:t>
      </w:r>
      <w:r w:rsidR="00B62F43" w:rsidRPr="00B62F43">
        <w:rPr>
          <w:rFonts w:ascii="Verdana" w:hAnsi="Verdana"/>
          <w:b/>
          <w:sz w:val="23"/>
          <w:szCs w:val="23"/>
        </w:rPr>
        <w:t xml:space="preserve">   </w:t>
      </w:r>
    </w:p>
    <w:p w:rsidR="006250CF" w:rsidRDefault="00B62F43" w:rsidP="00D07F48">
      <w:pPr>
        <w:spacing w:after="0" w:line="259" w:lineRule="auto"/>
        <w:rPr>
          <w:rFonts w:ascii="Verdana" w:hAnsi="Verdana"/>
        </w:rPr>
      </w:pPr>
      <w:r w:rsidRPr="00B62F43">
        <w:rPr>
          <w:rFonts w:ascii="Verdana" w:hAnsi="Verdana"/>
          <w:b/>
        </w:rPr>
        <w:tab/>
      </w:r>
      <w:r w:rsidRPr="00B62F43">
        <w:rPr>
          <w:rFonts w:ascii="Verdana" w:hAnsi="Verdana"/>
          <w:b/>
        </w:rPr>
        <w:tab/>
      </w:r>
      <w:r w:rsidRPr="00B62F43">
        <w:rPr>
          <w:rFonts w:ascii="Verdana" w:hAnsi="Verdana"/>
          <w:b/>
        </w:rPr>
        <w:tab/>
      </w:r>
    </w:p>
    <w:p w:rsidR="00B62F43" w:rsidRDefault="00667E37" w:rsidP="00D07F48">
      <w:pPr>
        <w:spacing w:after="0" w:line="259" w:lineRule="auto"/>
        <w:rPr>
          <w:rFonts w:ascii="Verdana" w:hAnsi="Verdana"/>
        </w:rPr>
      </w:pPr>
      <w:r>
        <w:rPr>
          <w:rFonts w:ascii="Verdana" w:hAnsi="Verdana"/>
        </w:rPr>
        <w:t>Ms. Kupper stated that future TFBHO will be webcast from the Brown-Heatly Public Hearing Room. She mentioned the benefits of webcasting for members, stakeholders and the public. She explained that webcasting tends to increase attendance and stated guidelines for webcasting. She also explained that she’d likely be on her phone a lot more than usual due to details of webcasting such as communication with HHSC, web and vendor staff (monitoring video/sound equipment, etc.). Meetings will be indexed and archived for two years and stressed the importance of using microphones and stating names before speaking.</w:t>
      </w:r>
    </w:p>
    <w:p w:rsidR="006E614A" w:rsidRDefault="006E614A" w:rsidP="00D07F48">
      <w:pPr>
        <w:spacing w:after="0" w:line="259" w:lineRule="auto"/>
        <w:rPr>
          <w:rFonts w:ascii="Verdana" w:hAnsi="Verdana"/>
        </w:rPr>
      </w:pPr>
    </w:p>
    <w:p w:rsidR="006E614A" w:rsidRDefault="006E614A" w:rsidP="00D07F48">
      <w:pPr>
        <w:spacing w:after="0" w:line="259" w:lineRule="auto"/>
        <w:rPr>
          <w:rFonts w:ascii="Verdana" w:hAnsi="Verdana"/>
        </w:rPr>
      </w:pPr>
      <w:r>
        <w:rPr>
          <w:rFonts w:ascii="Verdana" w:hAnsi="Verdana"/>
        </w:rPr>
        <w:t xml:space="preserve">She also expressed how webcasting will change the atmosphere of future meetings, making them more formal. She also mentioned the need to monitor voice, </w:t>
      </w:r>
      <w:r w:rsidR="008C6104">
        <w:rPr>
          <w:rFonts w:ascii="Verdana" w:hAnsi="Verdana"/>
        </w:rPr>
        <w:t xml:space="preserve">language and diction. </w:t>
      </w:r>
    </w:p>
    <w:p w:rsidR="008C6104" w:rsidRDefault="008C6104" w:rsidP="00D07F48">
      <w:pPr>
        <w:spacing w:after="0" w:line="259" w:lineRule="auto"/>
        <w:rPr>
          <w:rFonts w:ascii="Verdana" w:hAnsi="Verdana"/>
        </w:rPr>
      </w:pPr>
    </w:p>
    <w:p w:rsidR="006E614A" w:rsidRDefault="006E614A" w:rsidP="00D07F48">
      <w:pPr>
        <w:spacing w:after="0" w:line="259" w:lineRule="auto"/>
        <w:rPr>
          <w:rFonts w:ascii="Verdana" w:hAnsi="Verdana"/>
        </w:rPr>
      </w:pPr>
      <w:r>
        <w:rPr>
          <w:rFonts w:ascii="Verdana" w:hAnsi="Verdana"/>
        </w:rPr>
        <w:t xml:space="preserve">Mr. Villarreal expressed </w:t>
      </w:r>
      <w:r w:rsidR="008C6104">
        <w:rPr>
          <w:rFonts w:ascii="Verdana" w:hAnsi="Verdana"/>
        </w:rPr>
        <w:t xml:space="preserve">that much of the webcast guidance had already been covered by Ms. Kupper and suggested that </w:t>
      </w:r>
      <w:r>
        <w:rPr>
          <w:rFonts w:ascii="Verdana" w:hAnsi="Verdana"/>
        </w:rPr>
        <w:t xml:space="preserve">members </w:t>
      </w:r>
      <w:r w:rsidR="008C6104">
        <w:rPr>
          <w:rFonts w:ascii="Verdana" w:hAnsi="Verdana"/>
        </w:rPr>
        <w:t>review the Webcast Guidance Document provided in the packet, noting the steps to webcast and what to expect on screen when doing so. He reminded members that all meeting in 2019 will be held in the Public Hearing Room at HHSC’s Brown-Heatly Building, located on the other side of the parking garage.</w:t>
      </w:r>
    </w:p>
    <w:p w:rsidR="008C6104" w:rsidRDefault="008C6104" w:rsidP="00D07F48">
      <w:pPr>
        <w:spacing w:after="0" w:line="259" w:lineRule="auto"/>
        <w:rPr>
          <w:rFonts w:ascii="Verdana" w:hAnsi="Verdana"/>
        </w:rPr>
      </w:pPr>
    </w:p>
    <w:p w:rsidR="008C6104" w:rsidRDefault="008C6104" w:rsidP="008C6104">
      <w:pPr>
        <w:spacing w:after="0" w:line="259" w:lineRule="auto"/>
        <w:rPr>
          <w:rFonts w:ascii="Verdana" w:hAnsi="Verdana"/>
        </w:rPr>
      </w:pPr>
      <w:r>
        <w:rPr>
          <w:rFonts w:ascii="Verdana" w:hAnsi="Verdana"/>
        </w:rPr>
        <w:t>Mr. Esparza advised that members should also be cognizant of their facial expressions and body language, which can be revealing of positions on certain issues without actually vocalizing opinions.</w:t>
      </w:r>
    </w:p>
    <w:p w:rsidR="008C6104" w:rsidRDefault="008C6104" w:rsidP="008C6104">
      <w:pPr>
        <w:spacing w:after="0" w:line="259" w:lineRule="auto"/>
        <w:rPr>
          <w:rFonts w:ascii="Verdana" w:hAnsi="Verdana"/>
        </w:rPr>
      </w:pPr>
    </w:p>
    <w:p w:rsidR="008C6104" w:rsidRDefault="008C6104" w:rsidP="008C6104">
      <w:pPr>
        <w:spacing w:after="0" w:line="259" w:lineRule="auto"/>
        <w:rPr>
          <w:rFonts w:ascii="Verdana" w:hAnsi="Verdana"/>
        </w:rPr>
      </w:pPr>
      <w:r>
        <w:rPr>
          <w:rFonts w:ascii="Verdana" w:hAnsi="Verdana"/>
        </w:rPr>
        <w:t>Ms. Kupper agreed and mentioned that there will be a Member’s Only telephone line to participate in such calls when they can’t appear in person. She also referenced that there can be a one-two minute delay on webcast closed captioning.</w:t>
      </w:r>
    </w:p>
    <w:p w:rsidR="008C6104" w:rsidRDefault="008C6104" w:rsidP="00D07F48">
      <w:pPr>
        <w:spacing w:after="0" w:line="259" w:lineRule="auto"/>
        <w:rPr>
          <w:rFonts w:ascii="Verdana" w:hAnsi="Verdana"/>
        </w:rPr>
      </w:pPr>
    </w:p>
    <w:p w:rsidR="005A33B5" w:rsidRDefault="008C6104" w:rsidP="00D07F48">
      <w:pPr>
        <w:spacing w:after="0" w:line="259" w:lineRule="auto"/>
        <w:rPr>
          <w:rFonts w:ascii="Verdana" w:hAnsi="Verdana"/>
        </w:rPr>
      </w:pPr>
      <w:r>
        <w:rPr>
          <w:rFonts w:ascii="Verdana" w:hAnsi="Verdana"/>
        </w:rPr>
        <w:t>Chair Guajardo asked a clarifying question regarding the in-person requirement for the Chair and/or Vice Chair to be present to officially conduct the meeting.</w:t>
      </w:r>
    </w:p>
    <w:p w:rsidR="005A33B5" w:rsidRDefault="005A33B5" w:rsidP="00D07F48">
      <w:pPr>
        <w:spacing w:after="0" w:line="259" w:lineRule="auto"/>
        <w:rPr>
          <w:rFonts w:ascii="Verdana" w:hAnsi="Verdana"/>
        </w:rPr>
      </w:pPr>
    </w:p>
    <w:p w:rsidR="005A33B5" w:rsidRDefault="005A33B5" w:rsidP="00D07F48">
      <w:pPr>
        <w:spacing w:after="0" w:line="259" w:lineRule="auto"/>
        <w:rPr>
          <w:rFonts w:ascii="Verdana" w:hAnsi="Verdana"/>
        </w:rPr>
      </w:pPr>
      <w:r>
        <w:rPr>
          <w:rFonts w:ascii="Verdana" w:hAnsi="Verdana"/>
        </w:rPr>
        <w:t xml:space="preserve">Dr. Gonzalez asked about the status of the November 1 report regarding distribution. Mr. Villarreal stated that it was a matter of open record, had already been distributed to all members and available on the TFHO page on DSHS’ Office of Border Public Health web site. </w:t>
      </w:r>
      <w:r>
        <w:rPr>
          <w:rFonts w:ascii="Verdana" w:hAnsi="Verdana"/>
        </w:rPr>
        <w:lastRenderedPageBreak/>
        <w:t>Chair Guajardo agreed that the document needed visibility to bring Border Public Health to the forefront and that this matter will be discussed later in Agenda Item VIII.</w:t>
      </w:r>
    </w:p>
    <w:p w:rsidR="008C6104" w:rsidRDefault="008C6104" w:rsidP="00D07F48">
      <w:pPr>
        <w:spacing w:after="0" w:line="259" w:lineRule="auto"/>
        <w:rPr>
          <w:rFonts w:ascii="Verdana" w:hAnsi="Verdana"/>
        </w:rPr>
      </w:pPr>
    </w:p>
    <w:p w:rsidR="006250CF" w:rsidRPr="00E72A6B" w:rsidRDefault="006250CF" w:rsidP="00DD30D3">
      <w:pPr>
        <w:spacing w:after="0" w:line="259" w:lineRule="auto"/>
        <w:ind w:left="2880" w:hanging="2880"/>
        <w:rPr>
          <w:rFonts w:ascii="Verdana" w:hAnsi="Verdana"/>
          <w:b/>
        </w:rPr>
      </w:pPr>
      <w:r>
        <w:rPr>
          <w:rFonts w:ascii="Verdana" w:hAnsi="Verdana"/>
          <w:b/>
        </w:rPr>
        <w:t>Agenda Item IV</w:t>
      </w:r>
      <w:r w:rsidRPr="00E72A6B">
        <w:rPr>
          <w:rFonts w:ascii="Verdana" w:hAnsi="Verdana"/>
          <w:b/>
        </w:rPr>
        <w:t>:</w:t>
      </w:r>
      <w:r w:rsidRPr="00E72A6B">
        <w:rPr>
          <w:rFonts w:ascii="Verdana" w:hAnsi="Verdana"/>
          <w:b/>
        </w:rPr>
        <w:tab/>
      </w:r>
      <w:r w:rsidR="00DD30D3">
        <w:rPr>
          <w:rFonts w:ascii="Verdana" w:hAnsi="Verdana"/>
          <w:b/>
        </w:rPr>
        <w:t>Presentation- State Public Health System as it relates to Border Public Health</w:t>
      </w:r>
    </w:p>
    <w:p w:rsidR="00E727BE" w:rsidRDefault="00E727BE" w:rsidP="00D07F48">
      <w:pPr>
        <w:spacing w:after="0" w:line="259" w:lineRule="auto"/>
        <w:rPr>
          <w:rFonts w:ascii="Verdana" w:hAnsi="Verdana"/>
          <w:b/>
        </w:rPr>
      </w:pPr>
    </w:p>
    <w:p w:rsidR="0044086B" w:rsidRPr="0024280A" w:rsidRDefault="0044086B" w:rsidP="00D07F48">
      <w:pPr>
        <w:spacing w:after="0" w:line="259" w:lineRule="auto"/>
        <w:rPr>
          <w:rFonts w:asciiTheme="majorHAnsi" w:hAnsiTheme="majorHAnsi"/>
        </w:rPr>
      </w:pPr>
      <w:r w:rsidRPr="0024280A">
        <w:rPr>
          <w:rFonts w:asciiTheme="majorHAnsi" w:hAnsiTheme="majorHAnsi"/>
        </w:rPr>
        <w:t>Chair Guajardo welcomed Mr. Gruber</w:t>
      </w:r>
      <w:r w:rsidR="0024280A" w:rsidRPr="0024280A">
        <w:rPr>
          <w:rFonts w:asciiTheme="majorHAnsi" w:hAnsiTheme="majorHAnsi"/>
        </w:rPr>
        <w:t>, Associate Commissioner for Regional and Local Health Operations, DSHS. He</w:t>
      </w:r>
      <w:r w:rsidRPr="0024280A">
        <w:rPr>
          <w:rFonts w:asciiTheme="majorHAnsi" w:hAnsiTheme="majorHAnsi"/>
        </w:rPr>
        <w:t xml:space="preserve"> initiated his presentation on</w:t>
      </w:r>
      <w:r w:rsidR="00F64156" w:rsidRPr="0024280A">
        <w:rPr>
          <w:rFonts w:asciiTheme="majorHAnsi" w:hAnsiTheme="majorHAnsi"/>
        </w:rPr>
        <w:t xml:space="preserve"> the State Public Health System and </w:t>
      </w:r>
      <w:r w:rsidR="0024280A">
        <w:rPr>
          <w:rFonts w:asciiTheme="majorHAnsi" w:hAnsiTheme="majorHAnsi"/>
        </w:rPr>
        <w:t>explained the nature of how it’s</w:t>
      </w:r>
      <w:r w:rsidR="00F64156" w:rsidRPr="0024280A">
        <w:rPr>
          <w:rFonts w:asciiTheme="majorHAnsi" w:hAnsiTheme="majorHAnsi"/>
        </w:rPr>
        <w:t xml:space="preserve"> set-up in Texas. </w:t>
      </w:r>
      <w:r w:rsidR="00FA4C31">
        <w:rPr>
          <w:rFonts w:asciiTheme="majorHAnsi" w:hAnsiTheme="majorHAnsi"/>
        </w:rPr>
        <w:t>He stated that t</w:t>
      </w:r>
      <w:r w:rsidR="00F64156" w:rsidRPr="0024280A">
        <w:rPr>
          <w:rFonts w:asciiTheme="majorHAnsi" w:hAnsiTheme="majorHAnsi"/>
        </w:rPr>
        <w:t>he presentation was originally presented to the Legislativ</w:t>
      </w:r>
      <w:r w:rsidR="00575A6C" w:rsidRPr="0024280A">
        <w:rPr>
          <w:rFonts w:asciiTheme="majorHAnsi" w:hAnsiTheme="majorHAnsi"/>
        </w:rPr>
        <w:t>e Budget Board and explained the system’s core components including:</w:t>
      </w:r>
    </w:p>
    <w:p w:rsidR="00575A6C" w:rsidRPr="0024280A" w:rsidRDefault="00575A6C" w:rsidP="00575A6C">
      <w:pPr>
        <w:pStyle w:val="ListParagraph"/>
        <w:numPr>
          <w:ilvl w:val="0"/>
          <w:numId w:val="38"/>
        </w:numPr>
        <w:spacing w:after="0" w:line="259" w:lineRule="auto"/>
        <w:rPr>
          <w:rFonts w:asciiTheme="majorHAnsi" w:hAnsiTheme="majorHAnsi"/>
        </w:rPr>
      </w:pPr>
      <w:r w:rsidRPr="0024280A">
        <w:rPr>
          <w:rFonts w:asciiTheme="majorHAnsi" w:hAnsiTheme="majorHAnsi"/>
        </w:rPr>
        <w:t>Health Authorities</w:t>
      </w:r>
    </w:p>
    <w:p w:rsidR="00575A6C" w:rsidRPr="0024280A" w:rsidRDefault="00575A6C" w:rsidP="00575A6C">
      <w:pPr>
        <w:pStyle w:val="ListParagraph"/>
        <w:numPr>
          <w:ilvl w:val="0"/>
          <w:numId w:val="38"/>
        </w:numPr>
        <w:spacing w:after="0" w:line="259" w:lineRule="auto"/>
        <w:rPr>
          <w:rFonts w:asciiTheme="majorHAnsi" w:hAnsiTheme="majorHAnsi"/>
        </w:rPr>
      </w:pPr>
      <w:r w:rsidRPr="0024280A">
        <w:rPr>
          <w:rFonts w:asciiTheme="majorHAnsi" w:hAnsiTheme="majorHAnsi"/>
        </w:rPr>
        <w:t>Local Health Departments</w:t>
      </w:r>
    </w:p>
    <w:p w:rsidR="00575A6C" w:rsidRPr="0024280A" w:rsidRDefault="00575A6C" w:rsidP="00575A6C">
      <w:pPr>
        <w:pStyle w:val="ListParagraph"/>
        <w:numPr>
          <w:ilvl w:val="0"/>
          <w:numId w:val="38"/>
        </w:numPr>
        <w:spacing w:after="0" w:line="259" w:lineRule="auto"/>
        <w:rPr>
          <w:rFonts w:asciiTheme="majorHAnsi" w:hAnsiTheme="majorHAnsi"/>
        </w:rPr>
      </w:pPr>
      <w:r w:rsidRPr="0024280A">
        <w:rPr>
          <w:rFonts w:asciiTheme="majorHAnsi" w:hAnsiTheme="majorHAnsi"/>
        </w:rPr>
        <w:t>Regional Health Director roles</w:t>
      </w:r>
    </w:p>
    <w:p w:rsidR="00575A6C" w:rsidRPr="0024280A" w:rsidRDefault="00553AC1" w:rsidP="00575A6C">
      <w:pPr>
        <w:pStyle w:val="ListParagraph"/>
        <w:numPr>
          <w:ilvl w:val="0"/>
          <w:numId w:val="38"/>
        </w:numPr>
        <w:spacing w:after="0" w:line="259" w:lineRule="auto"/>
        <w:rPr>
          <w:rFonts w:asciiTheme="majorHAnsi" w:hAnsiTheme="majorHAnsi"/>
        </w:rPr>
      </w:pPr>
      <w:r w:rsidRPr="0024280A">
        <w:rPr>
          <w:rFonts w:asciiTheme="majorHAnsi" w:hAnsiTheme="majorHAnsi"/>
        </w:rPr>
        <w:t>Geographical issues</w:t>
      </w:r>
    </w:p>
    <w:p w:rsidR="00553AC1" w:rsidRPr="0024280A" w:rsidRDefault="00A44555" w:rsidP="00575A6C">
      <w:pPr>
        <w:pStyle w:val="ListParagraph"/>
        <w:numPr>
          <w:ilvl w:val="0"/>
          <w:numId w:val="38"/>
        </w:numPr>
        <w:spacing w:after="0" w:line="259" w:lineRule="auto"/>
        <w:rPr>
          <w:rFonts w:asciiTheme="majorHAnsi" w:hAnsiTheme="majorHAnsi"/>
        </w:rPr>
      </w:pPr>
      <w:r w:rsidRPr="0024280A">
        <w:rPr>
          <w:rFonts w:asciiTheme="majorHAnsi" w:hAnsiTheme="majorHAnsi"/>
        </w:rPr>
        <w:t>Resources and capacity</w:t>
      </w:r>
    </w:p>
    <w:p w:rsidR="00575A6C" w:rsidRPr="0024280A" w:rsidRDefault="00526F5A" w:rsidP="00101391">
      <w:pPr>
        <w:pStyle w:val="ListParagraph"/>
        <w:numPr>
          <w:ilvl w:val="0"/>
          <w:numId w:val="38"/>
        </w:numPr>
        <w:spacing w:after="0" w:line="259" w:lineRule="auto"/>
        <w:rPr>
          <w:rFonts w:asciiTheme="majorHAnsi" w:hAnsiTheme="majorHAnsi"/>
        </w:rPr>
      </w:pPr>
      <w:r w:rsidRPr="0024280A">
        <w:rPr>
          <w:rFonts w:asciiTheme="majorHAnsi" w:hAnsiTheme="majorHAnsi"/>
        </w:rPr>
        <w:t>Differences among h</w:t>
      </w:r>
      <w:r w:rsidR="00A44555" w:rsidRPr="0024280A">
        <w:rPr>
          <w:rFonts w:asciiTheme="majorHAnsi" w:hAnsiTheme="majorHAnsi"/>
        </w:rPr>
        <w:t>ealth</w:t>
      </w:r>
      <w:r w:rsidRPr="0024280A">
        <w:rPr>
          <w:rFonts w:asciiTheme="majorHAnsi" w:hAnsiTheme="majorHAnsi"/>
        </w:rPr>
        <w:t xml:space="preserve"> districts/j</w:t>
      </w:r>
      <w:r w:rsidR="00A44555" w:rsidRPr="0024280A">
        <w:rPr>
          <w:rFonts w:asciiTheme="majorHAnsi" w:hAnsiTheme="majorHAnsi"/>
        </w:rPr>
        <w:t>urisdictions</w:t>
      </w:r>
      <w:r w:rsidRPr="0024280A">
        <w:rPr>
          <w:rFonts w:asciiTheme="majorHAnsi" w:hAnsiTheme="majorHAnsi"/>
        </w:rPr>
        <w:t>/u</w:t>
      </w:r>
      <w:r w:rsidR="00A44555" w:rsidRPr="0024280A">
        <w:rPr>
          <w:rFonts w:asciiTheme="majorHAnsi" w:hAnsiTheme="majorHAnsi"/>
        </w:rPr>
        <w:t>nits</w:t>
      </w:r>
    </w:p>
    <w:p w:rsidR="0044086B" w:rsidRDefault="0044086B" w:rsidP="00D07F48">
      <w:pPr>
        <w:spacing w:after="0" w:line="259" w:lineRule="auto"/>
        <w:rPr>
          <w:rFonts w:ascii="Verdana" w:hAnsi="Verdana"/>
        </w:rPr>
      </w:pPr>
    </w:p>
    <w:p w:rsidR="00150A05" w:rsidRDefault="00150A05" w:rsidP="00D07F48">
      <w:pPr>
        <w:spacing w:after="0" w:line="259" w:lineRule="auto"/>
        <w:rPr>
          <w:rFonts w:ascii="Verdana" w:hAnsi="Verdana"/>
        </w:rPr>
      </w:pPr>
      <w:r>
        <w:rPr>
          <w:rFonts w:ascii="Verdana" w:hAnsi="Verdana"/>
        </w:rPr>
        <w:t>Members shared views on the presentation and Chair Guajardo thanked Mr. Gruber for attending the meeting.</w:t>
      </w:r>
    </w:p>
    <w:p w:rsidR="00B00392" w:rsidRDefault="00B00392" w:rsidP="00D07F48">
      <w:pPr>
        <w:spacing w:after="0" w:line="259" w:lineRule="auto"/>
        <w:rPr>
          <w:rFonts w:ascii="Verdana" w:hAnsi="Verdana"/>
        </w:rPr>
      </w:pPr>
    </w:p>
    <w:p w:rsidR="00B00392" w:rsidRDefault="00B00392" w:rsidP="00D07F48">
      <w:pPr>
        <w:spacing w:after="0" w:line="259" w:lineRule="auto"/>
        <w:rPr>
          <w:rFonts w:ascii="Verdana" w:hAnsi="Verdana"/>
        </w:rPr>
      </w:pPr>
      <w:r>
        <w:rPr>
          <w:rFonts w:ascii="Verdana" w:hAnsi="Verdana"/>
        </w:rPr>
        <w:object w:dxaOrig="1513" w:dyaOrig="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7" o:title=""/>
          </v:shape>
          <o:OLEObject Type="Embed" ProgID="Acrobat.Document.11" ShapeID="_x0000_i1025" DrawAspect="Icon" ObjectID="_1616227550" r:id="rId8"/>
        </w:object>
      </w:r>
    </w:p>
    <w:p w:rsidR="00150A05" w:rsidRPr="0044086B" w:rsidRDefault="00150A05" w:rsidP="00D07F48">
      <w:pPr>
        <w:spacing w:after="0" w:line="259" w:lineRule="auto"/>
        <w:rPr>
          <w:rFonts w:ascii="Verdana" w:hAnsi="Verdana"/>
        </w:rPr>
      </w:pPr>
    </w:p>
    <w:p w:rsidR="004934CF" w:rsidRDefault="006250CF" w:rsidP="00DD30D3">
      <w:pPr>
        <w:spacing w:after="0" w:line="259" w:lineRule="auto"/>
        <w:ind w:left="2880" w:hanging="2880"/>
        <w:rPr>
          <w:rFonts w:ascii="Verdana" w:hAnsi="Verdana"/>
          <w:b/>
        </w:rPr>
      </w:pPr>
      <w:r>
        <w:rPr>
          <w:rFonts w:ascii="Verdana" w:hAnsi="Verdana"/>
          <w:b/>
        </w:rPr>
        <w:t>Agenda Item V</w:t>
      </w:r>
      <w:r w:rsidRPr="00E72A6B">
        <w:rPr>
          <w:rFonts w:ascii="Verdana" w:hAnsi="Verdana"/>
          <w:b/>
        </w:rPr>
        <w:t>:</w:t>
      </w:r>
      <w:r w:rsidRPr="00E72A6B">
        <w:rPr>
          <w:rFonts w:ascii="Verdana" w:hAnsi="Verdana"/>
          <w:b/>
        </w:rPr>
        <w:tab/>
      </w:r>
      <w:r w:rsidR="00DD30D3">
        <w:rPr>
          <w:rFonts w:ascii="Verdana" w:hAnsi="Verdana"/>
          <w:b/>
        </w:rPr>
        <w:t>Presentation- Operation Lone Star: Sociodemographic and Health Profile</w:t>
      </w:r>
    </w:p>
    <w:p w:rsidR="00DD30D3" w:rsidRDefault="00DD30D3" w:rsidP="00475025">
      <w:pPr>
        <w:spacing w:after="0" w:line="259" w:lineRule="auto"/>
        <w:rPr>
          <w:rFonts w:ascii="Verdana" w:hAnsi="Verdana"/>
        </w:rPr>
      </w:pPr>
    </w:p>
    <w:p w:rsidR="003F0025" w:rsidRDefault="00150A05" w:rsidP="00475025">
      <w:pPr>
        <w:spacing w:after="0" w:line="259" w:lineRule="auto"/>
        <w:rPr>
          <w:rFonts w:asciiTheme="majorHAnsi" w:hAnsiTheme="majorHAnsi"/>
        </w:rPr>
      </w:pPr>
      <w:r w:rsidRPr="0024280A">
        <w:rPr>
          <w:rFonts w:asciiTheme="majorHAnsi" w:hAnsiTheme="majorHAnsi"/>
        </w:rPr>
        <w:t>Chair Guajardo introduced</w:t>
      </w:r>
      <w:r w:rsidR="007024FC">
        <w:rPr>
          <w:rFonts w:asciiTheme="majorHAnsi" w:hAnsiTheme="majorHAnsi"/>
        </w:rPr>
        <w:t xml:space="preserve"> </w:t>
      </w:r>
      <w:r w:rsidR="0024280A">
        <w:rPr>
          <w:rFonts w:asciiTheme="majorHAnsi" w:hAnsiTheme="majorHAnsi"/>
        </w:rPr>
        <w:t>the second presenter,</w:t>
      </w:r>
      <w:r w:rsidRPr="0024280A">
        <w:rPr>
          <w:rFonts w:asciiTheme="majorHAnsi" w:hAnsiTheme="majorHAnsi"/>
        </w:rPr>
        <w:t xml:space="preserve"> Dr. Suad Ghaddar</w:t>
      </w:r>
      <w:r w:rsidR="00433461" w:rsidRPr="0024280A">
        <w:rPr>
          <w:rFonts w:asciiTheme="majorHAnsi" w:hAnsiTheme="majorHAnsi"/>
        </w:rPr>
        <w:t xml:space="preserve">, </w:t>
      </w:r>
      <w:r w:rsidR="0024280A" w:rsidRPr="0024280A">
        <w:rPr>
          <w:rFonts w:asciiTheme="majorHAnsi" w:hAnsiTheme="majorHAnsi"/>
        </w:rPr>
        <w:t>Assistant Professor, Health and Biomedical Sciences, College of Health Professions, University of Texas Rio Grande Valley.</w:t>
      </w:r>
      <w:r w:rsidR="0024280A">
        <w:rPr>
          <w:rFonts w:asciiTheme="majorHAnsi" w:hAnsiTheme="majorHAnsi"/>
        </w:rPr>
        <w:t xml:space="preserve"> </w:t>
      </w:r>
      <w:r w:rsidR="00B122B7">
        <w:rPr>
          <w:rFonts w:asciiTheme="majorHAnsi" w:hAnsiTheme="majorHAnsi"/>
        </w:rPr>
        <w:t xml:space="preserve">Chair Guajardo briefed members on Operation Lone Star (OLS). Dr. Ghaddar initiated her presentation regarding data collected in the last few years of OLS. </w:t>
      </w:r>
      <w:r w:rsidR="005D4B26">
        <w:rPr>
          <w:rFonts w:asciiTheme="majorHAnsi" w:hAnsiTheme="majorHAnsi"/>
        </w:rPr>
        <w:t>Her presentation included:</w:t>
      </w:r>
    </w:p>
    <w:p w:rsidR="005D4B26" w:rsidRDefault="005D4B26" w:rsidP="005D4B26">
      <w:pPr>
        <w:pStyle w:val="ListParagraph"/>
        <w:numPr>
          <w:ilvl w:val="0"/>
          <w:numId w:val="40"/>
        </w:numPr>
        <w:spacing w:after="0" w:line="259" w:lineRule="auto"/>
        <w:rPr>
          <w:rFonts w:asciiTheme="majorHAnsi" w:hAnsiTheme="majorHAnsi"/>
        </w:rPr>
      </w:pPr>
      <w:r w:rsidRPr="005D4B26">
        <w:rPr>
          <w:rFonts w:asciiTheme="majorHAnsi" w:hAnsiTheme="majorHAnsi"/>
        </w:rPr>
        <w:t>Background/Methodology/Descriptive Analyses</w:t>
      </w:r>
    </w:p>
    <w:p w:rsidR="005D4B26" w:rsidRDefault="005D4B26" w:rsidP="005D4B26">
      <w:pPr>
        <w:pStyle w:val="ListParagraph"/>
        <w:numPr>
          <w:ilvl w:val="0"/>
          <w:numId w:val="40"/>
        </w:numPr>
        <w:spacing w:after="0" w:line="259" w:lineRule="auto"/>
        <w:rPr>
          <w:rFonts w:asciiTheme="majorHAnsi" w:hAnsiTheme="majorHAnsi"/>
        </w:rPr>
      </w:pPr>
      <w:r>
        <w:rPr>
          <w:rFonts w:asciiTheme="majorHAnsi" w:hAnsiTheme="majorHAnsi"/>
        </w:rPr>
        <w:t>Health Literacy/eHealth Literacy/Telehealth</w:t>
      </w:r>
    </w:p>
    <w:p w:rsidR="005D4B26" w:rsidRDefault="005D4B26" w:rsidP="005D4B26">
      <w:pPr>
        <w:pStyle w:val="ListParagraph"/>
        <w:numPr>
          <w:ilvl w:val="0"/>
          <w:numId w:val="40"/>
        </w:numPr>
        <w:spacing w:after="0" w:line="259" w:lineRule="auto"/>
        <w:rPr>
          <w:rFonts w:asciiTheme="majorHAnsi" w:hAnsiTheme="majorHAnsi"/>
        </w:rPr>
      </w:pPr>
      <w:r>
        <w:rPr>
          <w:rFonts w:asciiTheme="majorHAnsi" w:hAnsiTheme="majorHAnsi"/>
        </w:rPr>
        <w:t xml:space="preserve">Emergency </w:t>
      </w:r>
      <w:r w:rsidR="0059490B">
        <w:rPr>
          <w:rFonts w:asciiTheme="majorHAnsi" w:hAnsiTheme="majorHAnsi"/>
        </w:rPr>
        <w:t>Preparedness</w:t>
      </w:r>
    </w:p>
    <w:p w:rsidR="005D4B26" w:rsidRDefault="005D4B26" w:rsidP="005D4B26">
      <w:pPr>
        <w:pStyle w:val="ListParagraph"/>
        <w:numPr>
          <w:ilvl w:val="0"/>
          <w:numId w:val="40"/>
        </w:numPr>
        <w:spacing w:after="0" w:line="259" w:lineRule="auto"/>
        <w:rPr>
          <w:rFonts w:asciiTheme="majorHAnsi" w:hAnsiTheme="majorHAnsi"/>
        </w:rPr>
      </w:pPr>
      <w:r>
        <w:rPr>
          <w:rFonts w:asciiTheme="majorHAnsi" w:hAnsiTheme="majorHAnsi"/>
        </w:rPr>
        <w:t>Zika Awareness</w:t>
      </w:r>
    </w:p>
    <w:p w:rsidR="005D4B26" w:rsidRPr="005D4B26" w:rsidRDefault="005D4B26" w:rsidP="005D4B26">
      <w:pPr>
        <w:pStyle w:val="ListParagraph"/>
        <w:numPr>
          <w:ilvl w:val="0"/>
          <w:numId w:val="40"/>
        </w:numPr>
        <w:spacing w:after="0" w:line="259" w:lineRule="auto"/>
        <w:rPr>
          <w:rFonts w:asciiTheme="majorHAnsi" w:hAnsiTheme="majorHAnsi"/>
        </w:rPr>
      </w:pPr>
      <w:r>
        <w:rPr>
          <w:rFonts w:asciiTheme="majorHAnsi" w:hAnsiTheme="majorHAnsi"/>
        </w:rPr>
        <w:t>UTRGV staff input</w:t>
      </w:r>
    </w:p>
    <w:p w:rsidR="00B122B7" w:rsidRDefault="00B122B7" w:rsidP="00475025">
      <w:pPr>
        <w:spacing w:after="0" w:line="259" w:lineRule="auto"/>
        <w:rPr>
          <w:rFonts w:asciiTheme="majorHAnsi" w:hAnsiTheme="majorHAnsi"/>
        </w:rPr>
      </w:pPr>
    </w:p>
    <w:p w:rsidR="00B122B7" w:rsidRDefault="00B122B7" w:rsidP="00475025">
      <w:pPr>
        <w:spacing w:after="0" w:line="259" w:lineRule="auto"/>
        <w:rPr>
          <w:rFonts w:asciiTheme="majorHAnsi" w:hAnsiTheme="majorHAnsi"/>
        </w:rPr>
      </w:pPr>
      <w:r>
        <w:rPr>
          <w:rFonts w:asciiTheme="majorHAnsi" w:hAnsiTheme="majorHAnsi"/>
        </w:rPr>
        <w:t>Members shared their thoughts and experiences regarding OLS and how it becomes the medical home for many underinsured or uninsured south Texas residents. Chair Guajardo referenced the emergency planning and exercising aspects of OLS as well.</w:t>
      </w:r>
      <w:r w:rsidR="00A606A3">
        <w:rPr>
          <w:rFonts w:asciiTheme="majorHAnsi" w:hAnsiTheme="majorHAnsi"/>
        </w:rPr>
        <w:t xml:space="preserve"> She thanked Dr. </w:t>
      </w:r>
      <w:r w:rsidR="00A606A3">
        <w:rPr>
          <w:rFonts w:asciiTheme="majorHAnsi" w:hAnsiTheme="majorHAnsi"/>
        </w:rPr>
        <w:lastRenderedPageBreak/>
        <w:t>Ghaddar for attending and presenting and requested a five-minute break before continuing on to the next presenter.</w:t>
      </w:r>
      <w:r>
        <w:rPr>
          <w:rFonts w:asciiTheme="majorHAnsi" w:hAnsiTheme="majorHAnsi"/>
        </w:rPr>
        <w:t xml:space="preserve"> </w:t>
      </w:r>
    </w:p>
    <w:p w:rsidR="00494E86" w:rsidRDefault="00494E86" w:rsidP="00475025">
      <w:pPr>
        <w:spacing w:after="0" w:line="259" w:lineRule="auto"/>
        <w:rPr>
          <w:rFonts w:asciiTheme="majorHAnsi" w:hAnsiTheme="majorHAnsi"/>
        </w:rPr>
      </w:pPr>
    </w:p>
    <w:p w:rsidR="00BE3B98" w:rsidRPr="0024280A" w:rsidRDefault="000B07F5" w:rsidP="00475025">
      <w:pPr>
        <w:spacing w:after="0" w:line="259" w:lineRule="auto"/>
        <w:rPr>
          <w:rFonts w:asciiTheme="majorHAnsi" w:hAnsiTheme="majorHAnsi"/>
        </w:rPr>
      </w:pPr>
      <w:r>
        <w:rPr>
          <w:rFonts w:asciiTheme="majorHAnsi" w:hAnsiTheme="majorHAnsi"/>
        </w:rPr>
        <w:object w:dxaOrig="1513" w:dyaOrig="986">
          <v:shape id="_x0000_i1026" type="#_x0000_t75" style="width:75.75pt;height:49.5pt" o:ole="">
            <v:imagedata r:id="rId9" o:title=""/>
          </v:shape>
          <o:OLEObject Type="Embed" ProgID="Acrobat.Document.11" ShapeID="_x0000_i1026" DrawAspect="Icon" ObjectID="_1616227551" r:id="rId10"/>
        </w:object>
      </w:r>
    </w:p>
    <w:p w:rsidR="00050511" w:rsidRDefault="00050511" w:rsidP="006250CF">
      <w:pPr>
        <w:spacing w:after="0" w:line="259" w:lineRule="auto"/>
        <w:rPr>
          <w:rFonts w:ascii="Verdana" w:hAnsi="Verdana"/>
          <w:b/>
        </w:rPr>
      </w:pPr>
    </w:p>
    <w:p w:rsidR="006250CF" w:rsidRDefault="004934CF" w:rsidP="006250CF">
      <w:pPr>
        <w:spacing w:after="0" w:line="259" w:lineRule="auto"/>
        <w:rPr>
          <w:rFonts w:ascii="Verdana" w:hAnsi="Verdana"/>
          <w:b/>
          <w:sz w:val="23"/>
          <w:szCs w:val="23"/>
        </w:rPr>
      </w:pPr>
      <w:r>
        <w:rPr>
          <w:rFonts w:ascii="Verdana" w:hAnsi="Verdana"/>
          <w:b/>
        </w:rPr>
        <w:t>Agenda Item VI</w:t>
      </w:r>
      <w:r w:rsidRPr="00E72A6B">
        <w:rPr>
          <w:rFonts w:ascii="Verdana" w:hAnsi="Verdana"/>
          <w:b/>
        </w:rPr>
        <w:t>:</w:t>
      </w:r>
      <w:r>
        <w:rPr>
          <w:rFonts w:ascii="Verdana" w:hAnsi="Verdana"/>
          <w:b/>
        </w:rPr>
        <w:tab/>
      </w:r>
      <w:r>
        <w:rPr>
          <w:rFonts w:ascii="Verdana" w:hAnsi="Verdana"/>
          <w:b/>
        </w:rPr>
        <w:tab/>
      </w:r>
      <w:r w:rsidR="00DD30D3">
        <w:rPr>
          <w:rFonts w:ascii="Verdana" w:hAnsi="Verdana"/>
          <w:b/>
        </w:rPr>
        <w:t>Presentation- Border Public Health Interventions</w:t>
      </w:r>
    </w:p>
    <w:p w:rsidR="00DF5824" w:rsidRDefault="00DF5824" w:rsidP="006250CF">
      <w:pPr>
        <w:spacing w:after="0" w:line="259" w:lineRule="auto"/>
        <w:ind w:left="2880" w:hanging="2880"/>
        <w:rPr>
          <w:rFonts w:ascii="Verdana" w:hAnsi="Verdana"/>
          <w:b/>
        </w:rPr>
      </w:pPr>
    </w:p>
    <w:p w:rsidR="00B05723" w:rsidRDefault="00B05723" w:rsidP="00B05723">
      <w:pPr>
        <w:spacing w:after="0" w:line="240" w:lineRule="auto"/>
        <w:rPr>
          <w:rFonts w:asciiTheme="majorHAnsi" w:hAnsiTheme="majorHAnsi"/>
        </w:rPr>
      </w:pPr>
      <w:r w:rsidRPr="00B05723">
        <w:rPr>
          <w:rFonts w:asciiTheme="majorHAnsi" w:hAnsiTheme="majorHAnsi"/>
        </w:rPr>
        <w:t>Chair Guajardo introduced the second presenter, Dr. Belinda Reininger, Professor of Health Promotion and Behavioral Sciences, University of Texas (UT) - Houston School Regional Campus at Brownsville, and Interim Chair, Department of Population Health and Biostatistics, School of Medicine, UT Rio Grande Valley.</w:t>
      </w:r>
      <w:r>
        <w:rPr>
          <w:rFonts w:asciiTheme="majorHAnsi" w:hAnsiTheme="majorHAnsi"/>
        </w:rPr>
        <w:t xml:space="preserve"> Dr. Reininger commenced her presentation</w:t>
      </w:r>
      <w:r w:rsidR="001D3806">
        <w:rPr>
          <w:rFonts w:asciiTheme="majorHAnsi" w:hAnsiTheme="majorHAnsi"/>
        </w:rPr>
        <w:t xml:space="preserve"> by highlighting two intervention</w:t>
      </w:r>
      <w:r w:rsidR="0093246D">
        <w:rPr>
          <w:rFonts w:asciiTheme="majorHAnsi" w:hAnsiTheme="majorHAnsi"/>
        </w:rPr>
        <w:t xml:space="preserve">s with </w:t>
      </w:r>
      <w:r w:rsidR="001D3806">
        <w:rPr>
          <w:rFonts w:asciiTheme="majorHAnsi" w:hAnsiTheme="majorHAnsi"/>
        </w:rPr>
        <w:t xml:space="preserve">epidemiological findings, including relatively new data, focusing on obesity and </w:t>
      </w:r>
      <w:r w:rsidR="001B5B79">
        <w:rPr>
          <w:rFonts w:asciiTheme="majorHAnsi" w:hAnsiTheme="majorHAnsi"/>
        </w:rPr>
        <w:t>diabetes with much data referencing</w:t>
      </w:r>
      <w:r w:rsidR="0011616B">
        <w:rPr>
          <w:rFonts w:asciiTheme="majorHAnsi" w:hAnsiTheme="majorHAnsi"/>
        </w:rPr>
        <w:t xml:space="preserve"> border vs. non-border findings including:</w:t>
      </w:r>
    </w:p>
    <w:p w:rsidR="0011616B"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Epidemiological Findings and Interventions</w:t>
      </w:r>
    </w:p>
    <w:p w:rsidR="0011616B"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Recruitment/Data Collection and Management</w:t>
      </w:r>
    </w:p>
    <w:p w:rsidR="0011616B"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Chronic Disease Conditions- Obesity and Diabetes</w:t>
      </w:r>
    </w:p>
    <w:p w:rsidR="0011616B"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Models for diabetic care and self-management education</w:t>
      </w:r>
    </w:p>
    <w:p w:rsidR="0011616B"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Behavioral Health Services</w:t>
      </w:r>
    </w:p>
    <w:p w:rsidR="0011616B" w:rsidRPr="0011616B" w:rsidRDefault="0011616B" w:rsidP="00655CF2">
      <w:pPr>
        <w:pStyle w:val="ListParagraph"/>
        <w:numPr>
          <w:ilvl w:val="0"/>
          <w:numId w:val="41"/>
        </w:numPr>
        <w:spacing w:after="0" w:line="240" w:lineRule="auto"/>
        <w:rPr>
          <w:rFonts w:asciiTheme="majorHAnsi" w:hAnsiTheme="majorHAnsi"/>
        </w:rPr>
      </w:pPr>
      <w:r w:rsidRPr="0011616B">
        <w:rPr>
          <w:rFonts w:asciiTheme="majorHAnsi" w:hAnsiTheme="majorHAnsi"/>
        </w:rPr>
        <w:t>Case Management Review</w:t>
      </w:r>
      <w:r>
        <w:rPr>
          <w:rFonts w:asciiTheme="majorHAnsi" w:hAnsiTheme="majorHAnsi"/>
        </w:rPr>
        <w:t>/</w:t>
      </w:r>
      <w:r w:rsidRPr="0011616B">
        <w:rPr>
          <w:rFonts w:asciiTheme="majorHAnsi" w:hAnsiTheme="majorHAnsi"/>
        </w:rPr>
        <w:t>Evidence-based Community Preventive Services</w:t>
      </w:r>
    </w:p>
    <w:p w:rsidR="00033A00" w:rsidRDefault="0011616B" w:rsidP="0011616B">
      <w:pPr>
        <w:pStyle w:val="ListParagraph"/>
        <w:numPr>
          <w:ilvl w:val="0"/>
          <w:numId w:val="41"/>
        </w:numPr>
        <w:spacing w:after="0" w:line="240" w:lineRule="auto"/>
        <w:rPr>
          <w:rFonts w:asciiTheme="majorHAnsi" w:hAnsiTheme="majorHAnsi"/>
        </w:rPr>
      </w:pPr>
      <w:r>
        <w:rPr>
          <w:rFonts w:asciiTheme="majorHAnsi" w:hAnsiTheme="majorHAnsi"/>
        </w:rPr>
        <w:t xml:space="preserve">Social Support/Risk Factors Screenings/Environmental Changes and </w:t>
      </w:r>
    </w:p>
    <w:p w:rsidR="0011616B" w:rsidRDefault="00033A00" w:rsidP="00033A00">
      <w:pPr>
        <w:pStyle w:val="ListParagraph"/>
        <w:spacing w:after="0" w:line="240" w:lineRule="auto"/>
        <w:rPr>
          <w:rFonts w:asciiTheme="majorHAnsi" w:hAnsiTheme="majorHAnsi"/>
        </w:rPr>
      </w:pPr>
      <w:r>
        <w:rPr>
          <w:rFonts w:asciiTheme="majorHAnsi" w:hAnsiTheme="majorHAnsi"/>
        </w:rPr>
        <w:t xml:space="preserve">Policy </w:t>
      </w:r>
      <w:r w:rsidR="0011616B">
        <w:rPr>
          <w:rFonts w:asciiTheme="majorHAnsi" w:hAnsiTheme="majorHAnsi"/>
        </w:rPr>
        <w:t>Improvements</w:t>
      </w:r>
    </w:p>
    <w:p w:rsidR="001B5B79" w:rsidRDefault="001B5B79" w:rsidP="00B05723">
      <w:pPr>
        <w:spacing w:after="0" w:line="240" w:lineRule="auto"/>
        <w:rPr>
          <w:rFonts w:asciiTheme="majorHAnsi" w:hAnsiTheme="majorHAnsi"/>
        </w:rPr>
      </w:pPr>
    </w:p>
    <w:p w:rsidR="001B5B79" w:rsidRDefault="00640B18" w:rsidP="00B05723">
      <w:pPr>
        <w:spacing w:after="0" w:line="240" w:lineRule="auto"/>
        <w:rPr>
          <w:rFonts w:asciiTheme="majorHAnsi" w:hAnsiTheme="majorHAnsi"/>
        </w:rPr>
      </w:pPr>
      <w:r>
        <w:rPr>
          <w:rFonts w:asciiTheme="majorHAnsi" w:hAnsiTheme="majorHAnsi"/>
        </w:rPr>
        <w:t>Chair Guajardo and other m</w:t>
      </w:r>
      <w:r w:rsidR="001B5B79">
        <w:rPr>
          <w:rFonts w:asciiTheme="majorHAnsi" w:hAnsiTheme="majorHAnsi"/>
        </w:rPr>
        <w:t>embers shared their experti</w:t>
      </w:r>
      <w:r>
        <w:rPr>
          <w:rFonts w:asciiTheme="majorHAnsi" w:hAnsiTheme="majorHAnsi"/>
        </w:rPr>
        <w:t>se regarding the issues covered</w:t>
      </w:r>
      <w:r w:rsidR="00947918">
        <w:rPr>
          <w:rFonts w:asciiTheme="majorHAnsi" w:hAnsiTheme="majorHAnsi"/>
        </w:rPr>
        <w:t>, including community partnerships in public health. Dr. Reininger repeated the importance of how 100% of people with pre-diabetes were not aware of their condition. Chair Guajardo</w:t>
      </w:r>
      <w:r w:rsidR="00A372C2">
        <w:rPr>
          <w:rFonts w:asciiTheme="majorHAnsi" w:hAnsiTheme="majorHAnsi"/>
        </w:rPr>
        <w:t xml:space="preserve"> and other members</w:t>
      </w:r>
      <w:r w:rsidR="00947918">
        <w:rPr>
          <w:rFonts w:asciiTheme="majorHAnsi" w:hAnsiTheme="majorHAnsi"/>
        </w:rPr>
        <w:t xml:space="preserve"> </w:t>
      </w:r>
      <w:r>
        <w:rPr>
          <w:rFonts w:asciiTheme="majorHAnsi" w:hAnsiTheme="majorHAnsi"/>
        </w:rPr>
        <w:t>thanked her for her presentation.</w:t>
      </w:r>
      <w:r w:rsidR="001B5B79">
        <w:rPr>
          <w:rFonts w:asciiTheme="majorHAnsi" w:hAnsiTheme="majorHAnsi"/>
        </w:rPr>
        <w:t xml:space="preserve"> </w:t>
      </w:r>
    </w:p>
    <w:p w:rsidR="00BE3B98" w:rsidRDefault="00BE3B98" w:rsidP="00B05723">
      <w:pPr>
        <w:spacing w:after="0" w:line="240" w:lineRule="auto"/>
        <w:rPr>
          <w:rFonts w:asciiTheme="majorHAnsi" w:hAnsiTheme="majorHAnsi"/>
        </w:rPr>
      </w:pPr>
    </w:p>
    <w:p w:rsidR="00BE3B98" w:rsidRDefault="00BE3B98" w:rsidP="00B05723">
      <w:pPr>
        <w:spacing w:after="0" w:line="240" w:lineRule="auto"/>
        <w:rPr>
          <w:rFonts w:asciiTheme="majorHAnsi" w:hAnsiTheme="majorHAnsi"/>
        </w:rPr>
      </w:pPr>
      <w:r>
        <w:rPr>
          <w:rFonts w:asciiTheme="majorHAnsi" w:hAnsiTheme="majorHAnsi"/>
        </w:rPr>
        <w:object w:dxaOrig="1513" w:dyaOrig="986">
          <v:shape id="_x0000_i1027" type="#_x0000_t75" style="width:75.75pt;height:49.5pt" o:ole="">
            <v:imagedata r:id="rId11" o:title=""/>
          </v:shape>
          <o:OLEObject Type="Embed" ProgID="Acrobat.Document.11" ShapeID="_x0000_i1027" DrawAspect="Icon" ObjectID="_1616227552" r:id="rId12"/>
        </w:object>
      </w:r>
    </w:p>
    <w:p w:rsidR="00BE3B98" w:rsidRPr="00B05723" w:rsidRDefault="00BE3B98" w:rsidP="00B05723">
      <w:pPr>
        <w:spacing w:after="0" w:line="240" w:lineRule="auto"/>
        <w:rPr>
          <w:rFonts w:asciiTheme="majorHAnsi" w:hAnsiTheme="majorHAnsi"/>
        </w:rPr>
      </w:pPr>
    </w:p>
    <w:p w:rsidR="00B05723" w:rsidRPr="00B05723" w:rsidRDefault="00B05723" w:rsidP="006250CF">
      <w:pPr>
        <w:spacing w:after="0" w:line="259" w:lineRule="auto"/>
        <w:ind w:left="2880" w:hanging="2880"/>
        <w:rPr>
          <w:rFonts w:ascii="Verdana" w:hAnsi="Verdana"/>
        </w:rPr>
      </w:pPr>
    </w:p>
    <w:p w:rsidR="00092C1D" w:rsidRDefault="006250CF" w:rsidP="006250CF">
      <w:pPr>
        <w:spacing w:after="0" w:line="259" w:lineRule="auto"/>
        <w:ind w:left="2880" w:hanging="2880"/>
        <w:rPr>
          <w:rFonts w:ascii="Verdana" w:hAnsi="Verdana"/>
          <w:b/>
        </w:rPr>
      </w:pPr>
      <w:r>
        <w:rPr>
          <w:rFonts w:ascii="Verdana" w:hAnsi="Verdana"/>
          <w:b/>
        </w:rPr>
        <w:t>Agenda Item V</w:t>
      </w:r>
      <w:r w:rsidRPr="00E72A6B">
        <w:rPr>
          <w:rFonts w:ascii="Verdana" w:hAnsi="Verdana"/>
          <w:b/>
        </w:rPr>
        <w:t>I</w:t>
      </w:r>
      <w:r w:rsidR="004934CF">
        <w:rPr>
          <w:rFonts w:ascii="Verdana" w:hAnsi="Verdana"/>
          <w:b/>
        </w:rPr>
        <w:t>I</w:t>
      </w:r>
      <w:r w:rsidRPr="00E72A6B">
        <w:rPr>
          <w:rFonts w:ascii="Verdana" w:hAnsi="Verdana"/>
          <w:b/>
        </w:rPr>
        <w:t>:</w:t>
      </w:r>
      <w:r w:rsidRPr="00E72A6B">
        <w:rPr>
          <w:rFonts w:ascii="Verdana" w:hAnsi="Verdana"/>
          <w:b/>
        </w:rPr>
        <w:tab/>
      </w:r>
      <w:r w:rsidR="00092C1D">
        <w:rPr>
          <w:rFonts w:ascii="Verdana" w:hAnsi="Verdana"/>
          <w:b/>
        </w:rPr>
        <w:t>Lunch</w:t>
      </w:r>
    </w:p>
    <w:p w:rsidR="00150A05" w:rsidRDefault="00150A05" w:rsidP="006250CF">
      <w:pPr>
        <w:spacing w:after="0" w:line="259" w:lineRule="auto"/>
        <w:ind w:left="2880" w:hanging="2880"/>
        <w:rPr>
          <w:rFonts w:ascii="Verdana" w:hAnsi="Verdana"/>
        </w:rPr>
      </w:pPr>
    </w:p>
    <w:p w:rsidR="00150A05" w:rsidRDefault="00A372C2" w:rsidP="00150A05">
      <w:pPr>
        <w:spacing w:after="0" w:line="259" w:lineRule="auto"/>
        <w:rPr>
          <w:rFonts w:ascii="Verdana" w:hAnsi="Verdana"/>
        </w:rPr>
      </w:pPr>
      <w:r w:rsidRPr="00A372C2">
        <w:rPr>
          <w:rFonts w:ascii="Verdana" w:hAnsi="Verdana"/>
        </w:rPr>
        <w:t xml:space="preserve">Chair Guajardo mentioned that we had scheduled 45 minutes and asked that it be changed to a 30 minute working lunch, in the interest of time. </w:t>
      </w:r>
      <w:r w:rsidR="009B154C">
        <w:rPr>
          <w:rFonts w:ascii="Verdana" w:hAnsi="Verdana"/>
        </w:rPr>
        <w:t xml:space="preserve">Lunch break was initiated at approximately 12:40 p.m. </w:t>
      </w:r>
      <w:r w:rsidRPr="00A372C2">
        <w:rPr>
          <w:rFonts w:ascii="Verdana" w:hAnsi="Verdana"/>
        </w:rPr>
        <w:t xml:space="preserve">Dr. Pont was scheduled to begin his presentation at 1:05 p.m. </w:t>
      </w:r>
    </w:p>
    <w:p w:rsidR="00150A05" w:rsidRPr="00150A05" w:rsidRDefault="00150A05" w:rsidP="006250CF">
      <w:pPr>
        <w:spacing w:after="0" w:line="259" w:lineRule="auto"/>
        <w:ind w:left="2880" w:hanging="2880"/>
        <w:rPr>
          <w:rFonts w:ascii="Verdana" w:hAnsi="Verdana"/>
        </w:rPr>
      </w:pPr>
    </w:p>
    <w:p w:rsidR="00092C1D" w:rsidRDefault="00092C1D" w:rsidP="006250CF">
      <w:pPr>
        <w:spacing w:after="0" w:line="259" w:lineRule="auto"/>
        <w:ind w:left="2880" w:hanging="2880"/>
        <w:rPr>
          <w:rFonts w:ascii="Verdana" w:hAnsi="Verdana"/>
          <w:b/>
        </w:rPr>
      </w:pPr>
    </w:p>
    <w:p w:rsidR="00E727BE" w:rsidRPr="009B154C" w:rsidRDefault="006250CF" w:rsidP="00092C1D">
      <w:pPr>
        <w:spacing w:after="0" w:line="259" w:lineRule="auto"/>
        <w:rPr>
          <w:rFonts w:ascii="Verdana" w:hAnsi="Verdana"/>
          <w:b/>
        </w:rPr>
      </w:pPr>
      <w:r w:rsidRPr="009B154C">
        <w:rPr>
          <w:rFonts w:ascii="Verdana" w:hAnsi="Verdana"/>
          <w:b/>
        </w:rPr>
        <w:t>Agenda Item VII</w:t>
      </w:r>
      <w:r w:rsidR="004934CF" w:rsidRPr="009B154C">
        <w:rPr>
          <w:rFonts w:ascii="Verdana" w:hAnsi="Verdana"/>
          <w:b/>
        </w:rPr>
        <w:t>I</w:t>
      </w:r>
      <w:r w:rsidRPr="009B154C">
        <w:rPr>
          <w:rFonts w:ascii="Verdana" w:hAnsi="Verdana"/>
          <w:b/>
        </w:rPr>
        <w:t>:</w:t>
      </w:r>
      <w:r w:rsidRPr="009B154C">
        <w:rPr>
          <w:rFonts w:ascii="Verdana" w:hAnsi="Verdana"/>
          <w:b/>
        </w:rPr>
        <w:tab/>
      </w:r>
      <w:r w:rsidR="00092C1D" w:rsidRPr="009B154C">
        <w:rPr>
          <w:rFonts w:ascii="Verdana" w:hAnsi="Verdana"/>
          <w:b/>
        </w:rPr>
        <w:t>Review of November 1, 2018 Report</w:t>
      </w:r>
    </w:p>
    <w:p w:rsidR="002D5BDE" w:rsidRDefault="002D5BDE" w:rsidP="00D07F48">
      <w:pPr>
        <w:spacing w:after="0" w:line="259" w:lineRule="auto"/>
        <w:rPr>
          <w:rFonts w:ascii="Verdana" w:hAnsi="Verdana"/>
        </w:rPr>
      </w:pPr>
    </w:p>
    <w:p w:rsidR="003F2FA8" w:rsidRDefault="003F2FA8" w:rsidP="00D07F48">
      <w:pPr>
        <w:spacing w:after="0" w:line="259" w:lineRule="auto"/>
        <w:rPr>
          <w:rFonts w:ascii="Verdana" w:hAnsi="Verdana"/>
        </w:rPr>
      </w:pPr>
      <w:r>
        <w:rPr>
          <w:rFonts w:ascii="Verdana" w:hAnsi="Verdana"/>
        </w:rPr>
        <w:t xml:space="preserve">The November 1 Report was </w:t>
      </w:r>
      <w:r w:rsidR="007C4AA1">
        <w:rPr>
          <w:rFonts w:ascii="Verdana" w:hAnsi="Verdana"/>
        </w:rPr>
        <w:t xml:space="preserve">briefly </w:t>
      </w:r>
      <w:r>
        <w:rPr>
          <w:rFonts w:ascii="Verdana" w:hAnsi="Verdana"/>
        </w:rPr>
        <w:t xml:space="preserve">discussed </w:t>
      </w:r>
      <w:r w:rsidR="007C4AA1">
        <w:rPr>
          <w:rFonts w:ascii="Verdana" w:hAnsi="Verdana"/>
        </w:rPr>
        <w:t>in Agenda Item X</w:t>
      </w:r>
      <w:r>
        <w:rPr>
          <w:rFonts w:ascii="Verdana" w:hAnsi="Verdana"/>
        </w:rPr>
        <w:t xml:space="preserve">. </w:t>
      </w:r>
    </w:p>
    <w:p w:rsidR="003F2FA8" w:rsidRDefault="003F2FA8" w:rsidP="00D07F48">
      <w:pPr>
        <w:spacing w:after="0" w:line="259" w:lineRule="auto"/>
        <w:rPr>
          <w:rFonts w:ascii="Verdana" w:hAnsi="Verdana"/>
        </w:rPr>
      </w:pPr>
    </w:p>
    <w:p w:rsidR="00E727BE" w:rsidRDefault="004934CF" w:rsidP="006250CF">
      <w:pPr>
        <w:spacing w:after="0" w:line="259" w:lineRule="auto"/>
        <w:rPr>
          <w:rFonts w:ascii="Verdana" w:hAnsi="Verdana"/>
          <w:b/>
        </w:rPr>
      </w:pPr>
      <w:r>
        <w:rPr>
          <w:rFonts w:ascii="Verdana" w:hAnsi="Verdana"/>
          <w:b/>
        </w:rPr>
        <w:t>Agenda Item IX</w:t>
      </w:r>
      <w:r w:rsidR="006250CF" w:rsidRPr="00E72A6B">
        <w:rPr>
          <w:rFonts w:ascii="Verdana" w:hAnsi="Verdana"/>
          <w:b/>
        </w:rPr>
        <w:t>:</w:t>
      </w:r>
      <w:r w:rsidR="006250CF" w:rsidRPr="00E72A6B">
        <w:rPr>
          <w:rFonts w:ascii="Verdana" w:hAnsi="Verdana"/>
          <w:b/>
        </w:rPr>
        <w:tab/>
      </w:r>
      <w:r>
        <w:rPr>
          <w:rFonts w:ascii="Verdana" w:hAnsi="Verdana"/>
          <w:b/>
        </w:rPr>
        <w:tab/>
      </w:r>
      <w:r w:rsidR="00092C1D">
        <w:rPr>
          <w:rFonts w:ascii="Verdana" w:hAnsi="Verdana"/>
          <w:b/>
        </w:rPr>
        <w:t xml:space="preserve">Presentation -  </w:t>
      </w:r>
      <w:r w:rsidR="00E727BE">
        <w:rPr>
          <w:rFonts w:ascii="Verdana" w:hAnsi="Verdana"/>
          <w:b/>
        </w:rPr>
        <w:t xml:space="preserve">Public </w:t>
      </w:r>
      <w:r w:rsidR="00092C1D">
        <w:rPr>
          <w:rFonts w:ascii="Verdana" w:hAnsi="Verdana"/>
          <w:b/>
        </w:rPr>
        <w:t>Health Priorities</w:t>
      </w:r>
    </w:p>
    <w:p w:rsidR="008C0D89" w:rsidRDefault="008C0D89" w:rsidP="006250CF">
      <w:pPr>
        <w:spacing w:after="0" w:line="259" w:lineRule="auto"/>
        <w:rPr>
          <w:rFonts w:ascii="Verdana" w:hAnsi="Verdana"/>
        </w:rPr>
      </w:pPr>
    </w:p>
    <w:p w:rsidR="003F2FA8" w:rsidRDefault="003F2FA8" w:rsidP="006250CF">
      <w:pPr>
        <w:spacing w:after="0" w:line="259" w:lineRule="auto"/>
        <w:rPr>
          <w:rFonts w:asciiTheme="majorHAnsi" w:hAnsiTheme="majorHAnsi"/>
        </w:rPr>
      </w:pPr>
      <w:r w:rsidRPr="003F2FA8">
        <w:rPr>
          <w:rFonts w:asciiTheme="majorHAnsi" w:hAnsiTheme="majorHAnsi"/>
        </w:rPr>
        <w:t xml:space="preserve">Chair Guajardo introduced the </w:t>
      </w:r>
      <w:r>
        <w:rPr>
          <w:rFonts w:asciiTheme="majorHAnsi" w:hAnsiTheme="majorHAnsi"/>
        </w:rPr>
        <w:t>next</w:t>
      </w:r>
      <w:r w:rsidRPr="003F2FA8">
        <w:rPr>
          <w:rFonts w:asciiTheme="majorHAnsi" w:hAnsiTheme="majorHAnsi"/>
        </w:rPr>
        <w:t xml:space="preserve"> presenter, Dr. Stephen Pont, Medical Director, Office of Science and Population Health, DSHS</w:t>
      </w:r>
      <w:r w:rsidR="00E14AEE">
        <w:rPr>
          <w:rFonts w:asciiTheme="majorHAnsi" w:hAnsiTheme="majorHAnsi"/>
        </w:rPr>
        <w:t>. Dr. Pont presented on DSHS’ Public Health Priorities including specifics from tobacco use to Tuberculosis and its relation to stakeholders:</w:t>
      </w:r>
    </w:p>
    <w:p w:rsidR="00E14AEE" w:rsidRDefault="00E14AEE" w:rsidP="00E14AEE">
      <w:pPr>
        <w:pStyle w:val="ListParagraph"/>
        <w:numPr>
          <w:ilvl w:val="0"/>
          <w:numId w:val="39"/>
        </w:numPr>
        <w:spacing w:after="0" w:line="259" w:lineRule="auto"/>
        <w:rPr>
          <w:rFonts w:asciiTheme="majorHAnsi" w:hAnsiTheme="majorHAnsi"/>
        </w:rPr>
      </w:pPr>
      <w:r w:rsidRPr="00E14AEE">
        <w:rPr>
          <w:rFonts w:asciiTheme="majorHAnsi" w:hAnsiTheme="majorHAnsi"/>
        </w:rPr>
        <w:t>Morbidity, Mortality and Quality of Life</w:t>
      </w:r>
    </w:p>
    <w:p w:rsidR="00E14AEE" w:rsidRDefault="00E14AEE" w:rsidP="00E14AEE">
      <w:pPr>
        <w:pStyle w:val="ListParagraph"/>
        <w:numPr>
          <w:ilvl w:val="0"/>
          <w:numId w:val="39"/>
        </w:numPr>
        <w:spacing w:after="0" w:line="259" w:lineRule="auto"/>
        <w:rPr>
          <w:rFonts w:asciiTheme="majorHAnsi" w:hAnsiTheme="majorHAnsi"/>
        </w:rPr>
      </w:pPr>
      <w:r>
        <w:rPr>
          <w:rFonts w:asciiTheme="majorHAnsi" w:hAnsiTheme="majorHAnsi"/>
        </w:rPr>
        <w:t>Economic Impact</w:t>
      </w:r>
    </w:p>
    <w:p w:rsidR="00E14AEE" w:rsidRDefault="00E14AEE" w:rsidP="00E14AEE">
      <w:pPr>
        <w:pStyle w:val="ListParagraph"/>
        <w:numPr>
          <w:ilvl w:val="0"/>
          <w:numId w:val="39"/>
        </w:numPr>
        <w:spacing w:after="0" w:line="259" w:lineRule="auto"/>
        <w:rPr>
          <w:rFonts w:asciiTheme="majorHAnsi" w:hAnsiTheme="majorHAnsi"/>
        </w:rPr>
      </w:pPr>
      <w:r>
        <w:rPr>
          <w:rFonts w:asciiTheme="majorHAnsi" w:hAnsiTheme="majorHAnsi"/>
        </w:rPr>
        <w:t>Health Disparities</w:t>
      </w:r>
    </w:p>
    <w:p w:rsidR="00E14AEE" w:rsidRDefault="00E14AEE" w:rsidP="00E14AEE">
      <w:pPr>
        <w:pStyle w:val="ListParagraph"/>
        <w:numPr>
          <w:ilvl w:val="0"/>
          <w:numId w:val="39"/>
        </w:numPr>
        <w:spacing w:after="0" w:line="259" w:lineRule="auto"/>
        <w:rPr>
          <w:rFonts w:asciiTheme="majorHAnsi" w:hAnsiTheme="majorHAnsi"/>
        </w:rPr>
      </w:pPr>
      <w:r>
        <w:rPr>
          <w:rFonts w:asciiTheme="majorHAnsi" w:hAnsiTheme="majorHAnsi"/>
        </w:rPr>
        <w:t>Urban, Rural and Border Health</w:t>
      </w:r>
    </w:p>
    <w:p w:rsidR="00E14AEE" w:rsidRDefault="00E14AEE" w:rsidP="00E14AEE">
      <w:pPr>
        <w:pStyle w:val="ListParagraph"/>
        <w:numPr>
          <w:ilvl w:val="0"/>
          <w:numId w:val="39"/>
        </w:numPr>
        <w:spacing w:after="0" w:line="259" w:lineRule="auto"/>
        <w:rPr>
          <w:rFonts w:asciiTheme="majorHAnsi" w:hAnsiTheme="majorHAnsi"/>
        </w:rPr>
      </w:pPr>
      <w:r>
        <w:rPr>
          <w:rFonts w:asciiTheme="majorHAnsi" w:hAnsiTheme="majorHAnsi"/>
        </w:rPr>
        <w:t>Feasibility and Opportunity</w:t>
      </w:r>
    </w:p>
    <w:p w:rsidR="00E14AEE" w:rsidRDefault="00E14AEE" w:rsidP="00E14AEE">
      <w:pPr>
        <w:pStyle w:val="ListParagraph"/>
        <w:numPr>
          <w:ilvl w:val="0"/>
          <w:numId w:val="39"/>
        </w:numPr>
        <w:spacing w:after="0" w:line="259" w:lineRule="auto"/>
        <w:rPr>
          <w:rFonts w:asciiTheme="majorHAnsi" w:hAnsiTheme="majorHAnsi"/>
        </w:rPr>
      </w:pPr>
      <w:r>
        <w:rPr>
          <w:rFonts w:asciiTheme="majorHAnsi" w:hAnsiTheme="majorHAnsi"/>
        </w:rPr>
        <w:t>Across the Lifespan</w:t>
      </w:r>
    </w:p>
    <w:p w:rsidR="00E14AEE" w:rsidRDefault="00E14AEE" w:rsidP="00E14AEE">
      <w:pPr>
        <w:spacing w:after="0" w:line="259" w:lineRule="auto"/>
        <w:rPr>
          <w:rFonts w:asciiTheme="majorHAnsi" w:hAnsiTheme="majorHAnsi"/>
        </w:rPr>
      </w:pPr>
    </w:p>
    <w:p w:rsidR="00E14AEE" w:rsidRDefault="00E14AEE" w:rsidP="00E14AEE">
      <w:pPr>
        <w:spacing w:after="0" w:line="259" w:lineRule="auto"/>
        <w:rPr>
          <w:rFonts w:asciiTheme="majorHAnsi" w:hAnsiTheme="majorHAnsi"/>
        </w:rPr>
      </w:pPr>
      <w:r>
        <w:rPr>
          <w:rFonts w:asciiTheme="majorHAnsi" w:hAnsiTheme="majorHAnsi"/>
        </w:rPr>
        <w:t>Members shared concerns regarding the inclusion of border vs. non-border in stat</w:t>
      </w:r>
      <w:r w:rsidR="00A2650C">
        <w:rPr>
          <w:rFonts w:asciiTheme="majorHAnsi" w:hAnsiTheme="majorHAnsi"/>
        </w:rPr>
        <w:t xml:space="preserve">e reports to differentiate the importance of disparities of Border Public Health in an effort for leadership to take notice of the border vs. non-border aspects of public health in Texas. Chair Guajardo and members thanked Dr. Pont for his presentation. </w:t>
      </w:r>
    </w:p>
    <w:p w:rsidR="00BE3B98" w:rsidRDefault="00BE3B98" w:rsidP="00E14AEE">
      <w:pPr>
        <w:spacing w:after="0" w:line="259" w:lineRule="auto"/>
        <w:rPr>
          <w:rFonts w:asciiTheme="majorHAnsi" w:hAnsiTheme="majorHAnsi"/>
        </w:rPr>
      </w:pPr>
    </w:p>
    <w:p w:rsidR="00BE3B98" w:rsidRPr="00E14AEE" w:rsidRDefault="00BE3B98" w:rsidP="00E14AEE">
      <w:pPr>
        <w:spacing w:after="0" w:line="259" w:lineRule="auto"/>
        <w:rPr>
          <w:rFonts w:asciiTheme="majorHAnsi" w:hAnsiTheme="majorHAnsi"/>
        </w:rPr>
      </w:pPr>
      <w:r>
        <w:rPr>
          <w:rFonts w:asciiTheme="majorHAnsi" w:hAnsiTheme="majorHAnsi"/>
        </w:rPr>
        <w:object w:dxaOrig="1513" w:dyaOrig="986">
          <v:shape id="_x0000_i1028" type="#_x0000_t75" style="width:75.75pt;height:49.5pt" o:ole="">
            <v:imagedata r:id="rId13" o:title=""/>
          </v:shape>
          <o:OLEObject Type="Embed" ProgID="Acrobat.Document.11" ShapeID="_x0000_i1028" DrawAspect="Icon" ObjectID="_1616227553" r:id="rId14"/>
        </w:object>
      </w:r>
      <w:r>
        <w:rPr>
          <w:rFonts w:asciiTheme="majorHAnsi" w:hAnsiTheme="majorHAnsi"/>
        </w:rPr>
        <w:tab/>
      </w:r>
      <w:r>
        <w:rPr>
          <w:rFonts w:asciiTheme="majorHAnsi" w:hAnsiTheme="majorHAnsi"/>
        </w:rPr>
        <w:object w:dxaOrig="1513" w:dyaOrig="986">
          <v:shape id="_x0000_i1029" type="#_x0000_t75" style="width:75.75pt;height:49.5pt" o:ole="">
            <v:imagedata r:id="rId15" o:title=""/>
          </v:shape>
          <o:OLEObject Type="Embed" ProgID="Acrobat.Document.11" ShapeID="_x0000_i1029" DrawAspect="Icon" ObjectID="_1616227554" r:id="rId16"/>
        </w:object>
      </w:r>
    </w:p>
    <w:p w:rsidR="003F2FA8" w:rsidRPr="008C0D89" w:rsidRDefault="003F2FA8" w:rsidP="006250CF">
      <w:pPr>
        <w:spacing w:after="0" w:line="259" w:lineRule="auto"/>
        <w:rPr>
          <w:rFonts w:ascii="Verdana" w:hAnsi="Verdana"/>
        </w:rPr>
      </w:pPr>
    </w:p>
    <w:p w:rsidR="002F2693" w:rsidRDefault="002F2693" w:rsidP="002F2693">
      <w:pPr>
        <w:spacing w:after="0" w:line="259" w:lineRule="auto"/>
        <w:ind w:left="2880" w:hanging="2880"/>
        <w:rPr>
          <w:rFonts w:ascii="Verdana" w:hAnsi="Verdana"/>
          <w:b/>
        </w:rPr>
      </w:pPr>
      <w:r>
        <w:rPr>
          <w:rFonts w:ascii="Verdana" w:hAnsi="Verdana"/>
          <w:b/>
        </w:rPr>
        <w:t>Agenda Item X</w:t>
      </w:r>
      <w:r w:rsidRPr="00E72A6B">
        <w:rPr>
          <w:rFonts w:ascii="Verdana" w:hAnsi="Verdana"/>
          <w:b/>
        </w:rPr>
        <w:t>:</w:t>
      </w:r>
      <w:r>
        <w:rPr>
          <w:rFonts w:ascii="Verdana" w:hAnsi="Verdana"/>
          <w:b/>
        </w:rPr>
        <w:tab/>
        <w:t>Timelines/Next Steps/Announcements and Discussion of future meeting dates</w:t>
      </w:r>
    </w:p>
    <w:p w:rsidR="002F2693" w:rsidRDefault="002F2693" w:rsidP="006250CF">
      <w:pPr>
        <w:spacing w:after="0" w:line="259" w:lineRule="auto"/>
        <w:rPr>
          <w:rFonts w:ascii="Verdana" w:hAnsi="Verdana"/>
          <w:b/>
        </w:rPr>
      </w:pPr>
    </w:p>
    <w:p w:rsidR="00B4614F" w:rsidRDefault="00B4614F" w:rsidP="006250CF">
      <w:pPr>
        <w:spacing w:after="0" w:line="259" w:lineRule="auto"/>
        <w:rPr>
          <w:rFonts w:ascii="Verdana" w:hAnsi="Verdana"/>
        </w:rPr>
      </w:pPr>
      <w:r>
        <w:rPr>
          <w:rFonts w:ascii="Verdana" w:hAnsi="Verdana"/>
        </w:rPr>
        <w:t xml:space="preserve">Chair Guajardo mentioned that </w:t>
      </w:r>
      <w:r w:rsidR="00695384">
        <w:rPr>
          <w:rFonts w:ascii="Verdana" w:hAnsi="Verdana"/>
        </w:rPr>
        <w:t xml:space="preserve">Friday, </w:t>
      </w:r>
      <w:r>
        <w:rPr>
          <w:rFonts w:ascii="Verdana" w:hAnsi="Verdana"/>
        </w:rPr>
        <w:t xml:space="preserve">March 8 is the next meeting date. She asked if there were any complications regarding that date. Members expressed the date was fine for the next meeting. </w:t>
      </w:r>
    </w:p>
    <w:p w:rsidR="00B4614F" w:rsidRDefault="00B4614F" w:rsidP="006250CF">
      <w:pPr>
        <w:spacing w:after="0" w:line="259" w:lineRule="auto"/>
        <w:rPr>
          <w:rFonts w:ascii="Verdana" w:hAnsi="Verdana"/>
        </w:rPr>
      </w:pPr>
    </w:p>
    <w:p w:rsidR="001E548E" w:rsidRDefault="00B4614F" w:rsidP="006250CF">
      <w:pPr>
        <w:spacing w:after="0" w:line="259" w:lineRule="auto"/>
        <w:rPr>
          <w:rFonts w:ascii="Verdana" w:hAnsi="Verdana"/>
        </w:rPr>
      </w:pPr>
      <w:r>
        <w:rPr>
          <w:rFonts w:ascii="Verdana" w:hAnsi="Verdana"/>
        </w:rPr>
        <w:t xml:space="preserve">Mr. Olivarez </w:t>
      </w:r>
      <w:r w:rsidR="00F065FD">
        <w:rPr>
          <w:rFonts w:ascii="Verdana" w:hAnsi="Verdana"/>
        </w:rPr>
        <w:t xml:space="preserve">suggested </w:t>
      </w:r>
      <w:r>
        <w:rPr>
          <w:rFonts w:ascii="Verdana" w:hAnsi="Verdana"/>
        </w:rPr>
        <w:t>that</w:t>
      </w:r>
      <w:r w:rsidR="00F065FD">
        <w:rPr>
          <w:rFonts w:ascii="Verdana" w:hAnsi="Verdana"/>
        </w:rPr>
        <w:t xml:space="preserve"> a review of the CoPHII collaborative effort, headed by</w:t>
      </w:r>
      <w:r>
        <w:rPr>
          <w:rFonts w:ascii="Verdana" w:hAnsi="Verdana"/>
        </w:rPr>
        <w:t xml:space="preserve"> Dr. Leo Vela</w:t>
      </w:r>
      <w:r w:rsidR="00F065FD">
        <w:rPr>
          <w:rFonts w:ascii="Verdana" w:hAnsi="Verdana"/>
        </w:rPr>
        <w:t>,</w:t>
      </w:r>
      <w:r>
        <w:rPr>
          <w:rFonts w:ascii="Verdana" w:hAnsi="Verdana"/>
        </w:rPr>
        <w:t xml:space="preserve"> be </w:t>
      </w:r>
      <w:r w:rsidR="00F065FD">
        <w:rPr>
          <w:rFonts w:ascii="Verdana" w:hAnsi="Verdana"/>
        </w:rPr>
        <w:t xml:space="preserve">considered for a </w:t>
      </w:r>
      <w:r>
        <w:rPr>
          <w:rFonts w:ascii="Verdana" w:hAnsi="Verdana"/>
        </w:rPr>
        <w:t xml:space="preserve">future meeting. </w:t>
      </w:r>
    </w:p>
    <w:p w:rsidR="001E548E" w:rsidRDefault="001E548E" w:rsidP="006250CF">
      <w:pPr>
        <w:spacing w:after="0" w:line="259" w:lineRule="auto"/>
        <w:rPr>
          <w:rFonts w:ascii="Verdana" w:hAnsi="Verdana"/>
        </w:rPr>
      </w:pPr>
    </w:p>
    <w:p w:rsidR="00B4614F" w:rsidRDefault="00B4614F" w:rsidP="006250CF">
      <w:pPr>
        <w:spacing w:after="0" w:line="259" w:lineRule="auto"/>
        <w:rPr>
          <w:rFonts w:ascii="Verdana" w:hAnsi="Verdana"/>
        </w:rPr>
      </w:pPr>
      <w:r>
        <w:rPr>
          <w:rFonts w:ascii="Verdana" w:hAnsi="Verdana"/>
        </w:rPr>
        <w:t xml:space="preserve">Mr. Esparza stated that Senator Lucio or his representatives will be busy during the 2019 Legislative Session and may not attend the next few meetings. However, they did express being available as individual resources if needed.  </w:t>
      </w:r>
    </w:p>
    <w:p w:rsidR="001E548E" w:rsidRDefault="001E548E" w:rsidP="006250CF">
      <w:pPr>
        <w:spacing w:after="0" w:line="259" w:lineRule="auto"/>
        <w:rPr>
          <w:rFonts w:ascii="Verdana" w:hAnsi="Verdana"/>
        </w:rPr>
      </w:pPr>
    </w:p>
    <w:p w:rsidR="001E548E" w:rsidRDefault="001E548E" w:rsidP="006250CF">
      <w:pPr>
        <w:spacing w:after="0" w:line="259" w:lineRule="auto"/>
        <w:rPr>
          <w:rFonts w:ascii="Verdana" w:hAnsi="Verdana"/>
        </w:rPr>
      </w:pPr>
      <w:r>
        <w:rPr>
          <w:rFonts w:ascii="Verdana" w:hAnsi="Verdana"/>
        </w:rPr>
        <w:t>Dr. Gonzalez and Chair Guajardo mentioned receiving feedback from the November 1 Report from DSHS. Mr. Villarreal stated that an initiation phase should be set to follow through with the November 1 Report findings. Members agreed and Chair Guajardo expressed the need for DSHS leadership to respond to the report.</w:t>
      </w:r>
    </w:p>
    <w:p w:rsidR="00B4614F" w:rsidRPr="00B4614F" w:rsidRDefault="00B4614F" w:rsidP="006250CF">
      <w:pPr>
        <w:spacing w:after="0" w:line="259" w:lineRule="auto"/>
        <w:rPr>
          <w:rFonts w:ascii="Verdana" w:hAnsi="Verdana"/>
        </w:rPr>
      </w:pPr>
    </w:p>
    <w:p w:rsidR="002F2693" w:rsidRDefault="002F2693" w:rsidP="006250CF">
      <w:pPr>
        <w:spacing w:after="0" w:line="259" w:lineRule="auto"/>
        <w:rPr>
          <w:rFonts w:ascii="Verdana" w:hAnsi="Verdana"/>
          <w:b/>
        </w:rPr>
      </w:pPr>
      <w:r>
        <w:rPr>
          <w:rFonts w:ascii="Verdana" w:hAnsi="Verdana"/>
          <w:b/>
        </w:rPr>
        <w:t>Agenda Item XI</w:t>
      </w:r>
      <w:r w:rsidRPr="00E72A6B">
        <w:rPr>
          <w:rFonts w:ascii="Verdana" w:hAnsi="Verdana"/>
          <w:b/>
        </w:rPr>
        <w:t>:</w:t>
      </w:r>
      <w:r>
        <w:rPr>
          <w:rFonts w:ascii="Verdana" w:hAnsi="Verdana"/>
          <w:b/>
        </w:rPr>
        <w:tab/>
      </w:r>
      <w:r>
        <w:rPr>
          <w:rFonts w:ascii="Verdana" w:hAnsi="Verdana"/>
          <w:b/>
        </w:rPr>
        <w:tab/>
        <w:t>Public Comment</w:t>
      </w:r>
    </w:p>
    <w:p w:rsidR="002F2693" w:rsidRPr="002F2693" w:rsidRDefault="002F2693" w:rsidP="006250CF">
      <w:pPr>
        <w:spacing w:after="0" w:line="259" w:lineRule="auto"/>
        <w:rPr>
          <w:rFonts w:ascii="Verdana" w:hAnsi="Verdana"/>
        </w:rPr>
      </w:pPr>
      <w:r w:rsidRPr="002F2693">
        <w:rPr>
          <w:rFonts w:ascii="Verdana" w:hAnsi="Verdana"/>
        </w:rPr>
        <w:t>There was no public comment.</w:t>
      </w:r>
    </w:p>
    <w:p w:rsidR="002F2693" w:rsidRDefault="002F2693" w:rsidP="006250CF">
      <w:pPr>
        <w:spacing w:after="0" w:line="259" w:lineRule="auto"/>
        <w:rPr>
          <w:rFonts w:ascii="Verdana" w:hAnsi="Verdana"/>
          <w:b/>
        </w:rPr>
      </w:pPr>
    </w:p>
    <w:p w:rsidR="006250CF" w:rsidRDefault="004934CF" w:rsidP="006250CF">
      <w:pPr>
        <w:spacing w:after="0" w:line="259" w:lineRule="auto"/>
        <w:rPr>
          <w:rFonts w:ascii="Verdana" w:hAnsi="Verdana"/>
          <w:b/>
        </w:rPr>
      </w:pPr>
      <w:r>
        <w:rPr>
          <w:rFonts w:ascii="Verdana" w:hAnsi="Verdana"/>
          <w:b/>
        </w:rPr>
        <w:t xml:space="preserve">Agenda Item </w:t>
      </w:r>
      <w:r w:rsidR="00E727BE">
        <w:rPr>
          <w:rFonts w:ascii="Verdana" w:hAnsi="Verdana"/>
          <w:b/>
        </w:rPr>
        <w:t>X</w:t>
      </w:r>
      <w:r w:rsidR="002F2693">
        <w:rPr>
          <w:rFonts w:ascii="Verdana" w:hAnsi="Verdana"/>
          <w:b/>
        </w:rPr>
        <w:t>II</w:t>
      </w:r>
      <w:r w:rsidR="00E727BE" w:rsidRPr="00E72A6B">
        <w:rPr>
          <w:rFonts w:ascii="Verdana" w:hAnsi="Verdana"/>
          <w:b/>
        </w:rPr>
        <w:t>:</w:t>
      </w:r>
      <w:r w:rsidR="00E727BE">
        <w:rPr>
          <w:rFonts w:ascii="Verdana" w:hAnsi="Verdana"/>
          <w:b/>
        </w:rPr>
        <w:tab/>
      </w:r>
      <w:r w:rsidR="006250CF">
        <w:rPr>
          <w:rFonts w:ascii="Verdana" w:hAnsi="Verdana"/>
          <w:b/>
        </w:rPr>
        <w:t>Adjourn/Thank you</w:t>
      </w:r>
    </w:p>
    <w:p w:rsidR="00E727BE" w:rsidRDefault="0091387E" w:rsidP="008A7FCB">
      <w:pPr>
        <w:spacing w:after="0" w:line="259" w:lineRule="auto"/>
        <w:rPr>
          <w:rFonts w:ascii="Verdana" w:hAnsi="Verdana"/>
        </w:rPr>
      </w:pPr>
      <w:r>
        <w:rPr>
          <w:rFonts w:ascii="Verdana" w:hAnsi="Verdana"/>
        </w:rPr>
        <w:t xml:space="preserve">Chair Guajardo thanked Task Force members for their </w:t>
      </w:r>
      <w:r w:rsidR="00B8130C">
        <w:rPr>
          <w:rFonts w:ascii="Verdana" w:hAnsi="Verdana"/>
        </w:rPr>
        <w:t>attendance</w:t>
      </w:r>
      <w:r>
        <w:rPr>
          <w:rFonts w:ascii="Verdana" w:hAnsi="Verdana"/>
        </w:rPr>
        <w:t xml:space="preserve"> and adjourned the</w:t>
      </w:r>
      <w:r w:rsidR="0063400C">
        <w:rPr>
          <w:rFonts w:ascii="Verdana" w:hAnsi="Verdana"/>
        </w:rPr>
        <w:t xml:space="preserve"> </w:t>
      </w:r>
      <w:r>
        <w:rPr>
          <w:rFonts w:ascii="Verdana" w:hAnsi="Verdana"/>
        </w:rPr>
        <w:t>meeting</w:t>
      </w:r>
      <w:r w:rsidR="00B8130C">
        <w:rPr>
          <w:rFonts w:ascii="Verdana" w:hAnsi="Verdana"/>
        </w:rPr>
        <w:t xml:space="preserve"> at 2:15 p.m.</w:t>
      </w:r>
    </w:p>
    <w:p w:rsidR="0020682A" w:rsidRPr="0020682A" w:rsidRDefault="0020682A" w:rsidP="006250CF">
      <w:pPr>
        <w:spacing w:after="0" w:line="259" w:lineRule="auto"/>
        <w:rPr>
          <w:rFonts w:ascii="Verdana" w:hAnsi="Verdana"/>
        </w:rPr>
      </w:pPr>
    </w:p>
    <w:p w:rsidR="006250CF" w:rsidRDefault="006250CF" w:rsidP="00D07F48">
      <w:pPr>
        <w:spacing w:after="0" w:line="259" w:lineRule="auto"/>
        <w:rPr>
          <w:rFonts w:ascii="Verdana" w:hAnsi="Verdana"/>
          <w:b/>
        </w:rPr>
      </w:pPr>
    </w:p>
    <w:sectPr w:rsidR="006250CF" w:rsidSect="00C36CC2">
      <w:headerReference w:type="default" r:id="rId17"/>
      <w:footerReference w:type="default" r:id="rId18"/>
      <w:pgSz w:w="11907" w:h="16839" w:code="9"/>
      <w:pgMar w:top="1008" w:right="747" w:bottom="864"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7AB7" w:rsidRDefault="00607AB7">
      <w:pPr>
        <w:spacing w:after="0" w:line="240" w:lineRule="auto"/>
      </w:pPr>
      <w:r>
        <w:separator/>
      </w:r>
    </w:p>
  </w:endnote>
  <w:endnote w:type="continuationSeparator" w:id="0">
    <w:p w:rsidR="00607AB7" w:rsidRDefault="00607A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7A" w:rsidRDefault="00CB627A" w:rsidP="00B46707">
    <w:pPr>
      <w:pStyle w:val="Footer"/>
      <w:ind w:left="4680" w:firstLine="4680"/>
    </w:pPr>
    <w:r>
      <w:rPr>
        <w:noProof/>
        <w:color w:val="5B9BD5" w:themeColor="accent1"/>
      </w:rPr>
      <mc:AlternateContent>
        <mc:Choice Requires="wps">
          <w:drawing>
            <wp:anchor distT="0" distB="0" distL="114300" distR="114300" simplePos="0" relativeHeight="251657216" behindDoc="0" locked="0" layoutInCell="1" allowOverlap="1" wp14:anchorId="173FAAA8" wp14:editId="0082BC70">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51F487BB" id="Rectangle 452" o:spid="_x0000_s1026" style="position:absolute;margin-left:0;margin-top:0;width:579.9pt;height:750.3pt;z-index:25165977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747070 [1614]" strokeweight="1.25pt">
              <w10:wrap anchorx="page" anchory="page"/>
            </v:rect>
          </w:pict>
        </mc:Fallback>
      </mc:AlternateContent>
    </w:r>
    <w:r>
      <w:rPr>
        <w:color w:val="5B9BD5" w:themeColor="accent1"/>
      </w:rPr>
      <w:t xml:space="preserve"> </w:t>
    </w:r>
    <w:r>
      <w:rPr>
        <w:rFonts w:asciiTheme="majorHAnsi" w:eastAsiaTheme="majorEastAsia" w:hAnsiTheme="majorHAnsi" w:cstheme="majorBidi"/>
        <w:color w:val="5B9BD5" w:themeColor="accent1"/>
        <w:sz w:val="20"/>
        <w:szCs w:val="20"/>
      </w:rPr>
      <w:t xml:space="preserve">pg. </w:t>
    </w:r>
    <w:r>
      <w:rPr>
        <w:rFonts w:asciiTheme="minorHAnsi" w:eastAsiaTheme="minorEastAsia" w:hAnsiTheme="minorHAnsi" w:cstheme="minorBidi"/>
        <w:color w:val="5B9BD5" w:themeColor="accent1"/>
        <w:sz w:val="20"/>
        <w:szCs w:val="20"/>
      </w:rPr>
      <w:fldChar w:fldCharType="begin"/>
    </w:r>
    <w:r>
      <w:rPr>
        <w:color w:val="5B9BD5" w:themeColor="accent1"/>
        <w:sz w:val="20"/>
        <w:szCs w:val="20"/>
      </w:rPr>
      <w:instrText xml:space="preserve"> PAGE    \* MERGEFORMAT </w:instrText>
    </w:r>
    <w:r>
      <w:rPr>
        <w:rFonts w:asciiTheme="minorHAnsi" w:eastAsiaTheme="minorEastAsia" w:hAnsiTheme="minorHAnsi" w:cstheme="minorBidi"/>
        <w:color w:val="5B9BD5" w:themeColor="accent1"/>
        <w:sz w:val="20"/>
        <w:szCs w:val="20"/>
      </w:rPr>
      <w:fldChar w:fldCharType="separate"/>
    </w:r>
    <w:r w:rsidR="00313F9B" w:rsidRPr="00313F9B">
      <w:rPr>
        <w:rFonts w:asciiTheme="majorHAnsi" w:eastAsiaTheme="majorEastAsia" w:hAnsiTheme="majorHAnsi" w:cstheme="majorBidi"/>
        <w:noProof/>
        <w:color w:val="5B9BD5" w:themeColor="accent1"/>
        <w:sz w:val="20"/>
        <w:szCs w:val="20"/>
      </w:rPr>
      <w:t>6</w:t>
    </w:r>
    <w:r>
      <w:rPr>
        <w:rFonts w:asciiTheme="majorHAnsi" w:eastAsiaTheme="majorEastAsia" w:hAnsiTheme="majorHAnsi" w:cstheme="majorBidi"/>
        <w:noProof/>
        <w:color w:val="5B9BD5"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7AB7" w:rsidRDefault="00607AB7">
      <w:pPr>
        <w:spacing w:after="0" w:line="240" w:lineRule="auto"/>
      </w:pPr>
      <w:r>
        <w:separator/>
      </w:r>
    </w:p>
  </w:footnote>
  <w:footnote w:type="continuationSeparator" w:id="0">
    <w:p w:rsidR="00607AB7" w:rsidRDefault="00607A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7A" w:rsidRDefault="00CB627A">
    <w:pPr>
      <w:pStyle w:val="Header"/>
    </w:pPr>
    <w:r w:rsidRPr="00A85074">
      <w:rPr>
        <w:noProof/>
      </w:rPr>
      <w:drawing>
        <wp:inline distT="0" distB="0" distL="0" distR="0" wp14:anchorId="01974C92" wp14:editId="24612B92">
          <wp:extent cx="5829300" cy="1143000"/>
          <wp:effectExtent l="0" t="0" r="0" b="0"/>
          <wp:docPr id="2" name="Picture 2" descr="DSHS-standard-colo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HS-standard-color-pri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300" cy="1143000"/>
                  </a:xfrm>
                  <a:prstGeom prst="rect">
                    <a:avLst/>
                  </a:prstGeom>
                  <a:noFill/>
                  <a:ln>
                    <a:noFill/>
                  </a:ln>
                </pic:spPr>
              </pic:pic>
            </a:graphicData>
          </a:graphic>
        </wp:inline>
      </w:drawing>
    </w:r>
  </w:p>
  <w:p w:rsidR="00CB627A" w:rsidRDefault="00CB62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06995"/>
    <w:multiLevelType w:val="hybridMultilevel"/>
    <w:tmpl w:val="A628D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C0846"/>
    <w:multiLevelType w:val="hybridMultilevel"/>
    <w:tmpl w:val="1AA0BD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012B4F"/>
    <w:multiLevelType w:val="hybridMultilevel"/>
    <w:tmpl w:val="6FD6ED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8A41B8"/>
    <w:multiLevelType w:val="hybridMultilevel"/>
    <w:tmpl w:val="E692F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7702B1"/>
    <w:multiLevelType w:val="hybridMultilevel"/>
    <w:tmpl w:val="4560E12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 w15:restartNumberingAfterBreak="0">
    <w:nsid w:val="081E0C86"/>
    <w:multiLevelType w:val="hybridMultilevel"/>
    <w:tmpl w:val="525A9B00"/>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15:restartNumberingAfterBreak="0">
    <w:nsid w:val="09D01132"/>
    <w:multiLevelType w:val="hybridMultilevel"/>
    <w:tmpl w:val="A98004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CD39F7"/>
    <w:multiLevelType w:val="hybridMultilevel"/>
    <w:tmpl w:val="F42030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260A19"/>
    <w:multiLevelType w:val="multilevel"/>
    <w:tmpl w:val="3EEC5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08206C9"/>
    <w:multiLevelType w:val="hybridMultilevel"/>
    <w:tmpl w:val="B7CA40EA"/>
    <w:lvl w:ilvl="0" w:tplc="04090001">
      <w:start w:val="1"/>
      <w:numFmt w:val="bullet"/>
      <w:lvlText w:val=""/>
      <w:lvlJc w:val="left"/>
      <w:pPr>
        <w:ind w:left="769" w:hanging="360"/>
      </w:pPr>
      <w:rPr>
        <w:rFonts w:ascii="Symbol" w:hAnsi="Symbol" w:hint="default"/>
      </w:rPr>
    </w:lvl>
    <w:lvl w:ilvl="1" w:tplc="04090003">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10" w15:restartNumberingAfterBreak="0">
    <w:nsid w:val="11D11FBF"/>
    <w:multiLevelType w:val="hybridMultilevel"/>
    <w:tmpl w:val="55144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E77183"/>
    <w:multiLevelType w:val="hybridMultilevel"/>
    <w:tmpl w:val="065A2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54494A"/>
    <w:multiLevelType w:val="hybridMultilevel"/>
    <w:tmpl w:val="BB6E19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9E7202"/>
    <w:multiLevelType w:val="hybridMultilevel"/>
    <w:tmpl w:val="EADA3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D42E0A"/>
    <w:multiLevelType w:val="hybridMultilevel"/>
    <w:tmpl w:val="C56EC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BF7C03"/>
    <w:multiLevelType w:val="hybridMultilevel"/>
    <w:tmpl w:val="97AE59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B4530A"/>
    <w:multiLevelType w:val="hybridMultilevel"/>
    <w:tmpl w:val="15967066"/>
    <w:lvl w:ilvl="0" w:tplc="0E0ADA6C">
      <w:start w:val="1"/>
      <w:numFmt w:val="bullet"/>
      <w:lvlText w:val=""/>
      <w:lvlJc w:val="left"/>
      <w:pPr>
        <w:ind w:left="440" w:hanging="360"/>
      </w:pPr>
      <w:rPr>
        <w:rFonts w:ascii="Symbol" w:eastAsiaTheme="minorHAnsi" w:hAnsi="Symbol" w:cstheme="minorBidi" w:hint="default"/>
      </w:rPr>
    </w:lvl>
    <w:lvl w:ilvl="1" w:tplc="04090003">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17" w15:restartNumberingAfterBreak="0">
    <w:nsid w:val="2C142AF6"/>
    <w:multiLevelType w:val="hybridMultilevel"/>
    <w:tmpl w:val="AE683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DE67AFE"/>
    <w:multiLevelType w:val="hybridMultilevel"/>
    <w:tmpl w:val="4B3CD13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9" w15:restartNumberingAfterBreak="0">
    <w:nsid w:val="2F1F078A"/>
    <w:multiLevelType w:val="hybridMultilevel"/>
    <w:tmpl w:val="EF9C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690EE4"/>
    <w:multiLevelType w:val="hybridMultilevel"/>
    <w:tmpl w:val="6C182E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6B16850"/>
    <w:multiLevelType w:val="hybridMultilevel"/>
    <w:tmpl w:val="03C29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BC42C9"/>
    <w:multiLevelType w:val="hybridMultilevel"/>
    <w:tmpl w:val="D3B0B12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4B1B02"/>
    <w:multiLevelType w:val="hybridMultilevel"/>
    <w:tmpl w:val="86A28E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2142C7"/>
    <w:multiLevelType w:val="hybridMultilevel"/>
    <w:tmpl w:val="48069CA4"/>
    <w:lvl w:ilvl="0" w:tplc="0409000D">
      <w:start w:val="1"/>
      <w:numFmt w:val="bullet"/>
      <w:lvlText w:val=""/>
      <w:lvlJc w:val="left"/>
      <w:pPr>
        <w:ind w:left="665"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AB61A0"/>
    <w:multiLevelType w:val="hybridMultilevel"/>
    <w:tmpl w:val="16BEDA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4629B7"/>
    <w:multiLevelType w:val="hybridMultilevel"/>
    <w:tmpl w:val="019E4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EC6D12"/>
    <w:multiLevelType w:val="hybridMultilevel"/>
    <w:tmpl w:val="01627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E00076"/>
    <w:multiLevelType w:val="hybridMultilevel"/>
    <w:tmpl w:val="D222EF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1190349"/>
    <w:multiLevelType w:val="hybridMultilevel"/>
    <w:tmpl w:val="712C0C9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0" w15:restartNumberingAfterBreak="0">
    <w:nsid w:val="571329CF"/>
    <w:multiLevelType w:val="hybridMultilevel"/>
    <w:tmpl w:val="2ED633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B6755F"/>
    <w:multiLevelType w:val="hybridMultilevel"/>
    <w:tmpl w:val="28303C1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085251C"/>
    <w:multiLevelType w:val="hybridMultilevel"/>
    <w:tmpl w:val="B35E96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9B5D82"/>
    <w:multiLevelType w:val="hybridMultilevel"/>
    <w:tmpl w:val="3104F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7B4240"/>
    <w:multiLevelType w:val="hybridMultilevel"/>
    <w:tmpl w:val="A9EC6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CF58CD"/>
    <w:multiLevelType w:val="hybridMultilevel"/>
    <w:tmpl w:val="491E5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5F6F31"/>
    <w:multiLevelType w:val="hybridMultilevel"/>
    <w:tmpl w:val="1292D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7F0E7E"/>
    <w:multiLevelType w:val="hybridMultilevel"/>
    <w:tmpl w:val="48509E7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3B55F3"/>
    <w:multiLevelType w:val="hybridMultilevel"/>
    <w:tmpl w:val="3B5A6A6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A47756D"/>
    <w:multiLevelType w:val="hybridMultilevel"/>
    <w:tmpl w:val="5CC461C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0" w15:restartNumberingAfterBreak="0">
    <w:nsid w:val="6B5F5E7D"/>
    <w:multiLevelType w:val="hybridMultilevel"/>
    <w:tmpl w:val="EB9C6E86"/>
    <w:lvl w:ilvl="0" w:tplc="5D98298A">
      <w:start w:val="1"/>
      <w:numFmt w:val="decimal"/>
      <w:lvlText w:val="%1."/>
      <w:lvlJc w:val="left"/>
      <w:pPr>
        <w:ind w:left="744" w:hanging="38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6"/>
  </w:num>
  <w:num w:numId="3">
    <w:abstractNumId w:val="32"/>
  </w:num>
  <w:num w:numId="4">
    <w:abstractNumId w:val="23"/>
  </w:num>
  <w:num w:numId="5">
    <w:abstractNumId w:val="38"/>
  </w:num>
  <w:num w:numId="6">
    <w:abstractNumId w:val="35"/>
  </w:num>
  <w:num w:numId="7">
    <w:abstractNumId w:val="37"/>
  </w:num>
  <w:num w:numId="8">
    <w:abstractNumId w:val="20"/>
  </w:num>
  <w:num w:numId="9">
    <w:abstractNumId w:val="0"/>
  </w:num>
  <w:num w:numId="10">
    <w:abstractNumId w:val="22"/>
  </w:num>
  <w:num w:numId="11">
    <w:abstractNumId w:val="7"/>
  </w:num>
  <w:num w:numId="12">
    <w:abstractNumId w:val="2"/>
  </w:num>
  <w:num w:numId="13">
    <w:abstractNumId w:val="25"/>
  </w:num>
  <w:num w:numId="14">
    <w:abstractNumId w:val="30"/>
  </w:num>
  <w:num w:numId="15">
    <w:abstractNumId w:val="5"/>
  </w:num>
  <w:num w:numId="16">
    <w:abstractNumId w:val="27"/>
  </w:num>
  <w:num w:numId="17">
    <w:abstractNumId w:val="3"/>
  </w:num>
  <w:num w:numId="18">
    <w:abstractNumId w:val="9"/>
  </w:num>
  <w:num w:numId="19">
    <w:abstractNumId w:val="8"/>
  </w:num>
  <w:num w:numId="20">
    <w:abstractNumId w:val="12"/>
  </w:num>
  <w:num w:numId="21">
    <w:abstractNumId w:val="1"/>
  </w:num>
  <w:num w:numId="22">
    <w:abstractNumId w:val="33"/>
  </w:num>
  <w:num w:numId="23">
    <w:abstractNumId w:val="40"/>
  </w:num>
  <w:num w:numId="24">
    <w:abstractNumId w:val="13"/>
  </w:num>
  <w:num w:numId="25">
    <w:abstractNumId w:val="17"/>
  </w:num>
  <w:num w:numId="26">
    <w:abstractNumId w:val="10"/>
  </w:num>
  <w:num w:numId="27">
    <w:abstractNumId w:val="31"/>
  </w:num>
  <w:num w:numId="28">
    <w:abstractNumId w:val="28"/>
  </w:num>
  <w:num w:numId="29">
    <w:abstractNumId w:val="18"/>
  </w:num>
  <w:num w:numId="30">
    <w:abstractNumId w:val="16"/>
  </w:num>
  <w:num w:numId="31">
    <w:abstractNumId w:val="19"/>
  </w:num>
  <w:num w:numId="32">
    <w:abstractNumId w:val="6"/>
  </w:num>
  <w:num w:numId="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39"/>
  </w:num>
  <w:num w:numId="36">
    <w:abstractNumId w:val="36"/>
  </w:num>
  <w:num w:numId="37">
    <w:abstractNumId w:val="15"/>
  </w:num>
  <w:num w:numId="38">
    <w:abstractNumId w:val="11"/>
  </w:num>
  <w:num w:numId="39">
    <w:abstractNumId w:val="34"/>
  </w:num>
  <w:num w:numId="40">
    <w:abstractNumId w:val="21"/>
  </w:num>
  <w:num w:numId="41">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tDQyNLI0tzA3N7EwMDdQ0lEKTi0uzszPAykwrgUAekwDhCwAAAA="/>
  </w:docVars>
  <w:rsids>
    <w:rsidRoot w:val="00D07F48"/>
    <w:rsid w:val="00004323"/>
    <w:rsid w:val="00006E7F"/>
    <w:rsid w:val="00017BB3"/>
    <w:rsid w:val="00033A00"/>
    <w:rsid w:val="0003522E"/>
    <w:rsid w:val="000414BA"/>
    <w:rsid w:val="000417E2"/>
    <w:rsid w:val="00050511"/>
    <w:rsid w:val="0005146C"/>
    <w:rsid w:val="00054B26"/>
    <w:rsid w:val="00055144"/>
    <w:rsid w:val="00072091"/>
    <w:rsid w:val="000745D2"/>
    <w:rsid w:val="00076BEC"/>
    <w:rsid w:val="0008025F"/>
    <w:rsid w:val="00084A7E"/>
    <w:rsid w:val="00085DA4"/>
    <w:rsid w:val="000869DD"/>
    <w:rsid w:val="00092C1D"/>
    <w:rsid w:val="00094921"/>
    <w:rsid w:val="000950DA"/>
    <w:rsid w:val="000A2396"/>
    <w:rsid w:val="000A5980"/>
    <w:rsid w:val="000A7571"/>
    <w:rsid w:val="000B07F5"/>
    <w:rsid w:val="000B2E28"/>
    <w:rsid w:val="000C1412"/>
    <w:rsid w:val="000C3A05"/>
    <w:rsid w:val="000C459F"/>
    <w:rsid w:val="000C5BEA"/>
    <w:rsid w:val="000D584D"/>
    <w:rsid w:val="000E1CA4"/>
    <w:rsid w:val="000F4617"/>
    <w:rsid w:val="000F5EBD"/>
    <w:rsid w:val="0010214B"/>
    <w:rsid w:val="00104D90"/>
    <w:rsid w:val="001069EC"/>
    <w:rsid w:val="00106BFA"/>
    <w:rsid w:val="0011616B"/>
    <w:rsid w:val="001205A1"/>
    <w:rsid w:val="00122086"/>
    <w:rsid w:val="00123C60"/>
    <w:rsid w:val="00132F12"/>
    <w:rsid w:val="001506D6"/>
    <w:rsid w:val="00150A05"/>
    <w:rsid w:val="001533FD"/>
    <w:rsid w:val="001555CE"/>
    <w:rsid w:val="00155AAE"/>
    <w:rsid w:val="00157606"/>
    <w:rsid w:val="0016444B"/>
    <w:rsid w:val="00192B0F"/>
    <w:rsid w:val="001A0AB2"/>
    <w:rsid w:val="001A64EF"/>
    <w:rsid w:val="001B2601"/>
    <w:rsid w:val="001B2916"/>
    <w:rsid w:val="001B5650"/>
    <w:rsid w:val="001B5B79"/>
    <w:rsid w:val="001D1A65"/>
    <w:rsid w:val="001D3806"/>
    <w:rsid w:val="001E05FA"/>
    <w:rsid w:val="001E10B1"/>
    <w:rsid w:val="001E19E1"/>
    <w:rsid w:val="001E548E"/>
    <w:rsid w:val="0020603A"/>
    <w:rsid w:val="0020682A"/>
    <w:rsid w:val="002130B2"/>
    <w:rsid w:val="002134C2"/>
    <w:rsid w:val="00216423"/>
    <w:rsid w:val="00217D1B"/>
    <w:rsid w:val="00233B8B"/>
    <w:rsid w:val="0023429D"/>
    <w:rsid w:val="00240D0F"/>
    <w:rsid w:val="0024280A"/>
    <w:rsid w:val="00243778"/>
    <w:rsid w:val="00245277"/>
    <w:rsid w:val="00247805"/>
    <w:rsid w:val="00251A39"/>
    <w:rsid w:val="00254614"/>
    <w:rsid w:val="00257A99"/>
    <w:rsid w:val="00260F03"/>
    <w:rsid w:val="002626C2"/>
    <w:rsid w:val="002627BC"/>
    <w:rsid w:val="00266EDD"/>
    <w:rsid w:val="002774D7"/>
    <w:rsid w:val="00283B73"/>
    <w:rsid w:val="00292C43"/>
    <w:rsid w:val="00293020"/>
    <w:rsid w:val="00295287"/>
    <w:rsid w:val="0029618D"/>
    <w:rsid w:val="002A156D"/>
    <w:rsid w:val="002D5BDE"/>
    <w:rsid w:val="002D601B"/>
    <w:rsid w:val="002E3F5D"/>
    <w:rsid w:val="002F2693"/>
    <w:rsid w:val="002F7C48"/>
    <w:rsid w:val="003057D8"/>
    <w:rsid w:val="00310E58"/>
    <w:rsid w:val="00312CCB"/>
    <w:rsid w:val="00313F9B"/>
    <w:rsid w:val="0032187E"/>
    <w:rsid w:val="003273F1"/>
    <w:rsid w:val="00337083"/>
    <w:rsid w:val="00341F12"/>
    <w:rsid w:val="00342CB8"/>
    <w:rsid w:val="00343A02"/>
    <w:rsid w:val="003455CD"/>
    <w:rsid w:val="00346ADC"/>
    <w:rsid w:val="0035186D"/>
    <w:rsid w:val="00351B11"/>
    <w:rsid w:val="003531D7"/>
    <w:rsid w:val="00365419"/>
    <w:rsid w:val="003700F1"/>
    <w:rsid w:val="00375042"/>
    <w:rsid w:val="0037571E"/>
    <w:rsid w:val="00375B11"/>
    <w:rsid w:val="00386191"/>
    <w:rsid w:val="003901A2"/>
    <w:rsid w:val="00391A1A"/>
    <w:rsid w:val="003B19F6"/>
    <w:rsid w:val="003B1F5B"/>
    <w:rsid w:val="003B3299"/>
    <w:rsid w:val="003C4879"/>
    <w:rsid w:val="003C600F"/>
    <w:rsid w:val="003E0112"/>
    <w:rsid w:val="003E795F"/>
    <w:rsid w:val="003F0025"/>
    <w:rsid w:val="003F2FA8"/>
    <w:rsid w:val="00405872"/>
    <w:rsid w:val="004074EC"/>
    <w:rsid w:val="0042602A"/>
    <w:rsid w:val="0042721C"/>
    <w:rsid w:val="00431C78"/>
    <w:rsid w:val="00433461"/>
    <w:rsid w:val="004347E2"/>
    <w:rsid w:val="00435C82"/>
    <w:rsid w:val="0044086B"/>
    <w:rsid w:val="004670A6"/>
    <w:rsid w:val="00475025"/>
    <w:rsid w:val="00475AB5"/>
    <w:rsid w:val="00487E66"/>
    <w:rsid w:val="004934CF"/>
    <w:rsid w:val="00494E86"/>
    <w:rsid w:val="004A11C0"/>
    <w:rsid w:val="004A2D9F"/>
    <w:rsid w:val="004D0A31"/>
    <w:rsid w:val="004D231B"/>
    <w:rsid w:val="004E0A1A"/>
    <w:rsid w:val="004F51FB"/>
    <w:rsid w:val="00514087"/>
    <w:rsid w:val="005176A8"/>
    <w:rsid w:val="00517AA8"/>
    <w:rsid w:val="005219D3"/>
    <w:rsid w:val="00526F5A"/>
    <w:rsid w:val="00533D25"/>
    <w:rsid w:val="00553AC1"/>
    <w:rsid w:val="0055424A"/>
    <w:rsid w:val="00557647"/>
    <w:rsid w:val="005662DD"/>
    <w:rsid w:val="00567AE0"/>
    <w:rsid w:val="00575A6C"/>
    <w:rsid w:val="00577330"/>
    <w:rsid w:val="0059490B"/>
    <w:rsid w:val="005A33B5"/>
    <w:rsid w:val="005A629E"/>
    <w:rsid w:val="005B1F08"/>
    <w:rsid w:val="005C3414"/>
    <w:rsid w:val="005D0DD3"/>
    <w:rsid w:val="005D24C0"/>
    <w:rsid w:val="005D3305"/>
    <w:rsid w:val="005D4B26"/>
    <w:rsid w:val="005E5670"/>
    <w:rsid w:val="005E7C01"/>
    <w:rsid w:val="005F091E"/>
    <w:rsid w:val="00607AB7"/>
    <w:rsid w:val="00611C45"/>
    <w:rsid w:val="0062386C"/>
    <w:rsid w:val="006250CF"/>
    <w:rsid w:val="0063400C"/>
    <w:rsid w:val="0063493D"/>
    <w:rsid w:val="00640B18"/>
    <w:rsid w:val="00641265"/>
    <w:rsid w:val="006519A4"/>
    <w:rsid w:val="00661DCB"/>
    <w:rsid w:val="00661F2B"/>
    <w:rsid w:val="00667913"/>
    <w:rsid w:val="00667E37"/>
    <w:rsid w:val="0067247B"/>
    <w:rsid w:val="0069353F"/>
    <w:rsid w:val="00695384"/>
    <w:rsid w:val="006A2D24"/>
    <w:rsid w:val="006B5D59"/>
    <w:rsid w:val="006C5239"/>
    <w:rsid w:val="006D45F6"/>
    <w:rsid w:val="006D4D8B"/>
    <w:rsid w:val="006D6354"/>
    <w:rsid w:val="006E614A"/>
    <w:rsid w:val="006E63D2"/>
    <w:rsid w:val="006E79E6"/>
    <w:rsid w:val="007024FC"/>
    <w:rsid w:val="0071485A"/>
    <w:rsid w:val="007358E9"/>
    <w:rsid w:val="00736952"/>
    <w:rsid w:val="007426E3"/>
    <w:rsid w:val="00742FBC"/>
    <w:rsid w:val="00744D92"/>
    <w:rsid w:val="00747CCF"/>
    <w:rsid w:val="00770B44"/>
    <w:rsid w:val="00784B08"/>
    <w:rsid w:val="007A1381"/>
    <w:rsid w:val="007A3D21"/>
    <w:rsid w:val="007A64F2"/>
    <w:rsid w:val="007A7EC7"/>
    <w:rsid w:val="007C3EE2"/>
    <w:rsid w:val="007C4AA1"/>
    <w:rsid w:val="007C70D9"/>
    <w:rsid w:val="007C79FD"/>
    <w:rsid w:val="007D2BDB"/>
    <w:rsid w:val="007D3CAC"/>
    <w:rsid w:val="007D79DD"/>
    <w:rsid w:val="007E1A2F"/>
    <w:rsid w:val="008042D4"/>
    <w:rsid w:val="008069C3"/>
    <w:rsid w:val="0081271C"/>
    <w:rsid w:val="008158EB"/>
    <w:rsid w:val="00824E3B"/>
    <w:rsid w:val="0082640B"/>
    <w:rsid w:val="00830619"/>
    <w:rsid w:val="008309A1"/>
    <w:rsid w:val="00833DD6"/>
    <w:rsid w:val="008402E8"/>
    <w:rsid w:val="00842130"/>
    <w:rsid w:val="00852B08"/>
    <w:rsid w:val="008541B7"/>
    <w:rsid w:val="00886E5D"/>
    <w:rsid w:val="008A7FCB"/>
    <w:rsid w:val="008C0354"/>
    <w:rsid w:val="008C0D89"/>
    <w:rsid w:val="008C6104"/>
    <w:rsid w:val="008D6FBA"/>
    <w:rsid w:val="008E2707"/>
    <w:rsid w:val="008E281A"/>
    <w:rsid w:val="008E5801"/>
    <w:rsid w:val="008E6ACA"/>
    <w:rsid w:val="008F088C"/>
    <w:rsid w:val="008F36EF"/>
    <w:rsid w:val="008F4883"/>
    <w:rsid w:val="0091387E"/>
    <w:rsid w:val="00914169"/>
    <w:rsid w:val="00916F65"/>
    <w:rsid w:val="0092629D"/>
    <w:rsid w:val="0093246D"/>
    <w:rsid w:val="0093269A"/>
    <w:rsid w:val="009377E3"/>
    <w:rsid w:val="00941697"/>
    <w:rsid w:val="00947918"/>
    <w:rsid w:val="00953A0B"/>
    <w:rsid w:val="00961011"/>
    <w:rsid w:val="009847F7"/>
    <w:rsid w:val="0098697B"/>
    <w:rsid w:val="0099108A"/>
    <w:rsid w:val="0099219B"/>
    <w:rsid w:val="00997F43"/>
    <w:rsid w:val="009A1479"/>
    <w:rsid w:val="009A3415"/>
    <w:rsid w:val="009A6790"/>
    <w:rsid w:val="009A7387"/>
    <w:rsid w:val="009A7D92"/>
    <w:rsid w:val="009B154C"/>
    <w:rsid w:val="009B21F6"/>
    <w:rsid w:val="009C59AF"/>
    <w:rsid w:val="009D6916"/>
    <w:rsid w:val="009E0198"/>
    <w:rsid w:val="009E52CB"/>
    <w:rsid w:val="009E6173"/>
    <w:rsid w:val="009E77E1"/>
    <w:rsid w:val="00A010BA"/>
    <w:rsid w:val="00A06026"/>
    <w:rsid w:val="00A20C62"/>
    <w:rsid w:val="00A24E76"/>
    <w:rsid w:val="00A2650C"/>
    <w:rsid w:val="00A360F4"/>
    <w:rsid w:val="00A372C2"/>
    <w:rsid w:val="00A44555"/>
    <w:rsid w:val="00A4497B"/>
    <w:rsid w:val="00A52DDF"/>
    <w:rsid w:val="00A606A3"/>
    <w:rsid w:val="00A60F94"/>
    <w:rsid w:val="00A64B72"/>
    <w:rsid w:val="00A66898"/>
    <w:rsid w:val="00A87283"/>
    <w:rsid w:val="00A87B59"/>
    <w:rsid w:val="00A900B4"/>
    <w:rsid w:val="00A90FEC"/>
    <w:rsid w:val="00AA4863"/>
    <w:rsid w:val="00AC0996"/>
    <w:rsid w:val="00AD0FF9"/>
    <w:rsid w:val="00AD1AC3"/>
    <w:rsid w:val="00AE68B1"/>
    <w:rsid w:val="00B00392"/>
    <w:rsid w:val="00B00BD1"/>
    <w:rsid w:val="00B01A58"/>
    <w:rsid w:val="00B05723"/>
    <w:rsid w:val="00B122B7"/>
    <w:rsid w:val="00B1447C"/>
    <w:rsid w:val="00B24AF1"/>
    <w:rsid w:val="00B255E5"/>
    <w:rsid w:val="00B27104"/>
    <w:rsid w:val="00B3553C"/>
    <w:rsid w:val="00B4614F"/>
    <w:rsid w:val="00B46707"/>
    <w:rsid w:val="00B62F43"/>
    <w:rsid w:val="00B632E8"/>
    <w:rsid w:val="00B64D38"/>
    <w:rsid w:val="00B739E4"/>
    <w:rsid w:val="00B75AF5"/>
    <w:rsid w:val="00B801F6"/>
    <w:rsid w:val="00B8130C"/>
    <w:rsid w:val="00B83634"/>
    <w:rsid w:val="00B8380C"/>
    <w:rsid w:val="00BD149D"/>
    <w:rsid w:val="00BD15F9"/>
    <w:rsid w:val="00BE3B98"/>
    <w:rsid w:val="00BF4FC4"/>
    <w:rsid w:val="00C0309D"/>
    <w:rsid w:val="00C12DF5"/>
    <w:rsid w:val="00C12DF7"/>
    <w:rsid w:val="00C15522"/>
    <w:rsid w:val="00C23799"/>
    <w:rsid w:val="00C2501E"/>
    <w:rsid w:val="00C30510"/>
    <w:rsid w:val="00C30B18"/>
    <w:rsid w:val="00C31FE3"/>
    <w:rsid w:val="00C35B29"/>
    <w:rsid w:val="00C36CC2"/>
    <w:rsid w:val="00C51C11"/>
    <w:rsid w:val="00C560EE"/>
    <w:rsid w:val="00C65615"/>
    <w:rsid w:val="00C70E42"/>
    <w:rsid w:val="00C82CAD"/>
    <w:rsid w:val="00C85977"/>
    <w:rsid w:val="00CA12AE"/>
    <w:rsid w:val="00CA4AD0"/>
    <w:rsid w:val="00CB4342"/>
    <w:rsid w:val="00CB4668"/>
    <w:rsid w:val="00CB627A"/>
    <w:rsid w:val="00CB74B8"/>
    <w:rsid w:val="00CD1728"/>
    <w:rsid w:val="00CD7002"/>
    <w:rsid w:val="00CD7CBE"/>
    <w:rsid w:val="00CE02CC"/>
    <w:rsid w:val="00CE04DF"/>
    <w:rsid w:val="00CE13A3"/>
    <w:rsid w:val="00CE2971"/>
    <w:rsid w:val="00CE5D1F"/>
    <w:rsid w:val="00CE733D"/>
    <w:rsid w:val="00CF0AF4"/>
    <w:rsid w:val="00D07F48"/>
    <w:rsid w:val="00D10817"/>
    <w:rsid w:val="00D110BC"/>
    <w:rsid w:val="00D25A9D"/>
    <w:rsid w:val="00D3368D"/>
    <w:rsid w:val="00D36009"/>
    <w:rsid w:val="00D361A5"/>
    <w:rsid w:val="00D43765"/>
    <w:rsid w:val="00D54608"/>
    <w:rsid w:val="00D54982"/>
    <w:rsid w:val="00D5564A"/>
    <w:rsid w:val="00D558C1"/>
    <w:rsid w:val="00D55EE9"/>
    <w:rsid w:val="00D61B64"/>
    <w:rsid w:val="00D64950"/>
    <w:rsid w:val="00D8164B"/>
    <w:rsid w:val="00D81728"/>
    <w:rsid w:val="00D820D4"/>
    <w:rsid w:val="00D91748"/>
    <w:rsid w:val="00D94FF7"/>
    <w:rsid w:val="00D97B44"/>
    <w:rsid w:val="00DA1910"/>
    <w:rsid w:val="00DA24FE"/>
    <w:rsid w:val="00DA40D4"/>
    <w:rsid w:val="00DA467D"/>
    <w:rsid w:val="00DA782D"/>
    <w:rsid w:val="00DB426C"/>
    <w:rsid w:val="00DB5B3B"/>
    <w:rsid w:val="00DC6CEE"/>
    <w:rsid w:val="00DC7447"/>
    <w:rsid w:val="00DD1439"/>
    <w:rsid w:val="00DD30D3"/>
    <w:rsid w:val="00DF34EF"/>
    <w:rsid w:val="00DF5824"/>
    <w:rsid w:val="00E01CE5"/>
    <w:rsid w:val="00E0574A"/>
    <w:rsid w:val="00E14AEE"/>
    <w:rsid w:val="00E1512B"/>
    <w:rsid w:val="00E15FF4"/>
    <w:rsid w:val="00E201D4"/>
    <w:rsid w:val="00E22864"/>
    <w:rsid w:val="00E22BCB"/>
    <w:rsid w:val="00E24759"/>
    <w:rsid w:val="00E4009C"/>
    <w:rsid w:val="00E415FE"/>
    <w:rsid w:val="00E4301B"/>
    <w:rsid w:val="00E46420"/>
    <w:rsid w:val="00E63D9C"/>
    <w:rsid w:val="00E727BE"/>
    <w:rsid w:val="00E72A6B"/>
    <w:rsid w:val="00E80978"/>
    <w:rsid w:val="00E81D16"/>
    <w:rsid w:val="00E86CB8"/>
    <w:rsid w:val="00E91C86"/>
    <w:rsid w:val="00E92D36"/>
    <w:rsid w:val="00E95532"/>
    <w:rsid w:val="00E97C5E"/>
    <w:rsid w:val="00EA3D6D"/>
    <w:rsid w:val="00EB0E1E"/>
    <w:rsid w:val="00EB3230"/>
    <w:rsid w:val="00EC1518"/>
    <w:rsid w:val="00EC615B"/>
    <w:rsid w:val="00ED202E"/>
    <w:rsid w:val="00ED769F"/>
    <w:rsid w:val="00EE3F26"/>
    <w:rsid w:val="00EF3879"/>
    <w:rsid w:val="00EF67DD"/>
    <w:rsid w:val="00F03CF3"/>
    <w:rsid w:val="00F065FD"/>
    <w:rsid w:val="00F0663A"/>
    <w:rsid w:val="00F0704F"/>
    <w:rsid w:val="00F258A1"/>
    <w:rsid w:val="00F334D3"/>
    <w:rsid w:val="00F370A9"/>
    <w:rsid w:val="00F4639B"/>
    <w:rsid w:val="00F64156"/>
    <w:rsid w:val="00F676A9"/>
    <w:rsid w:val="00F77CFF"/>
    <w:rsid w:val="00F816AC"/>
    <w:rsid w:val="00F8306C"/>
    <w:rsid w:val="00F843D2"/>
    <w:rsid w:val="00F87BFF"/>
    <w:rsid w:val="00F952B8"/>
    <w:rsid w:val="00F95850"/>
    <w:rsid w:val="00F96D94"/>
    <w:rsid w:val="00FA1029"/>
    <w:rsid w:val="00FA2D0D"/>
    <w:rsid w:val="00FA4C31"/>
    <w:rsid w:val="00FA54E6"/>
    <w:rsid w:val="00FB4DB0"/>
    <w:rsid w:val="00FD3D56"/>
    <w:rsid w:val="00FD43A3"/>
    <w:rsid w:val="00FE380D"/>
    <w:rsid w:val="00FF0F1E"/>
    <w:rsid w:val="00FF3094"/>
    <w:rsid w:val="00FF3691"/>
    <w:rsid w:val="00FF4573"/>
    <w:rsid w:val="00FF48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09C6209D-CF17-4806-BF91-69CF3B403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07F48"/>
    <w:pPr>
      <w:spacing w:after="200" w:line="276" w:lineRule="auto"/>
    </w:pPr>
    <w:rPr>
      <w:rFonts w:ascii="Calibri" w:eastAsia="Calibri" w:hAnsi="Calibri" w:cs="Arial"/>
    </w:rPr>
  </w:style>
  <w:style w:type="paragraph" w:styleId="Heading1">
    <w:name w:val="heading 1"/>
    <w:basedOn w:val="Normal"/>
    <w:next w:val="Normal"/>
    <w:link w:val="Heading1Char"/>
    <w:uiPriority w:val="9"/>
    <w:qFormat/>
    <w:rsid w:val="00DC7D2E"/>
    <w:pPr>
      <w:keepNext/>
      <w:keepLines/>
      <w:spacing w:before="240" w:after="0"/>
      <w:outlineLvl w:val="0"/>
    </w:pPr>
    <w:rPr>
      <w:rFonts w:eastAsiaTheme="majorEastAsia"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DC7D2E"/>
    <w:pPr>
      <w:keepNext/>
      <w:keepLines/>
      <w:spacing w:before="40" w:after="0"/>
      <w:outlineLvl w:val="1"/>
    </w:pPr>
    <w:rPr>
      <w:rFonts w:eastAsiaTheme="majorEastAsia"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7D2E"/>
    <w:rPr>
      <w:rFonts w:ascii="Verdana" w:eastAsiaTheme="majorEastAsia" w:hAnsi="Verdana"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DC7D2E"/>
    <w:rPr>
      <w:rFonts w:ascii="Verdana" w:eastAsiaTheme="majorEastAsia" w:hAnsi="Verdana" w:cstheme="majorBidi"/>
      <w:color w:val="2E74B5" w:themeColor="accent1" w:themeShade="BF"/>
      <w:sz w:val="26"/>
      <w:szCs w:val="26"/>
    </w:rPr>
  </w:style>
  <w:style w:type="paragraph" w:styleId="Title">
    <w:name w:val="Title"/>
    <w:basedOn w:val="Normal"/>
    <w:next w:val="Normal"/>
    <w:link w:val="TitleChar"/>
    <w:uiPriority w:val="10"/>
    <w:qFormat/>
    <w:rsid w:val="00DC7D2E"/>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DC7D2E"/>
    <w:rPr>
      <w:rFonts w:ascii="Verdana" w:eastAsiaTheme="majorEastAsia" w:hAnsi="Verdana" w:cstheme="majorBidi"/>
      <w:spacing w:val="-10"/>
      <w:kern w:val="28"/>
      <w:sz w:val="56"/>
      <w:szCs w:val="56"/>
    </w:rPr>
  </w:style>
  <w:style w:type="paragraph" w:styleId="Subtitle">
    <w:name w:val="Subtitle"/>
    <w:basedOn w:val="Normal"/>
    <w:next w:val="Normal"/>
    <w:link w:val="SubtitleChar"/>
    <w:uiPriority w:val="11"/>
    <w:qFormat/>
    <w:rsid w:val="00DC7D2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C7D2E"/>
    <w:rPr>
      <w:rFonts w:ascii="Verdana" w:eastAsiaTheme="minorEastAsia" w:hAnsi="Verdana"/>
      <w:color w:val="5A5A5A" w:themeColor="text1" w:themeTint="A5"/>
      <w:spacing w:val="15"/>
      <w:sz w:val="24"/>
    </w:rPr>
  </w:style>
  <w:style w:type="table" w:styleId="TableGrid">
    <w:name w:val="Table Grid"/>
    <w:basedOn w:val="TableNormal"/>
    <w:uiPriority w:val="59"/>
    <w:rsid w:val="00D07F48"/>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D07F48"/>
    <w:pPr>
      <w:ind w:left="720"/>
      <w:contextualSpacing/>
    </w:pPr>
  </w:style>
  <w:style w:type="paragraph" w:styleId="Header">
    <w:name w:val="header"/>
    <w:basedOn w:val="Normal"/>
    <w:link w:val="HeaderChar"/>
    <w:uiPriority w:val="99"/>
    <w:unhideWhenUsed/>
    <w:rsid w:val="00D07F48"/>
    <w:pPr>
      <w:tabs>
        <w:tab w:val="center" w:pos="4680"/>
        <w:tab w:val="right" w:pos="9360"/>
      </w:tabs>
    </w:pPr>
  </w:style>
  <w:style w:type="character" w:customStyle="1" w:styleId="HeaderChar">
    <w:name w:val="Header Char"/>
    <w:basedOn w:val="DefaultParagraphFont"/>
    <w:link w:val="Header"/>
    <w:uiPriority w:val="99"/>
    <w:rsid w:val="00D07F48"/>
    <w:rPr>
      <w:rFonts w:ascii="Calibri" w:eastAsia="Calibri" w:hAnsi="Calibri" w:cs="Arial"/>
    </w:rPr>
  </w:style>
  <w:style w:type="paragraph" w:styleId="Footer">
    <w:name w:val="footer"/>
    <w:basedOn w:val="Normal"/>
    <w:link w:val="FooterChar"/>
    <w:uiPriority w:val="99"/>
    <w:unhideWhenUsed/>
    <w:rsid w:val="00D07F48"/>
    <w:pPr>
      <w:tabs>
        <w:tab w:val="center" w:pos="4680"/>
        <w:tab w:val="right" w:pos="9360"/>
      </w:tabs>
    </w:pPr>
  </w:style>
  <w:style w:type="character" w:customStyle="1" w:styleId="FooterChar">
    <w:name w:val="Footer Char"/>
    <w:basedOn w:val="DefaultParagraphFont"/>
    <w:link w:val="Footer"/>
    <w:uiPriority w:val="99"/>
    <w:rsid w:val="00D07F48"/>
    <w:rPr>
      <w:rFonts w:ascii="Calibri" w:eastAsia="Calibri" w:hAnsi="Calibri" w:cs="Arial"/>
    </w:rPr>
  </w:style>
  <w:style w:type="paragraph" w:customStyle="1" w:styleId="Default">
    <w:name w:val="Default"/>
    <w:basedOn w:val="Normal"/>
    <w:rsid w:val="00D07F48"/>
    <w:pPr>
      <w:autoSpaceDE w:val="0"/>
      <w:autoSpaceDN w:val="0"/>
      <w:spacing w:after="0" w:line="240" w:lineRule="auto"/>
    </w:pPr>
    <w:rPr>
      <w:rFonts w:ascii="Times New Roman" w:eastAsiaTheme="minorHAnsi" w:hAnsi="Times New Roman" w:cs="Times New Roman"/>
      <w:color w:val="000000"/>
      <w:sz w:val="24"/>
      <w:szCs w:val="24"/>
    </w:rPr>
  </w:style>
  <w:style w:type="paragraph" w:styleId="BodyText">
    <w:name w:val="Body Text"/>
    <w:basedOn w:val="Normal"/>
    <w:link w:val="BodyTextChar"/>
    <w:uiPriority w:val="1"/>
    <w:qFormat/>
    <w:rsid w:val="00D91748"/>
    <w:pPr>
      <w:widowControl w:val="0"/>
      <w:spacing w:after="0" w:line="240" w:lineRule="auto"/>
      <w:ind w:left="100"/>
    </w:pPr>
    <w:rPr>
      <w:rFonts w:ascii="Verdana" w:eastAsia="Verdana" w:hAnsi="Verdana" w:cstheme="minorBidi"/>
    </w:rPr>
  </w:style>
  <w:style w:type="character" w:customStyle="1" w:styleId="BodyTextChar">
    <w:name w:val="Body Text Char"/>
    <w:basedOn w:val="DefaultParagraphFont"/>
    <w:link w:val="BodyText"/>
    <w:uiPriority w:val="1"/>
    <w:rsid w:val="00D91748"/>
    <w:rPr>
      <w:rFonts w:ascii="Verdana" w:eastAsia="Verdana" w:hAnsi="Verdana"/>
    </w:rPr>
  </w:style>
  <w:style w:type="character" w:styleId="Hyperlink">
    <w:name w:val="Hyperlink"/>
    <w:uiPriority w:val="99"/>
    <w:rsid w:val="00D91748"/>
    <w:rPr>
      <w:rFonts w:asciiTheme="minorHAnsi" w:hAnsiTheme="minorHAnsi" w:cs="Times New Roman" w:hint="default"/>
      <w:color w:val="0000FF"/>
      <w:u w:val="single"/>
    </w:rPr>
  </w:style>
  <w:style w:type="paragraph" w:styleId="BalloonText">
    <w:name w:val="Balloon Text"/>
    <w:basedOn w:val="Normal"/>
    <w:link w:val="BalloonTextChar"/>
    <w:uiPriority w:val="99"/>
    <w:semiHidden/>
    <w:unhideWhenUsed/>
    <w:rsid w:val="00054B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B26"/>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4484016">
      <w:bodyDiv w:val="1"/>
      <w:marLeft w:val="0"/>
      <w:marRight w:val="0"/>
      <w:marTop w:val="0"/>
      <w:marBottom w:val="0"/>
      <w:divBdr>
        <w:top w:val="none" w:sz="0" w:space="0" w:color="auto"/>
        <w:left w:val="none" w:sz="0" w:space="0" w:color="auto"/>
        <w:bottom w:val="none" w:sz="0" w:space="0" w:color="auto"/>
        <w:right w:val="none" w:sz="0" w:space="0" w:color="auto"/>
      </w:divBdr>
    </w:div>
    <w:div w:id="1582715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HH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6</Pages>
  <Words>1486</Words>
  <Characters>8475</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Villarreal,John (DSHS)</dc:creator>
  <cp:keywords/>
  <dc:description/>
  <cp:lastModifiedBy>Rosas,Victor (DSHS)</cp:lastModifiedBy>
  <cp:revision>5</cp:revision>
  <cp:lastPrinted>2019-04-08T16:12:00Z</cp:lastPrinted>
  <dcterms:created xsi:type="dcterms:W3CDTF">2019-04-08T16:04:00Z</dcterms:created>
  <dcterms:modified xsi:type="dcterms:W3CDTF">2019-04-08T16:19:00Z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