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tbl>
      <w:tblPr>
        <w:tblStyle w:val="TableGrid"/>
        <w:tblW w:w="11205" w:type="dxa"/>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Look w:val="04A0"/>
      </w:tblPr>
      <w:tblGrid>
        <w:gridCol w:w="4523"/>
        <w:gridCol w:w="1170"/>
        <w:gridCol w:w="5512"/>
      </w:tblGrid>
      <w:tr w14:paraId="33A8103A" w14:textId="77777777">
        <w:tblPrEx>
          <w:tblW w:w="11205" w:type="dxa"/>
          <w:tblLayout w:type="fixed"/>
          <w:tblLook w:val="04A0"/>
        </w:tblPrEx>
        <w:trPr>
          <w:trHeight w:val="4671"/>
        </w:trPr>
        <w:tc>
          <w:tcPr>
            <w:tcW w:w="4523" w:type="dxa"/>
            <w:shd w:val="clear" w:color="auto" w:fill="FFFFFF" w:themeFill="background1"/>
          </w:tcPr>
          <w:p w:rsidR="004F3847" w14:paraId="00000005" w14:textId="77777777">
            <w:pPr>
              <w:ind w:left="-85"/>
              <w:rPr>
                <w:rFonts w:ascii="Arial" w:hAnsi="Arial" w:cs="Arial"/>
                <w:color w:val="808080" w:themeColor="background1" w:themeShade="80"/>
                <w:sz w:val="24"/>
                <w:szCs w:val="28"/>
              </w:rPr>
            </w:pPr>
            <w:r>
              <w:rPr>
                <w:rFonts w:ascii="Arial" w:hAnsi="Arial" w:cs="Arial"/>
                <w:noProof/>
                <w:color w:val="808080" w:themeColor="background1" w:themeShade="80"/>
                <w:sz w:val="24"/>
                <w:szCs w:val="28"/>
              </w:rPr>
              <w:drawing>
                <wp:inline distT="0" distB="0" distL="0" distR="0">
                  <wp:extent cx="2385823" cy="2790825"/>
                  <wp:effectExtent l="0" t="0" r="0" b="0"/>
                  <wp:docPr id="872005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005612" name="Picture 1"/>
                          <pic:cNvPicPr>
                            <a:picLocks noChangeAspect="1" noChangeArrowheads="1"/>
                          </pic:cNvPicPr>
                        </pic:nvPicPr>
                        <pic:blipFill>
                          <a:blip xmlns:r="http://schemas.openxmlformats.org/officeDocument/2006/relationships" r:embed="rId5"/>
                          <a:stretch>
                            <a:fillRect/>
                          </a:stretch>
                        </pic:blipFill>
                        <pic:spPr>
                          <a:xfrm>
                            <a:off x="0" y="0"/>
                            <a:ext cx="2385823" cy="2790825"/>
                          </a:xfrm>
                          <a:prstGeom prst="rect">
                            <a:avLst/>
                          </a:prstGeom>
                          <a:noFill/>
                          <a:ln>
                            <a:noFill/>
                          </a:ln>
                        </pic:spPr>
                      </pic:pic>
                    </a:graphicData>
                  </a:graphic>
                </wp:inline>
              </w:drawing>
            </w:r>
          </w:p>
        </w:tc>
        <w:tc>
          <w:tcPr>
            <w:tcW w:w="6682" w:type="dxa"/>
            <w:gridSpan w:val="2"/>
            <w:shd w:val="clear" w:color="auto" w:fill="FFFFFF" w:themeFill="background1"/>
            <w:vAlign w:val="bottom"/>
          </w:tcPr>
          <w:p w:rsidR="004F3847" w14:paraId="00000006" w14:textId="77777777">
            <w:pPr>
              <w:rPr>
                <w:rStyle w:val="IntenseEmphasis"/>
                <w:i w:val="0"/>
                <w:color w:val="auto"/>
                <w:sz w:val="32"/>
                <w:szCs w:val="32"/>
              </w:rPr>
            </w:pPr>
            <w:r>
              <w:rPr>
                <w:rStyle w:val="IntenseEmphasis"/>
                <w:i w:val="0"/>
                <w:color w:val="auto"/>
                <w:sz w:val="32"/>
                <w:szCs w:val="32"/>
              </w:rPr>
              <w:t xml:space="preserve">PER-351 - </w:t>
            </w:r>
            <w:r>
              <w:rPr>
                <w:b/>
                <w:bCs/>
                <w:iCs/>
                <w:sz w:val="32"/>
                <w:szCs w:val="32"/>
              </w:rPr>
              <w:t>Preventive Radiological/Nuclear Detection Team Leader</w:t>
            </w:r>
          </w:p>
          <w:p w:rsidR="004F3847" w14:paraId="00000007" w14:textId="77777777">
            <w:pPr>
              <w:spacing w:before="120"/>
              <w:rPr>
                <w:rFonts w:ascii="Arial" w:hAnsi="Arial" w:cs="Arial"/>
                <w:sz w:val="32"/>
                <w:szCs w:val="32"/>
              </w:rPr>
            </w:pPr>
            <w:r>
              <w:rPr>
                <w:rFonts w:ascii="Arial" w:hAnsi="Arial" w:cs="Arial"/>
                <w:b/>
                <w:i/>
                <w:color w:val="C00000"/>
                <w:sz w:val="32"/>
                <w:szCs w:val="32"/>
              </w:rPr>
              <w:t xml:space="preserve">Hosted By: </w:t>
            </w:r>
            <w:r>
              <w:rPr>
                <w:rFonts w:ascii="Arial" w:hAnsi="Arial" w:cs="Arial"/>
                <w:b/>
                <w:i/>
                <w:color w:val="C00000"/>
                <w:sz w:val="28"/>
                <w:szCs w:val="28"/>
              </w:rPr>
              <w:t>Grand Prairie Fire Department</w:t>
            </w:r>
          </w:p>
          <w:p w:rsidR="004F3847" w14:paraId="00000008" w14:textId="77777777">
            <w:pPr>
              <w:spacing w:before="120"/>
              <w:rPr>
                <w:rFonts w:ascii="Arial" w:hAnsi="Arial" w:cs="Arial"/>
                <w:sz w:val="28"/>
                <w:szCs w:val="28"/>
              </w:rPr>
            </w:pPr>
            <w:r>
              <w:rPr>
                <w:rFonts w:ascii="Arial" w:hAnsi="Arial" w:cs="Arial"/>
                <w:b/>
                <w:i/>
                <w:color w:val="C00000"/>
                <w:sz w:val="32"/>
                <w:szCs w:val="32"/>
              </w:rPr>
              <w:t xml:space="preserve">Location: </w:t>
            </w:r>
            <w:r>
              <w:rPr>
                <w:rFonts w:ascii="Arial" w:hAnsi="Arial" w:cs="Arial"/>
                <w:b/>
                <w:i/>
                <w:color w:val="C00000"/>
                <w:sz w:val="28"/>
                <w:szCs w:val="28"/>
              </w:rPr>
              <w:t>Grand Prairie EOC</w:t>
            </w:r>
          </w:p>
          <w:p w:rsidR="004F3847" w14:paraId="00000009" w14:textId="77777777">
            <w:pPr>
              <w:spacing w:before="120"/>
              <w:ind w:left="1440"/>
              <w:rPr>
                <w:rFonts w:ascii="Arial" w:hAnsi="Arial" w:cs="Arial"/>
                <w:sz w:val="28"/>
                <w:szCs w:val="28"/>
              </w:rPr>
            </w:pPr>
            <w:r>
              <w:rPr>
                <w:rFonts w:ascii="Arial" w:hAnsi="Arial" w:cs="Arial"/>
                <w:b/>
                <w:i/>
                <w:color w:val="C00000"/>
                <w:sz w:val="28"/>
                <w:szCs w:val="28"/>
              </w:rPr>
              <w:t>1790 Robinson Road</w:t>
            </w:r>
          </w:p>
          <w:p w:rsidR="004F3847" w14:paraId="0000000A" w14:textId="77777777">
            <w:pPr>
              <w:spacing w:before="120"/>
              <w:ind w:left="1440"/>
              <w:rPr>
                <w:rFonts w:ascii="Arial" w:hAnsi="Arial" w:cs="Arial"/>
                <w:sz w:val="32"/>
                <w:szCs w:val="32"/>
              </w:rPr>
            </w:pPr>
            <w:r>
              <w:rPr>
                <w:rFonts w:ascii="Arial" w:hAnsi="Arial" w:cs="Arial"/>
                <w:b/>
                <w:i/>
                <w:color w:val="C00000"/>
                <w:sz w:val="28"/>
                <w:szCs w:val="28"/>
              </w:rPr>
              <w:t>Grand Prairie, TX  75051</w:t>
            </w:r>
          </w:p>
          <w:p w:rsidR="004F3847" w14:paraId="0000000B" w14:textId="77777777">
            <w:pPr>
              <w:spacing w:before="120"/>
              <w:rPr>
                <w:rFonts w:ascii="Arial" w:hAnsi="Arial" w:cs="Arial"/>
                <w:sz w:val="32"/>
                <w:szCs w:val="32"/>
              </w:rPr>
            </w:pPr>
            <w:r>
              <w:rPr>
                <w:rFonts w:ascii="Arial" w:hAnsi="Arial" w:cs="Arial"/>
                <w:b/>
                <w:i/>
                <w:color w:val="C00000"/>
                <w:sz w:val="32"/>
                <w:szCs w:val="32"/>
              </w:rPr>
              <w:t xml:space="preserve">Hours: </w:t>
            </w:r>
            <w:r>
              <w:rPr>
                <w:rFonts w:ascii="Arial" w:hAnsi="Arial" w:cs="Arial"/>
                <w:b/>
                <w:i/>
                <w:color w:val="C00000"/>
                <w:sz w:val="28"/>
                <w:szCs w:val="28"/>
              </w:rPr>
              <w:t>0800 - 1700 (each day)</w:t>
            </w:r>
          </w:p>
          <w:p w:rsidR="004F3847" w14:paraId="0000000C" w14:textId="77777777">
            <w:pPr>
              <w:spacing w:before="120"/>
              <w:rPr>
                <w:rFonts w:ascii="Arial" w:hAnsi="Arial" w:cs="Arial"/>
                <w:color w:val="000000" w:themeColor="text1"/>
                <w:sz w:val="32"/>
                <w:szCs w:val="32"/>
              </w:rPr>
            </w:pPr>
            <w:r>
              <w:rPr>
                <w:rFonts w:ascii="Arial" w:hAnsi="Arial" w:cs="Arial"/>
                <w:b/>
                <w:i/>
                <w:color w:val="C00000"/>
                <w:sz w:val="32"/>
                <w:szCs w:val="32"/>
              </w:rPr>
              <w:t>Dates: May 18 - 19, 2026</w:t>
            </w:r>
          </w:p>
          <w:p w:rsidR="004F3847" w14:paraId="0000000D" w14:textId="77777777">
            <w:pPr>
              <w:spacing w:before="120"/>
              <w:rPr>
                <w:rFonts w:ascii="Arial" w:hAnsi="Arial" w:cs="Arial"/>
                <w:color w:val="000000" w:themeColor="text1"/>
                <w:sz w:val="32"/>
                <w:szCs w:val="32"/>
              </w:rPr>
            </w:pPr>
            <w:r>
              <w:rPr>
                <w:rFonts w:ascii="Arial" w:hAnsi="Arial" w:cs="Arial"/>
                <w:b/>
                <w:i/>
                <w:color w:val="C00000"/>
                <w:sz w:val="32"/>
                <w:szCs w:val="32"/>
              </w:rPr>
              <w:t>Course Length:</w:t>
            </w:r>
            <w:r>
              <w:rPr>
                <w:rFonts w:ascii="Arial" w:hAnsi="Arial" w:cs="Arial"/>
                <w:color w:val="000000" w:themeColor="text1"/>
                <w:sz w:val="32"/>
                <w:szCs w:val="32"/>
              </w:rPr>
              <w:t xml:space="preserve"> 14 contact hours (2 Days)</w:t>
            </w:r>
          </w:p>
          <w:p w:rsidR="004F3847" w14:paraId="0000000E" w14:textId="77777777">
            <w:pPr>
              <w:rPr>
                <w:rFonts w:ascii="Arial" w:hAnsi="Arial" w:cs="Arial"/>
                <w:i/>
                <w:iCs/>
                <w:color w:val="000000" w:themeColor="text1"/>
                <w:sz w:val="32"/>
                <w:szCs w:val="32"/>
              </w:rPr>
            </w:pPr>
          </w:p>
          <w:p w:rsidR="004F3847" w14:paraId="0000000F" w14:textId="77777777">
            <w:pPr>
              <w:rPr>
                <w:rFonts w:ascii="Arial" w:hAnsi="Arial" w:cs="Arial"/>
                <w:b/>
                <w:i/>
                <w:iCs/>
                <w:color w:val="808080" w:themeColor="background1" w:themeShade="80"/>
                <w:sz w:val="32"/>
                <w:szCs w:val="32"/>
              </w:rPr>
            </w:pPr>
          </w:p>
        </w:tc>
      </w:tr>
      <w:tr w14:paraId="51834FE5" w14:textId="77777777">
        <w:tblPrEx>
          <w:tblW w:w="11205" w:type="dxa"/>
          <w:tblLayout w:type="fixed"/>
          <w:tblLook w:val="04A0"/>
        </w:tblPrEx>
        <w:trPr>
          <w:trHeight w:val="1818"/>
        </w:trPr>
        <w:tc>
          <w:tcPr>
            <w:tcW w:w="11205" w:type="dxa"/>
            <w:gridSpan w:val="3"/>
            <w:shd w:val="clear" w:color="auto" w:fill="FFFFFF" w:themeFill="background1"/>
            <w:vAlign w:val="center"/>
          </w:tcPr>
          <w:p w:rsidR="004F3847" w14:paraId="00000010" w14:textId="77777777">
            <w:pPr>
              <w:rPr>
                <w:rStyle w:val="IntenseEmphasis"/>
                <w:rFonts w:ascii="Arial" w:hAnsi="Arial" w:cs="Arial"/>
                <w:bCs w:val="0"/>
                <w:i w:val="0"/>
                <w:iCs w:val="0"/>
                <w:color w:val="C00000"/>
                <w:sz w:val="28"/>
                <w:szCs w:val="28"/>
              </w:rPr>
            </w:pPr>
            <w:r>
              <w:rPr>
                <w:rFonts w:ascii="Arial" w:hAnsi="Arial" w:cs="Arial"/>
                <w:b/>
                <w:color w:val="C00000"/>
                <w:sz w:val="28"/>
                <w:szCs w:val="28"/>
              </w:rPr>
              <w:t>Course Description:</w:t>
            </w:r>
          </w:p>
          <w:p w:rsidR="004F3847" w14:paraId="00000011" w14:textId="77777777">
            <w:pPr>
              <w:rPr>
                <w:rStyle w:val="IntenseEmphasis"/>
                <w:b w:val="0"/>
                <w:bCs w:val="0"/>
                <w:i w:val="0"/>
                <w:color w:val="auto"/>
                <w:sz w:val="24"/>
                <w:szCs w:val="24"/>
              </w:rPr>
            </w:pPr>
            <w:r>
              <w:rPr>
                <w:rStyle w:val="IntenseEmphasis"/>
                <w:b w:val="0"/>
                <w:bCs w:val="0"/>
                <w:i w:val="0"/>
                <w:color w:val="auto"/>
                <w:sz w:val="24"/>
                <w:szCs w:val="24"/>
              </w:rPr>
              <w:t>PER-351 uses real-world scenarios to train Participants how to plan PRND operations using the Incident Command System (ICS) and NIMS typed resources. The Incident Action Plan (IAP) format—with applicable ICS forms—will be used. Missions will include choke points, checkpoints, and area and facility sweeps. The scenarios will range in size from single resource assignments through a Special Event Assessment Rating (SEAR) 1 or 2 event with nationally deployed assets. Participants will be able to demonstrate the supervisory skills required of the Team Leader position and demonstrate proficiency in the performance of the duties associated with the position, as outlined in the NIMS typing documents.</w:t>
            </w:r>
          </w:p>
        </w:tc>
      </w:tr>
      <w:tr w14:paraId="359CE154" w14:textId="77777777">
        <w:tblPrEx>
          <w:tblW w:w="11205" w:type="dxa"/>
          <w:tblLayout w:type="fixed"/>
          <w:tblLook w:val="04A0"/>
        </w:tblPrEx>
        <w:trPr>
          <w:trHeight w:hRule="exact" w:val="477"/>
        </w:trPr>
        <w:tc>
          <w:tcPr>
            <w:tcW w:w="11205" w:type="dxa"/>
            <w:gridSpan w:val="3"/>
            <w:shd w:val="clear" w:color="auto" w:fill="C40B20"/>
            <w:vAlign w:val="center"/>
          </w:tcPr>
          <w:p w:rsidR="004F3847" w14:paraId="00000012" w14:textId="77777777">
            <w:pPr>
              <w:jc w:val="center"/>
              <w:rPr>
                <w:rFonts w:ascii="Arial" w:hAnsi="Arial" w:cs="Arial"/>
                <w:sz w:val="32"/>
                <w:szCs w:val="32"/>
              </w:rPr>
            </w:pPr>
            <w:r>
              <w:rPr>
                <w:rFonts w:ascii="Arial" w:hAnsi="Arial" w:cs="Arial"/>
                <w:b/>
                <w:i/>
                <w:color w:val="FFFFFF" w:themeColor="background1"/>
                <w:sz w:val="28"/>
                <w:szCs w:val="32"/>
              </w:rPr>
              <w:t>REGISTER TODAY!</w:t>
            </w:r>
          </w:p>
        </w:tc>
      </w:tr>
      <w:tr w14:paraId="5E7D24E3" w14:textId="77777777">
        <w:tblPrEx>
          <w:tblW w:w="11205" w:type="dxa"/>
          <w:tblLayout w:type="fixed"/>
          <w:tblLook w:val="04A0"/>
        </w:tblPrEx>
        <w:trPr>
          <w:trHeight w:val="81"/>
        </w:trPr>
        <w:tc>
          <w:tcPr>
            <w:tcW w:w="11205" w:type="dxa"/>
            <w:gridSpan w:val="3"/>
            <w:shd w:val="clear" w:color="auto" w:fill="FFFFFF" w:themeFill="background1"/>
            <w:vAlign w:val="center"/>
          </w:tcPr>
          <w:p w:rsidR="004F3847" w14:paraId="00000013" w14:textId="77777777">
            <w:pPr>
              <w:rPr>
                <w:rFonts w:ascii="Arial" w:hAnsi="Arial" w:cs="Arial"/>
                <w:b/>
                <w:i/>
                <w:color w:val="C00000"/>
                <w:sz w:val="6"/>
                <w:szCs w:val="6"/>
              </w:rPr>
            </w:pPr>
          </w:p>
        </w:tc>
      </w:tr>
      <w:tr w14:paraId="01FCFC59" w14:textId="77777777">
        <w:tblPrEx>
          <w:tblW w:w="11205" w:type="dxa"/>
          <w:tblLayout w:type="fixed"/>
          <w:tblLook w:val="04A0"/>
        </w:tblPrEx>
        <w:trPr>
          <w:trHeight w:val="5652"/>
        </w:trPr>
        <w:tc>
          <w:tcPr>
            <w:tcW w:w="5693" w:type="dxa"/>
            <w:gridSpan w:val="2"/>
            <w:shd w:val="clear" w:color="auto" w:fill="FFFFFF" w:themeFill="background1"/>
          </w:tcPr>
          <w:p w:rsidR="004F3847" w14:paraId="00000014" w14:textId="77777777">
            <w:pPr>
              <w:rPr>
                <w:rFonts w:ascii="Arial" w:hAnsi="Arial" w:cs="Arial"/>
                <w:b/>
                <w:color w:val="C00000"/>
                <w:sz w:val="28"/>
                <w:szCs w:val="28"/>
              </w:rPr>
            </w:pPr>
            <w:r>
              <w:rPr>
                <w:rFonts w:ascii="Arial" w:hAnsi="Arial" w:cs="Arial"/>
                <w:b/>
                <w:color w:val="C00000"/>
                <w:sz w:val="28"/>
                <w:szCs w:val="28"/>
              </w:rPr>
              <w:t xml:space="preserve">If you </w:t>
            </w:r>
            <w:r>
              <w:rPr>
                <w:rFonts w:ascii="Arial" w:hAnsi="Arial" w:cs="Arial"/>
                <w:b/>
                <w:color w:val="C00000"/>
                <w:sz w:val="28"/>
                <w:szCs w:val="28"/>
                <w:u w:val="single"/>
              </w:rPr>
              <w:t>Do Not</w:t>
            </w:r>
            <w:r>
              <w:rPr>
                <w:rFonts w:ascii="Arial" w:hAnsi="Arial" w:cs="Arial"/>
                <w:b/>
                <w:color w:val="C00000"/>
                <w:sz w:val="28"/>
                <w:szCs w:val="28"/>
              </w:rPr>
              <w:t xml:space="preserve"> have an account:</w:t>
            </w:r>
          </w:p>
          <w:p w:rsidR="004F3847" w14:paraId="00000015" w14:textId="77777777">
            <w:pPr>
              <w:pStyle w:val="ListParagraph"/>
              <w:numPr>
                <w:ilvl w:val="0"/>
                <w:numId w:val="4"/>
              </w:numPr>
              <w:spacing w:after="200" w:line="276" w:lineRule="auto"/>
              <w:rPr>
                <w:rFonts w:ascii="Arial" w:hAnsi="Arial" w:cs="Arial"/>
                <w:sz w:val="20"/>
                <w:szCs w:val="20"/>
              </w:rPr>
            </w:pPr>
            <w:r>
              <w:rPr>
                <w:rFonts w:ascii="Arial" w:hAnsi="Arial" w:cs="Arial"/>
                <w:sz w:val="20"/>
                <w:szCs w:val="20"/>
              </w:rPr>
              <w:t xml:space="preserve">Navigate to the </w:t>
            </w:r>
            <w:hyperlink r:id="rId6" w:history="1">
              <w:r>
                <w:rPr>
                  <w:rStyle w:val="Hyperlink"/>
                  <w:rFonts w:ascii="Arial" w:hAnsi="Arial" w:cs="Arial"/>
                  <w:b/>
                  <w:bCs/>
                  <w:sz w:val="20"/>
                  <w:szCs w:val="20"/>
                </w:rPr>
                <w:t>Acadis Homepage</w:t>
              </w:r>
            </w:hyperlink>
            <w:r>
              <w:rPr>
                <w:rFonts w:ascii="Arial" w:hAnsi="Arial" w:cs="Arial"/>
              </w:rPr>
              <w:t xml:space="preserve"> </w:t>
            </w:r>
            <w:r>
              <w:rPr>
                <w:rFonts w:ascii="Arial" w:hAnsi="Arial" w:cs="Arial"/>
                <w:sz w:val="20"/>
                <w:szCs w:val="20"/>
              </w:rPr>
              <w:t>https://ctos.acadisonline.com/</w:t>
            </w:r>
          </w:p>
          <w:p w:rsidR="004F3847" w14:paraId="00000016" w14:textId="77777777">
            <w:pPr>
              <w:pStyle w:val="ListParagraph"/>
              <w:numPr>
                <w:ilvl w:val="0"/>
                <w:numId w:val="4"/>
              </w:numPr>
              <w:spacing w:after="200" w:line="276" w:lineRule="auto"/>
              <w:rPr>
                <w:rFonts w:ascii="Arial" w:hAnsi="Arial" w:cs="Arial"/>
                <w:sz w:val="20"/>
                <w:szCs w:val="20"/>
              </w:rPr>
            </w:pPr>
            <w:r>
              <w:rPr>
                <w:rFonts w:ascii="Arial" w:hAnsi="Arial" w:cs="Arial"/>
                <w:sz w:val="20"/>
                <w:szCs w:val="20"/>
              </w:rPr>
              <w:t xml:space="preserve">Select the </w:t>
            </w:r>
            <w:r>
              <w:rPr>
                <w:rFonts w:ascii="Arial" w:hAnsi="Arial" w:cs="Arial"/>
                <w:b/>
                <w:bCs/>
                <w:sz w:val="20"/>
                <w:szCs w:val="20"/>
              </w:rPr>
              <w:t>WebForms</w:t>
            </w:r>
            <w:r>
              <w:rPr>
                <w:rFonts w:ascii="Arial" w:hAnsi="Arial" w:cs="Arial"/>
                <w:sz w:val="20"/>
                <w:szCs w:val="20"/>
              </w:rPr>
              <w:t xml:space="preserve"> link.</w:t>
            </w:r>
          </w:p>
          <w:p w:rsidR="004F3847" w14:paraId="00000017" w14:textId="77777777">
            <w:pPr>
              <w:pStyle w:val="ListParagraph"/>
              <w:numPr>
                <w:ilvl w:val="0"/>
                <w:numId w:val="4"/>
              </w:numPr>
              <w:spacing w:line="276" w:lineRule="auto"/>
              <w:rPr>
                <w:rFonts w:ascii="Arial" w:hAnsi="Arial" w:cs="Arial"/>
                <w:sz w:val="20"/>
                <w:szCs w:val="20"/>
              </w:rPr>
            </w:pPr>
            <w:r>
              <w:rPr>
                <w:rFonts w:ascii="Arial" w:hAnsi="Arial" w:cs="Arial"/>
                <w:sz w:val="20"/>
                <w:szCs w:val="20"/>
              </w:rPr>
              <w:t xml:space="preserve">Select </w:t>
            </w:r>
            <w:r>
              <w:rPr>
                <w:rFonts w:ascii="Arial" w:hAnsi="Arial" w:cs="Arial"/>
                <w:b/>
                <w:bCs/>
                <w:sz w:val="20"/>
                <w:szCs w:val="20"/>
              </w:rPr>
              <w:t>New User Account Request</w:t>
            </w:r>
            <w:r>
              <w:rPr>
                <w:rFonts w:ascii="Arial" w:hAnsi="Arial" w:cs="Arial"/>
                <w:sz w:val="20"/>
                <w:szCs w:val="20"/>
              </w:rPr>
              <w:t>. Complete all fields including Applicant Certification.</w:t>
            </w:r>
          </w:p>
          <w:p w:rsidR="004F3847" w14:paraId="00000018" w14:textId="77777777">
            <w:pPr>
              <w:pStyle w:val="ListParagraph"/>
              <w:spacing w:line="276" w:lineRule="auto"/>
              <w:rPr>
                <w:rFonts w:ascii="Arial" w:hAnsi="Arial" w:cs="Arial"/>
                <w:sz w:val="8"/>
                <w:szCs w:val="8"/>
              </w:rPr>
            </w:pPr>
          </w:p>
          <w:p w:rsidR="004F3847" w14:paraId="00000019" w14:textId="77777777">
            <w:pPr>
              <w:ind w:left="720"/>
              <w:rPr>
                <w:rFonts w:ascii="Arial" w:hAnsi="Arial" w:cs="Arial"/>
                <w:sz w:val="20"/>
                <w:szCs w:val="20"/>
              </w:rPr>
            </w:pPr>
            <w:r>
              <w:rPr>
                <w:rFonts w:ascii="Arial" w:hAnsi="Arial" w:cs="Arial"/>
                <w:b/>
                <w:bCs/>
                <w:sz w:val="20"/>
                <w:szCs w:val="20"/>
              </w:rPr>
              <w:t>Note:</w:t>
            </w:r>
            <w:r>
              <w:rPr>
                <w:rFonts w:ascii="Arial" w:hAnsi="Arial" w:cs="Arial"/>
                <w:sz w:val="20"/>
                <w:szCs w:val="20"/>
              </w:rPr>
              <w:t xml:space="preserve"> To receive credit for this FEMA course, a valid Student Identification</w:t>
            </w:r>
            <w:r>
              <w:rPr>
                <w:rFonts w:ascii="Arial" w:hAnsi="Arial" w:cs="Arial"/>
                <w:b/>
                <w:sz w:val="20"/>
                <w:szCs w:val="20"/>
              </w:rPr>
              <w:t xml:space="preserve"> </w:t>
            </w:r>
            <w:r>
              <w:rPr>
                <w:rFonts w:ascii="Arial" w:hAnsi="Arial" w:cs="Arial"/>
                <w:sz w:val="20"/>
                <w:szCs w:val="20"/>
              </w:rPr>
              <w:t xml:space="preserve">(SID) Number is required on the Account Request. A SID number can be obtained at the following link: </w:t>
            </w:r>
            <w:hyperlink r:id="rId7" w:history="1">
              <w:r>
                <w:rPr>
                  <w:rStyle w:val="Hyperlink"/>
                  <w:rFonts w:ascii="Arial" w:hAnsi="Arial" w:cs="Arial"/>
                  <w:sz w:val="20"/>
                  <w:szCs w:val="20"/>
                </w:rPr>
                <w:t>https://cdp.dhs.gov/femasid</w:t>
              </w:r>
            </w:hyperlink>
          </w:p>
          <w:p w:rsidR="004F3847" w14:paraId="0000001A" w14:textId="77777777">
            <w:pPr>
              <w:ind w:left="720"/>
              <w:rPr>
                <w:rFonts w:ascii="Arial" w:hAnsi="Arial" w:cs="Arial"/>
                <w:sz w:val="8"/>
                <w:szCs w:val="8"/>
              </w:rPr>
            </w:pPr>
          </w:p>
          <w:p w:rsidR="004F3847" w14:paraId="0000001B" w14:textId="77777777">
            <w:pPr>
              <w:pStyle w:val="ListParagraph"/>
              <w:numPr>
                <w:ilvl w:val="0"/>
                <w:numId w:val="4"/>
              </w:numPr>
              <w:spacing w:after="200" w:line="276" w:lineRule="auto"/>
              <w:rPr>
                <w:rFonts w:ascii="Arial" w:hAnsi="Arial" w:cs="Arial"/>
                <w:sz w:val="20"/>
                <w:szCs w:val="20"/>
              </w:rPr>
            </w:pPr>
            <w:r>
              <w:rPr>
                <w:rFonts w:ascii="Arial" w:hAnsi="Arial" w:cs="Arial"/>
                <w:sz w:val="20"/>
                <w:szCs w:val="20"/>
              </w:rPr>
              <w:t xml:space="preserve">Select </w:t>
            </w:r>
            <w:r>
              <w:rPr>
                <w:rFonts w:ascii="Arial" w:hAnsi="Arial" w:cs="Arial"/>
                <w:b/>
                <w:bCs/>
                <w:sz w:val="20"/>
                <w:szCs w:val="20"/>
              </w:rPr>
              <w:t>Submit</w:t>
            </w:r>
            <w:r>
              <w:rPr>
                <w:rFonts w:ascii="Arial" w:hAnsi="Arial" w:cs="Arial"/>
                <w:sz w:val="20"/>
                <w:szCs w:val="20"/>
              </w:rPr>
              <w:t xml:space="preserve"> on the bottom of the page.</w:t>
            </w:r>
          </w:p>
          <w:p w:rsidR="004F3847" w14:paraId="0000001C" w14:textId="77777777">
            <w:pPr>
              <w:pStyle w:val="ListParagraph"/>
              <w:numPr>
                <w:ilvl w:val="0"/>
                <w:numId w:val="4"/>
              </w:numPr>
              <w:spacing w:after="200" w:line="276" w:lineRule="auto"/>
              <w:rPr>
                <w:rFonts w:ascii="Arial" w:hAnsi="Arial" w:cs="Arial"/>
                <w:sz w:val="20"/>
                <w:szCs w:val="20"/>
              </w:rPr>
            </w:pPr>
            <w:r>
              <w:rPr>
                <w:rFonts w:ascii="Arial" w:hAnsi="Arial" w:cs="Arial"/>
                <w:sz w:val="20"/>
                <w:szCs w:val="20"/>
              </w:rPr>
              <w:t>You will receive an email within 48 hours with your new LMS account information and a request to set up a password.</w:t>
            </w:r>
          </w:p>
          <w:p w:rsidR="004F3847" w14:paraId="0000001D" w14:textId="77777777">
            <w:pPr>
              <w:rPr>
                <w:rFonts w:ascii="Arial" w:hAnsi="Arial" w:cs="Arial"/>
                <w:b/>
                <w:color w:val="C00000"/>
                <w:sz w:val="28"/>
                <w:szCs w:val="28"/>
              </w:rPr>
            </w:pPr>
            <w:r>
              <w:rPr>
                <w:rFonts w:ascii="Arial" w:hAnsi="Arial" w:cs="Arial"/>
                <w:b/>
                <w:color w:val="C00000"/>
                <w:sz w:val="28"/>
                <w:szCs w:val="28"/>
              </w:rPr>
              <w:t>If you already have an account:</w:t>
            </w:r>
          </w:p>
          <w:p w:rsidR="004F3847" w14:paraId="0000001E" w14:textId="77777777">
            <w:pPr>
              <w:pStyle w:val="ListParagraph"/>
              <w:numPr>
                <w:ilvl w:val="0"/>
                <w:numId w:val="6"/>
              </w:numPr>
              <w:rPr>
                <w:rFonts w:ascii="Arial" w:hAnsi="Arial" w:cs="Arial"/>
                <w:sz w:val="20"/>
                <w:szCs w:val="20"/>
              </w:rPr>
            </w:pPr>
            <w:r>
              <w:rPr>
                <w:rFonts w:ascii="Arial" w:hAnsi="Arial" w:cs="Arial"/>
                <w:sz w:val="20"/>
                <w:szCs w:val="20"/>
              </w:rPr>
              <w:t>Navigate to the </w:t>
            </w:r>
            <w:hyperlink r:id="rId8" w:history="1">
              <w:r>
                <w:rPr>
                  <w:rStyle w:val="Hyperlink"/>
                  <w:rFonts w:ascii="Arial" w:hAnsi="Arial" w:cs="Arial"/>
                  <w:b/>
                  <w:bCs/>
                  <w:sz w:val="20"/>
                  <w:szCs w:val="20"/>
                </w:rPr>
                <w:t>Acadis</w:t>
              </w:r>
              <w:r>
                <w:rPr>
                  <w:rStyle w:val="Hyperlink"/>
                  <w:rFonts w:ascii="Arial" w:hAnsi="Arial" w:cs="Arial"/>
                  <w:b/>
                  <w:bCs/>
                  <w:sz w:val="20"/>
                  <w:szCs w:val="20"/>
                </w:rPr>
                <w:t xml:space="preserve"> Homepage</w:t>
              </w:r>
            </w:hyperlink>
            <w:r>
              <w:rPr>
                <w:rFonts w:ascii="Arial" w:hAnsi="Arial" w:cs="Arial"/>
                <w:sz w:val="20"/>
                <w:szCs w:val="20"/>
              </w:rPr>
              <w:t> and sign in.</w:t>
            </w:r>
          </w:p>
          <w:p w:rsidR="004F3847" w14:paraId="0000001F" w14:textId="77777777">
            <w:pPr>
              <w:pStyle w:val="ListParagraph"/>
              <w:numPr>
                <w:ilvl w:val="0"/>
                <w:numId w:val="6"/>
              </w:numPr>
              <w:rPr>
                <w:rFonts w:ascii="Arial" w:hAnsi="Arial" w:cs="Arial"/>
                <w:sz w:val="20"/>
                <w:szCs w:val="20"/>
              </w:rPr>
            </w:pPr>
            <w:r>
              <w:rPr>
                <w:rFonts w:ascii="Arial" w:hAnsi="Arial" w:cs="Arial"/>
                <w:sz w:val="20"/>
                <w:szCs w:val="20"/>
              </w:rPr>
              <w:t>From the Home Page, click on the </w:t>
            </w:r>
            <w:r>
              <w:rPr>
                <w:rFonts w:ascii="Arial" w:hAnsi="Arial" w:cs="Arial"/>
                <w:b/>
                <w:bCs/>
                <w:sz w:val="20"/>
                <w:szCs w:val="20"/>
              </w:rPr>
              <w:t>Training and Events-Browse or Sign up for Training</w:t>
            </w:r>
            <w:r>
              <w:rPr>
                <w:rFonts w:ascii="Arial" w:hAnsi="Arial" w:cs="Arial"/>
                <w:sz w:val="20"/>
                <w:szCs w:val="20"/>
              </w:rPr>
              <w:t> tab. Select your class and follow the LMS prompts.</w:t>
            </w:r>
          </w:p>
          <w:p w:rsidR="004F3847" w14:paraId="00000020" w14:textId="77777777">
            <w:pPr>
              <w:pStyle w:val="ListParagraph"/>
              <w:rPr>
                <w:rFonts w:ascii="Arial" w:hAnsi="Arial" w:cs="Arial"/>
                <w:sz w:val="8"/>
                <w:szCs w:val="8"/>
              </w:rPr>
            </w:pPr>
          </w:p>
          <w:p w:rsidR="004F3847" w14:paraId="00000021" w14:textId="77777777">
            <w:pPr>
              <w:rPr>
                <w:rFonts w:ascii="Arial" w:hAnsi="Arial" w:cs="Arial"/>
                <w:sz w:val="20"/>
                <w:szCs w:val="20"/>
              </w:rPr>
            </w:pPr>
            <w:r>
              <w:rPr>
                <w:rFonts w:ascii="Arial" w:hAnsi="Arial" w:cs="Arial"/>
                <w:sz w:val="20"/>
                <w:szCs w:val="20"/>
              </w:rPr>
              <w:t xml:space="preserve">If you are experiencing issues logging into your account use the </w:t>
            </w:r>
            <w:r>
              <w:rPr>
                <w:rStyle w:val="Hyperlink"/>
                <w:rFonts w:ascii="Arial" w:hAnsi="Arial" w:cs="Arial"/>
                <w:sz w:val="20"/>
                <w:szCs w:val="20"/>
              </w:rPr>
              <w:t>Account Help</w:t>
            </w:r>
            <w:r>
              <w:rPr>
                <w:rFonts w:ascii="Arial" w:hAnsi="Arial" w:cs="Arial"/>
                <w:sz w:val="20"/>
                <w:szCs w:val="20"/>
              </w:rPr>
              <w:t xml:space="preserve"> link on the </w:t>
            </w:r>
            <w:hyperlink r:id="rId9" w:history="1">
              <w:r>
                <w:rPr>
                  <w:rStyle w:val="Hyperlink"/>
                  <w:rFonts w:ascii="Arial" w:hAnsi="Arial" w:cs="Arial"/>
                  <w:b/>
                  <w:bCs/>
                  <w:sz w:val="20"/>
                  <w:szCs w:val="20"/>
                </w:rPr>
                <w:t>Acadis</w:t>
              </w:r>
              <w:r>
                <w:rPr>
                  <w:rStyle w:val="Hyperlink"/>
                  <w:rFonts w:ascii="Arial" w:hAnsi="Arial" w:cs="Arial"/>
                  <w:b/>
                  <w:bCs/>
                  <w:sz w:val="20"/>
                  <w:szCs w:val="20"/>
                </w:rPr>
                <w:t xml:space="preserve"> Homepage</w:t>
              </w:r>
            </w:hyperlink>
            <w:r>
              <w:rPr>
                <w:rFonts w:ascii="Arial" w:hAnsi="Arial" w:cs="Arial"/>
                <w:sz w:val="20"/>
                <w:szCs w:val="20"/>
              </w:rPr>
              <w:t>.</w:t>
            </w:r>
          </w:p>
          <w:p w:rsidR="004F3847" w14:paraId="00000022" w14:textId="77777777">
            <w:pPr>
              <w:rPr>
                <w:rFonts w:ascii="Arial" w:hAnsi="Arial" w:cs="Arial"/>
              </w:rPr>
            </w:pPr>
          </w:p>
        </w:tc>
        <w:tc>
          <w:tcPr>
            <w:tcW w:w="5512" w:type="dxa"/>
            <w:shd w:val="clear" w:color="auto" w:fill="FFFFFF" w:themeFill="background1"/>
          </w:tcPr>
          <w:p w:rsidR="004F3847" w14:paraId="00000023" w14:textId="77777777">
            <w:pPr>
              <w:rPr>
                <w:rFonts w:ascii="Arial" w:hAnsi="Arial" w:cs="Arial"/>
              </w:rPr>
            </w:pPr>
            <w:r>
              <w:rPr>
                <w:noProof/>
              </w:rPr>
              <w:drawing>
                <wp:anchor distT="0" distB="0" distL="114300" distR="114300" simplePos="0" relativeHeight="251658240" behindDoc="0" locked="0" layoutInCell="1" allowOverlap="1">
                  <wp:simplePos x="0" y="0"/>
                  <wp:positionH relativeFrom="column">
                    <wp:posOffset>26670</wp:posOffset>
                  </wp:positionH>
                  <wp:positionV relativeFrom="paragraph">
                    <wp:posOffset>284480</wp:posOffset>
                  </wp:positionV>
                  <wp:extent cx="3147695" cy="3213100"/>
                  <wp:effectExtent l="0" t="0" r="0" b="0"/>
                  <wp:wrapTight wrapText="bothSides">
                    <wp:wrapPolygon>
                      <wp:start x="0" y="0"/>
                      <wp:lineTo x="0" y="21515"/>
                      <wp:lineTo x="21439" y="21515"/>
                      <wp:lineTo x="21439" y="0"/>
                      <wp:lineTo x="0" y="0"/>
                    </wp:wrapPolygon>
                  </wp:wrapTight>
                  <wp:docPr id="872005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005613" name="Picture 1"/>
                          <pic:cNvPicPr/>
                        </pic:nvPicPr>
                        <pic:blipFill>
                          <a:blip xmlns:r="http://schemas.openxmlformats.org/officeDocument/2006/relationships" r:embed="rId10"/>
                          <a:stretch>
                            <a:fillRect/>
                          </a:stretch>
                        </pic:blipFill>
                        <pic:spPr>
                          <a:xfrm>
                            <a:off x="0" y="0"/>
                            <a:ext cx="3147695" cy="3213100"/>
                          </a:xfrm>
                          <a:prstGeom prst="rect">
                            <a:avLst/>
                          </a:prstGeom>
                        </pic:spPr>
                      </pic:pic>
                    </a:graphicData>
                  </a:graphic>
                  <wp14:sizeRelH relativeFrom="margin">
                    <wp14:pctWidth>0</wp14:pctWidth>
                  </wp14:sizeRelH>
                  <wp14:sizeRelV relativeFrom="margin">
                    <wp14:pctHeight>0</wp14:pctHeight>
                  </wp14:sizeRelV>
                </wp:anchor>
              </w:drawing>
            </w:r>
          </w:p>
        </w:tc>
      </w:tr>
    </w:tbl>
    <w:p w:rsidR="004F3847" w14:paraId="00000024" w14:textId="77777777">
      <w:pPr>
        <w:rPr>
          <w:rFonts w:ascii="Arial" w:hAnsi="Arial" w:cs="Arial"/>
          <w:sz w:val="16"/>
          <w:szCs w:val="16"/>
        </w:rPr>
      </w:pPr>
    </w:p>
    <w:sectPr>
      <w:headerReference w:type="default" r:id="rId11"/>
      <w:footerReference w:type="default" r:id="rId12"/>
      <w:pgSz w:w="12240" w:h="15840"/>
      <w:pgMar w:top="720" w:right="720" w:bottom="720" w:left="720" w:header="0" w:footer="27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00000000" w:usb1="00000000" w:usb2="00000029" w:usb3="00000000" w:csb0="000101FF" w:csb1="00000000"/>
  </w:font>
  <w:font w:name="Minion Pro Med">
    <w:charset w:val="00"/>
    <w:family w:val="auto"/>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yriadPro-Regular">
    <w:altName w:val="Calibri"/>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3847" w14:paraId="00000026" w14:textId="77777777">
    <w:pPr>
      <w:pStyle w:val="Footer"/>
    </w:pPr>
    <w:r>
      <w:rPr>
        <w:color w:val="595959" w:themeColor="text1" w:themeTint="A6"/>
      </w:rPr>
      <w:t>www.ctosnnsa.orgCTOS Center for Radiological/Nuclear Training1.877.963.2867</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3847" w14:paraId="00000025" w14:textId="77777777">
    <w:pPr>
      <w:pStyle w:val="NormalWeb"/>
      <w:spacing w:before="0" w:after="0"/>
      <w:jc w:val="right"/>
      <w:rPr>
        <w:rFonts w:ascii="Arial Narrow" w:hAnsi="Arial Narrow"/>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C611C68"/>
    <w:multiLevelType w:val="hybridMultilevel"/>
    <w:tmpl w:val="0E3EB31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0D4670A7"/>
    <w:multiLevelType w:val="hybridMultilevel"/>
    <w:tmpl w:val="FC7CED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15B62C90"/>
    <w:multiLevelType w:val="hybridMultilevel"/>
    <w:tmpl w:val="989C1DA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2AAF25BC"/>
    <w:multiLevelType w:val="hybridMultilevel"/>
    <w:tmpl w:val="98F0DCC8"/>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43FF5417"/>
    <w:multiLevelType w:val="hybridMultilevel"/>
    <w:tmpl w:val="9B1858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7C6C04FA"/>
    <w:multiLevelType w:val="hybridMultilevel"/>
    <w:tmpl w:val="2458A9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97151715">
    <w:abstractNumId w:val="1"/>
  </w:num>
  <w:num w:numId="2" w16cid:durableId="122357416">
    <w:abstractNumId w:val="2"/>
  </w:num>
  <w:num w:numId="3" w16cid:durableId="126432027">
    <w:abstractNumId w:val="0"/>
  </w:num>
  <w:num w:numId="4" w16cid:durableId="1024598263">
    <w:abstractNumId w:val="4"/>
  </w:num>
  <w:num w:numId="5" w16cid:durableId="1260066985">
    <w:abstractNumId w:val="3"/>
  </w:num>
  <w:num w:numId="6" w16cid:durableId="1030573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7A"/>
    <w:rsid w:val="00000993"/>
    <w:rsid w:val="00015340"/>
    <w:rsid w:val="000428FA"/>
    <w:rsid w:val="000464D7"/>
    <w:rsid w:val="00055DD3"/>
    <w:rsid w:val="000617D6"/>
    <w:rsid w:val="000830F9"/>
    <w:rsid w:val="00094729"/>
    <w:rsid w:val="000A7340"/>
    <w:rsid w:val="000D4875"/>
    <w:rsid w:val="000F434C"/>
    <w:rsid w:val="00104DBE"/>
    <w:rsid w:val="00114519"/>
    <w:rsid w:val="00123765"/>
    <w:rsid w:val="001278D5"/>
    <w:rsid w:val="00130AA1"/>
    <w:rsid w:val="00144E93"/>
    <w:rsid w:val="001456BF"/>
    <w:rsid w:val="001558FC"/>
    <w:rsid w:val="00161604"/>
    <w:rsid w:val="00174697"/>
    <w:rsid w:val="00181858"/>
    <w:rsid w:val="001916DD"/>
    <w:rsid w:val="001A640F"/>
    <w:rsid w:val="001C5163"/>
    <w:rsid w:val="001C5229"/>
    <w:rsid w:val="001C53D9"/>
    <w:rsid w:val="001E4777"/>
    <w:rsid w:val="001E74A1"/>
    <w:rsid w:val="00205E7B"/>
    <w:rsid w:val="00221799"/>
    <w:rsid w:val="00240F4D"/>
    <w:rsid w:val="00247E6B"/>
    <w:rsid w:val="0025017D"/>
    <w:rsid w:val="00250D09"/>
    <w:rsid w:val="002573E3"/>
    <w:rsid w:val="00260CF1"/>
    <w:rsid w:val="0026216B"/>
    <w:rsid w:val="002673E1"/>
    <w:rsid w:val="002715FA"/>
    <w:rsid w:val="00272755"/>
    <w:rsid w:val="00287930"/>
    <w:rsid w:val="002C48D6"/>
    <w:rsid w:val="002D341C"/>
    <w:rsid w:val="003207D4"/>
    <w:rsid w:val="00325EE0"/>
    <w:rsid w:val="0032605E"/>
    <w:rsid w:val="003328E4"/>
    <w:rsid w:val="00353F30"/>
    <w:rsid w:val="00387CAE"/>
    <w:rsid w:val="00390AF1"/>
    <w:rsid w:val="003B1341"/>
    <w:rsid w:val="003E01F1"/>
    <w:rsid w:val="003E7592"/>
    <w:rsid w:val="003E794A"/>
    <w:rsid w:val="004065EE"/>
    <w:rsid w:val="0043690E"/>
    <w:rsid w:val="004440B5"/>
    <w:rsid w:val="00451B62"/>
    <w:rsid w:val="004810B1"/>
    <w:rsid w:val="0048495F"/>
    <w:rsid w:val="004960E9"/>
    <w:rsid w:val="004B2DC4"/>
    <w:rsid w:val="004D7222"/>
    <w:rsid w:val="004D782B"/>
    <w:rsid w:val="004E49B7"/>
    <w:rsid w:val="004F3847"/>
    <w:rsid w:val="005010C7"/>
    <w:rsid w:val="00501BC5"/>
    <w:rsid w:val="00503670"/>
    <w:rsid w:val="00506629"/>
    <w:rsid w:val="00512DBE"/>
    <w:rsid w:val="005242CE"/>
    <w:rsid w:val="00530D55"/>
    <w:rsid w:val="0054497A"/>
    <w:rsid w:val="005537DC"/>
    <w:rsid w:val="005544B3"/>
    <w:rsid w:val="005D4EBE"/>
    <w:rsid w:val="005E03E3"/>
    <w:rsid w:val="005E4120"/>
    <w:rsid w:val="005F7109"/>
    <w:rsid w:val="005F765D"/>
    <w:rsid w:val="00615983"/>
    <w:rsid w:val="00616FFD"/>
    <w:rsid w:val="00627869"/>
    <w:rsid w:val="00666674"/>
    <w:rsid w:val="00674095"/>
    <w:rsid w:val="00694002"/>
    <w:rsid w:val="006B47FA"/>
    <w:rsid w:val="006C50EC"/>
    <w:rsid w:val="006D36D6"/>
    <w:rsid w:val="006E2992"/>
    <w:rsid w:val="006F3E80"/>
    <w:rsid w:val="006F59E7"/>
    <w:rsid w:val="00707CF4"/>
    <w:rsid w:val="007148A3"/>
    <w:rsid w:val="00716E58"/>
    <w:rsid w:val="00737160"/>
    <w:rsid w:val="007637C8"/>
    <w:rsid w:val="0076717C"/>
    <w:rsid w:val="0077070B"/>
    <w:rsid w:val="0077339A"/>
    <w:rsid w:val="00795624"/>
    <w:rsid w:val="008021A7"/>
    <w:rsid w:val="00812051"/>
    <w:rsid w:val="00812161"/>
    <w:rsid w:val="00827865"/>
    <w:rsid w:val="00830EFD"/>
    <w:rsid w:val="00830F67"/>
    <w:rsid w:val="0084273E"/>
    <w:rsid w:val="00842CA4"/>
    <w:rsid w:val="00846E4C"/>
    <w:rsid w:val="008471F1"/>
    <w:rsid w:val="0087613D"/>
    <w:rsid w:val="00877C68"/>
    <w:rsid w:val="00877E3C"/>
    <w:rsid w:val="00880D68"/>
    <w:rsid w:val="00883A95"/>
    <w:rsid w:val="008A601F"/>
    <w:rsid w:val="008E2105"/>
    <w:rsid w:val="008F6407"/>
    <w:rsid w:val="00905C0B"/>
    <w:rsid w:val="00923F43"/>
    <w:rsid w:val="00933B5A"/>
    <w:rsid w:val="00950807"/>
    <w:rsid w:val="00955ED7"/>
    <w:rsid w:val="00960C7A"/>
    <w:rsid w:val="00974496"/>
    <w:rsid w:val="00990CA0"/>
    <w:rsid w:val="00997616"/>
    <w:rsid w:val="009A1008"/>
    <w:rsid w:val="009E763F"/>
    <w:rsid w:val="00A367E3"/>
    <w:rsid w:val="00A37AA3"/>
    <w:rsid w:val="00A641B6"/>
    <w:rsid w:val="00A85DF2"/>
    <w:rsid w:val="00A94950"/>
    <w:rsid w:val="00AB5386"/>
    <w:rsid w:val="00AC2F56"/>
    <w:rsid w:val="00AD012B"/>
    <w:rsid w:val="00AF01D3"/>
    <w:rsid w:val="00AF15C6"/>
    <w:rsid w:val="00B150FD"/>
    <w:rsid w:val="00B37314"/>
    <w:rsid w:val="00B3749E"/>
    <w:rsid w:val="00B40D59"/>
    <w:rsid w:val="00B420FD"/>
    <w:rsid w:val="00B442D8"/>
    <w:rsid w:val="00B445FC"/>
    <w:rsid w:val="00B473EF"/>
    <w:rsid w:val="00B62914"/>
    <w:rsid w:val="00B93574"/>
    <w:rsid w:val="00B940EB"/>
    <w:rsid w:val="00B94B12"/>
    <w:rsid w:val="00BA5379"/>
    <w:rsid w:val="00BB37A3"/>
    <w:rsid w:val="00BB693A"/>
    <w:rsid w:val="00BC130A"/>
    <w:rsid w:val="00BC2478"/>
    <w:rsid w:val="00BD4969"/>
    <w:rsid w:val="00C14838"/>
    <w:rsid w:val="00C21DE7"/>
    <w:rsid w:val="00C345B3"/>
    <w:rsid w:val="00C57698"/>
    <w:rsid w:val="00C57C94"/>
    <w:rsid w:val="00C74DE7"/>
    <w:rsid w:val="00CA3AA1"/>
    <w:rsid w:val="00CA4085"/>
    <w:rsid w:val="00CD20C9"/>
    <w:rsid w:val="00CF13D6"/>
    <w:rsid w:val="00CF4264"/>
    <w:rsid w:val="00CF66D5"/>
    <w:rsid w:val="00D06041"/>
    <w:rsid w:val="00D14545"/>
    <w:rsid w:val="00D148B4"/>
    <w:rsid w:val="00D557E9"/>
    <w:rsid w:val="00D66AED"/>
    <w:rsid w:val="00D8373D"/>
    <w:rsid w:val="00D850E0"/>
    <w:rsid w:val="00D94F26"/>
    <w:rsid w:val="00D970C0"/>
    <w:rsid w:val="00DA5AEB"/>
    <w:rsid w:val="00DA6F88"/>
    <w:rsid w:val="00DA7CB6"/>
    <w:rsid w:val="00DB4255"/>
    <w:rsid w:val="00DB64C9"/>
    <w:rsid w:val="00DC0AB2"/>
    <w:rsid w:val="00DE1967"/>
    <w:rsid w:val="00DF420C"/>
    <w:rsid w:val="00DF5357"/>
    <w:rsid w:val="00E160DE"/>
    <w:rsid w:val="00E244EC"/>
    <w:rsid w:val="00E27327"/>
    <w:rsid w:val="00E63684"/>
    <w:rsid w:val="00E6595C"/>
    <w:rsid w:val="00E723E3"/>
    <w:rsid w:val="00E7389B"/>
    <w:rsid w:val="00EB5C68"/>
    <w:rsid w:val="00EC560B"/>
    <w:rsid w:val="00EC682D"/>
    <w:rsid w:val="00ED1D8B"/>
    <w:rsid w:val="00F16F81"/>
    <w:rsid w:val="00F30ED0"/>
    <w:rsid w:val="00F32F31"/>
    <w:rsid w:val="00F42644"/>
    <w:rsid w:val="00F558CB"/>
    <w:rsid w:val="00F729C8"/>
    <w:rsid w:val="00F730CB"/>
    <w:rsid w:val="00F8041C"/>
    <w:rsid w:val="00FE577A"/>
    <w:rsid w:val="00FE6EB5"/>
    <w:rsid w:val="00FF341F"/>
    <w:rsid w:val="00FF74A8"/>
  </w:rsids>
  <w:docVars>
    <w:docVar w:name="FLIR_DOCUMENT_ID" w:val="583b2435-1e80-4c07-9e6f-e7e4e710b3eb"/>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7558F363"/>
  <w15:docId w15:val="{F162E7C8-6CD2-499F-9AB6-18EE8937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IntenseEmphasis">
    <w:name w:val="Intense Emphasis"/>
    <w:basedOn w:val="DefaultParagraphFont"/>
    <w:uiPriority w:val="21"/>
    <w:qFormat/>
    <w:rPr>
      <w:b/>
      <w:bCs/>
      <w:i/>
      <w:iCs/>
      <w:color w:val="4F81BD" w:themeColor="accent1"/>
    </w:rPr>
  </w:style>
  <w:style w:type="paragraph" w:customStyle="1" w:styleId="BodytextCrsDescMinProMed105CTOSCAT2015">
    <w:name w:val="Body_text CrsDesc_MinProMed10.5 (CTOS CAT 2015)"/>
    <w:basedOn w:val="Normal"/>
    <w:uiPriority w:val="99"/>
    <w:pPr>
      <w:spacing w:before="60" w:after="60" w:line="240" w:lineRule="atLeast"/>
    </w:pPr>
    <w:rPr>
      <w:rFonts w:ascii="Minion Pro Med" w:hAnsi="Minion Pro Med" w:cs="Minion Pro Med"/>
      <w:color w:val="000000"/>
      <w:sz w:val="21"/>
      <w:szCs w:val="21"/>
      <w:lang w:val="en-GB"/>
    </w:rPr>
  </w:style>
  <w:style w:type="paragraph" w:styleId="ListParagraph">
    <w:name w:val="List Paragraph"/>
    <w:basedOn w:val="Normal"/>
    <w:uiPriority w:val="34"/>
    <w:qFormat/>
    <w:pPr>
      <w:ind w:left="720"/>
      <w:contextualSpacing/>
    </w:pPr>
  </w:style>
  <w:style w:type="paragraph" w:customStyle="1" w:styleId="Coursenumberheader">
    <w:name w:val="Course number header"/>
    <w:basedOn w:val="Normal"/>
    <w:uiPriority w:val="99"/>
    <w:pPr>
      <w:spacing w:after="270" w:line="288" w:lineRule="auto"/>
    </w:pPr>
    <w:rPr>
      <w:rFonts w:ascii="Franklin Gothic Book" w:hAnsi="Franklin Gothic Book" w:cs="Franklin Gothic Book"/>
      <w:caps/>
      <w:color w:val="213F99"/>
      <w:sz w:val="30"/>
      <w:szCs w:val="3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Pa12">
    <w:name w:val="Pa12"/>
    <w:basedOn w:val="Normal"/>
    <w:next w:val="Normal"/>
    <w:uiPriority w:val="99"/>
    <w:pPr>
      <w:spacing w:after="0" w:line="211" w:lineRule="atLeast"/>
    </w:pPr>
    <w:rPr>
      <w:rFonts w:ascii="Minion Pro Med" w:hAnsi="Minion Pro Med"/>
      <w:sz w:val="24"/>
      <w:szCs w:val="24"/>
    </w:rPr>
  </w:style>
  <w:style w:type="paragraph" w:customStyle="1" w:styleId="Pa21">
    <w:name w:val="Pa21"/>
    <w:basedOn w:val="Normal"/>
    <w:next w:val="Normal"/>
    <w:uiPriority w:val="99"/>
    <w:pPr>
      <w:spacing w:after="0" w:line="261" w:lineRule="atLeast"/>
    </w:pPr>
    <w:rPr>
      <w:rFonts w:ascii="Franklin Gothic Book" w:hAnsi="Franklin Gothic Book"/>
      <w:sz w:val="24"/>
      <w:szCs w:val="24"/>
    </w:r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uiPriority w:val="99"/>
    <w:pPr>
      <w:spacing w:after="0" w:line="240" w:lineRule="auto"/>
    </w:pPr>
    <w:rPr>
      <w:rFonts w:ascii="Minion Pro Med" w:hAnsi="Minion Pro Med" w:cs="Minion Pro Med"/>
      <w:color w:val="000000"/>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semiHidden/>
    <w:unhideWhenUsed/>
    <w:pPr>
      <w:spacing w:before="100" w:after="100" w:line="240" w:lineRule="auto"/>
    </w:pPr>
    <w:rPr>
      <w:rFonts w:ascii="Times New Roman" w:eastAsia="Times New Roman" w:hAnsi="Times New Roman" w:cs="Times New Roman"/>
      <w:sz w:val="24"/>
      <w:szCs w:val="24"/>
    </w:rPr>
  </w:style>
  <w:style w:type="paragraph" w:customStyle="1" w:styleId="BodyMyrPro95">
    <w:name w:val="BodyMyrPro9.5"/>
    <w:basedOn w:val="Normal"/>
    <w:uiPriority w:val="99"/>
    <w:pPr>
      <w:widowControl w:val="0"/>
      <w:spacing w:after="0" w:line="220" w:lineRule="atLeast"/>
    </w:pPr>
    <w:rPr>
      <w:rFonts w:ascii="MyriadPro-Regular" w:hAnsi="MyriadPro-Regular" w:cs="MyriadPro-Regular"/>
      <w:color w:val="000000"/>
      <w:sz w:val="19"/>
      <w:szCs w:val="19"/>
    </w:rPr>
  </w:style>
  <w:style w:type="character" w:customStyle="1" w:styleId="BodyTextMinionReg10">
    <w:name w:val="Body Text_ Minion Reg 10"/>
    <w:uiPriority w:val="99"/>
    <w:rPr>
      <w:rFonts w:ascii="MinionPro-Regular" w:hAnsi="MinionPro-Regular" w:cs="MinionPro-Regula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yperlink" Target="https://protect.checkpoint.com/v2/r02/___https://ctos.acadisonline.com/AcadisViewer/Login.aspx?ReturnUrl=%2fAcadisViewer___.YzJlOm5jdGNvZzpjOm86NmZhMzIxZWI3ZTkyNDFhYWE0NjA0YzhhZjYwMmNiYzY6NzozYzFlOmM0NjNlODQ0Y2QxOTFmODRkZDBlYjFiM2QwZjc5ZWI3OWY1OWJiMzJiNTRiY2E1ZGY1NmNkYTlmNGJmNGIzMTM6cDpUOkY" TargetMode="Externa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footer" Target="footer1.xml"/><Relationship Id="rId7" Type="http://schemas.openxmlformats.org/officeDocument/2006/relationships/hyperlink" Target="https://protect.checkpoint.com/v2/r02/___https://cdp.dhs.gov/femasid___.YzJlOm5jdGNvZzpjOm86NmZhMzIxZWI3ZTkyNDFhYWE0NjA0YzhhZjYwMmNiYzY6NzpmMTFiOjE0MWZhMDQzMDRkNTAzNWYzMGRkYTk4YjUyNGZjMzNkYjk1N2JlNjYzODFmOWYwMjkyYWQyOTk1MTU0ZTdmYjY6cDpUOkY"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header" Target="header1.xml"/><Relationship Id="rId6" Type="http://schemas.openxmlformats.org/officeDocument/2006/relationships/hyperlink" Target="https://protect.checkpoint.com/v2/r02/___https://ctos.acadisonline.com/AcadisViewer/Login.aspx?ReturnUrl=%2fAcadisViewer___.YzJlOm5jdGNvZzpjOm86NmZhMzIxZWI3ZTkyNDFhYWE0NjA0YzhhZjYwMmNiYzY6NzozYzFlOmM0NjNlODQ0Y2QxOTFmODRkZDBlYjFiM2QwZjc5ZWI3OWY1OWJiMzJiNTRiY2E1ZGY1NmNkYTlmNGJmNGIzMTM6cDpUOkY" TargetMode="External"/><Relationship Id="rId15" Type="http://schemas.openxmlformats.org/officeDocument/2006/relationships/styles" Target="styles.xml"/><Relationship Id="rId5" Type="http://schemas.openxmlformats.org/officeDocument/2006/relationships/image" Target="media/image1.jpeg"/><Relationship Id="rId10" Type="http://schemas.openxmlformats.org/officeDocument/2006/relationships/image" Target="media/image2.png"/><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protect.checkpoint.com/v2/r02/___https://ctos.acadisonline.com/AcadisViewer/Login.aspx?ReturnUrl=%2fAcadisViewer___.YzJlOm5jdGNvZzpjOm86NmZhMzIxZWI3ZTkyNDFhYWE0NjA0YzhhZjYwMmNiYzY6NzozYzFlOmM0NjNlODQ0Y2QxOTFmODRkZDBlYjFiM2QwZjc5ZWI3OWY1OWJiMzJiNTRiY2E1ZGY1NmNkYTlmNGJmNGIzMTM6cDpUO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FC08B8A38BEB4B98FA92A7808FB307" ma:contentTypeVersion="3" ma:contentTypeDescription="Create a new document." ma:contentTypeScope="" ma:versionID="77bd1b3992b2a863c29f6e01ecabaebf">
  <xsd:schema xmlns:xsd="http://www.w3.org/2001/XMLSchema" xmlns:xs="http://www.w3.org/2001/XMLSchema" xmlns:p="http://schemas.microsoft.com/office/2006/metadata/properties" xmlns:ns2="313d9ce9-8136-4f1d-bb80-04b43e6728f9" targetNamespace="http://schemas.microsoft.com/office/2006/metadata/properties" ma:root="true" ma:fieldsID="2258f0f0e721a0b7c7e6377725197fb9" ns2:_="">
    <xsd:import namespace="313d9ce9-8136-4f1d-bb80-04b43e6728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d9ce9-8136-4f1d-bb80-04b43e672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8034D1-F973-4EDE-A6F3-2A1E7670A196}">
  <ds:schemaRefs>
    <ds:schemaRef ds:uri="http://schemas.openxmlformats.org/officeDocument/2006/bibliography"/>
  </ds:schemaRefs>
</ds:datastoreItem>
</file>

<file path=customXml/itemProps2.xml><?xml version="1.0" encoding="utf-8"?>
<ds:datastoreItem xmlns:ds="http://schemas.openxmlformats.org/officeDocument/2006/customXml" ds:itemID="{EC121804-C4CA-4A54-8052-6A01F17D9458}"/>
</file>

<file path=customXml/itemProps3.xml><?xml version="1.0" encoding="utf-8"?>
<ds:datastoreItem xmlns:ds="http://schemas.openxmlformats.org/officeDocument/2006/customXml" ds:itemID="{82467601-8B3F-4483-8A32-BC5CD82708D1}"/>
</file>

<file path=customXml/itemProps4.xml><?xml version="1.0" encoding="utf-8"?>
<ds:datastoreItem xmlns:ds="http://schemas.openxmlformats.org/officeDocument/2006/customXml" ds:itemID="{242ACF68-D14F-46DB-8592-C5ECCE340D49}"/>
</file>

<file path=docProps/app.xml><?xml version="1.0" encoding="utf-8"?>
<Properties xmlns="http://schemas.openxmlformats.org/officeDocument/2006/extended-properties" xmlns:vt="http://schemas.openxmlformats.org/officeDocument/2006/docPropsVTypes">
  <Template>Normal</Template>
  <TotalTime>11</TotalTime>
  <Pages>1</Pages>
  <Words>305</Words>
  <Characters>1618</Characters>
  <Application>Microsoft Office Word</Application>
  <DocSecurity>0</DocSecurity>
  <Lines>48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Eloisa</dc:creator>
  <cp:lastModifiedBy>Jason Payne</cp:lastModifiedBy>
  <cp:revision>2</cp:revision>
  <dcterms:created xsi:type="dcterms:W3CDTF">2026-02-03T22:37:00Z</dcterms:created>
  <dcterms:modified xsi:type="dcterms:W3CDTF">2026-02-03T22:38:00Z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0x01010026FC08B8A38BEB4B98FA92A7808FB307</vt:lpwstr>
  </property>
</Properties>
</file>