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610247596"/>
        <w:lock w:val="contentLocked"/>
        <w:placeholder>
          <w:docPart w:val="DefaultPlaceholder_-1854013440"/>
        </w:placeholder>
        <w:group/>
      </w:sdtPr>
      <w:sdtEndPr>
        <w:rPr>
          <w:b w:val="0"/>
        </w:rPr>
      </w:sdtEndPr>
      <w:sdtContent>
        <w:p w14:paraId="76DF0B6A" w14:textId="0BD55523" w:rsidR="00B73DB4" w:rsidRDefault="004D5C7C" w:rsidP="00652C6B">
          <w:pPr>
            <w:spacing w:after="120"/>
            <w:ind w:right="-72"/>
          </w:pPr>
          <w:r w:rsidRPr="006F0B0F">
            <w:rPr>
              <w:b/>
            </w:rPr>
            <w:t>Background</w:t>
          </w:r>
          <w:r w:rsidRPr="006F0B0F">
            <w:rPr>
              <w:bCs/>
            </w:rPr>
            <w:t>:</w:t>
          </w:r>
          <w:r w:rsidRPr="006F0B0F">
            <w:t xml:space="preserve"> </w:t>
          </w:r>
          <w:r w:rsidR="00C1748F" w:rsidRPr="00450F45">
            <w:t xml:space="preserve">Maintaining confidentiality </w:t>
          </w:r>
          <w:r w:rsidR="006D6204" w:rsidRPr="00450F45">
            <w:t xml:space="preserve">and security of </w:t>
          </w:r>
          <w:r w:rsidR="00C1748F" w:rsidRPr="00652C6B">
            <w:rPr>
              <w:spacing w:val="-2"/>
            </w:rPr>
            <w:t>Texas Birth Defects Registry</w:t>
          </w:r>
          <w:r w:rsidR="00565F08" w:rsidRPr="00450F45">
            <w:t xml:space="preserve"> (TBDR)</w:t>
          </w:r>
          <w:r w:rsidR="00C1748F" w:rsidRPr="00450F45">
            <w:t xml:space="preserve"> </w:t>
          </w:r>
          <w:r w:rsidR="006D6204" w:rsidRPr="00450F45">
            <w:t xml:space="preserve">data </w:t>
          </w:r>
          <w:r w:rsidR="00C1748F" w:rsidRPr="00450F45">
            <w:t>is</w:t>
          </w:r>
          <w:r w:rsidR="0061694B" w:rsidRPr="00450F45">
            <w:t xml:space="preserve"> the highest priority of the Birth Defects Epidemiology and Surveillance Branch (BDESB) and </w:t>
          </w:r>
          <w:r w:rsidR="00652C6B">
            <w:t xml:space="preserve">is </w:t>
          </w:r>
          <w:r w:rsidR="00DA6543">
            <w:t>required</w:t>
          </w:r>
          <w:r w:rsidR="00C1748F" w:rsidRPr="00450F45">
            <w:t xml:space="preserve"> by </w:t>
          </w:r>
          <w:hyperlink r:id="rId8" w:history="1">
            <w:r w:rsidR="0061694B" w:rsidRPr="00450F45">
              <w:rPr>
                <w:rStyle w:val="Hyperlink"/>
              </w:rPr>
              <w:t xml:space="preserve">state </w:t>
            </w:r>
            <w:r w:rsidR="00C1748F" w:rsidRPr="00450F45">
              <w:rPr>
                <w:rStyle w:val="Hyperlink"/>
              </w:rPr>
              <w:t>law</w:t>
            </w:r>
            <w:r w:rsidR="0061694B" w:rsidRPr="00450F45">
              <w:rPr>
                <w:rStyle w:val="Hyperlink"/>
              </w:rPr>
              <w:t xml:space="preserve"> and rules</w:t>
            </w:r>
          </w:hyperlink>
          <w:r w:rsidR="0061694B" w:rsidRPr="00450F45">
            <w:t xml:space="preserve"> </w:t>
          </w:r>
          <w:r w:rsidR="00B73DB4" w:rsidRPr="00B73DB4">
            <w:t xml:space="preserve">(Texas Health and Safety Code, </w:t>
          </w:r>
          <w:hyperlink r:id="rId9" w:history="1">
            <w:r w:rsidR="00B73DB4" w:rsidRPr="00B73DB4">
              <w:rPr>
                <w:rStyle w:val="Hyperlink"/>
              </w:rPr>
              <w:t>§87.002</w:t>
            </w:r>
          </w:hyperlink>
          <w:r w:rsidR="00B73DB4" w:rsidRPr="00B73DB4">
            <w:t xml:space="preserve">, </w:t>
          </w:r>
          <w:hyperlink r:id="rId10" w:history="1">
            <w:r w:rsidR="00B73DB4" w:rsidRPr="00B73DB4">
              <w:rPr>
                <w:rStyle w:val="Hyperlink"/>
              </w:rPr>
              <w:t>§87.061(c)–§87.063</w:t>
            </w:r>
          </w:hyperlink>
          <w:r w:rsidR="00B73DB4" w:rsidRPr="00B73DB4">
            <w:t xml:space="preserve">, and </w:t>
          </w:r>
          <w:hyperlink r:id="rId11" w:history="1">
            <w:r w:rsidR="00B73DB4" w:rsidRPr="00B73DB4">
              <w:rPr>
                <w:rStyle w:val="Hyperlink"/>
              </w:rPr>
              <w:t>§192.002(b)</w:t>
            </w:r>
          </w:hyperlink>
          <w:r w:rsidR="00B73DB4" w:rsidRPr="00B73DB4">
            <w:t xml:space="preserve">; Texas Administrative Code, </w:t>
          </w:r>
          <w:hyperlink r:id="rId12" w:history="1">
            <w:r w:rsidR="00B73DB4" w:rsidRPr="00B73DB4">
              <w:rPr>
                <w:rStyle w:val="Hyperlink"/>
              </w:rPr>
              <w:t>§37.304</w:t>
            </w:r>
          </w:hyperlink>
          <w:r w:rsidR="00B73DB4" w:rsidRPr="00B73DB4">
            <w:t xml:space="preserve"> and </w:t>
          </w:r>
          <w:hyperlink r:id="rId13" w:history="1">
            <w:r w:rsidR="00B73DB4" w:rsidRPr="00B73DB4">
              <w:rPr>
                <w:rStyle w:val="Hyperlink"/>
              </w:rPr>
              <w:t>§37.306</w:t>
            </w:r>
          </w:hyperlink>
          <w:r w:rsidR="00B73DB4" w:rsidRPr="00B73DB4">
            <w:t xml:space="preserve">). </w:t>
          </w:r>
          <w:r w:rsidR="00B73DB4">
            <w:t xml:space="preserve"> </w:t>
          </w:r>
        </w:p>
        <w:p w14:paraId="7A34CF73" w14:textId="6F397F4B" w:rsidR="00615A23" w:rsidRPr="00926301" w:rsidRDefault="004D5C7C" w:rsidP="00F27D31">
          <w:pPr>
            <w:spacing w:after="160"/>
          </w:pPr>
          <w:r w:rsidRPr="006F0B0F">
            <w:rPr>
              <w:b/>
              <w:bCs/>
            </w:rPr>
            <w:t>Instructions:</w:t>
          </w:r>
          <w:r w:rsidRPr="00926301">
            <w:t xml:space="preserve"> </w:t>
          </w:r>
          <w:r w:rsidR="00615A23" w:rsidRPr="00926301">
            <w:t xml:space="preserve">Each member of the research team </w:t>
          </w:r>
          <w:r w:rsidR="00926301" w:rsidRPr="00926301">
            <w:t>and/</w:t>
          </w:r>
          <w:r w:rsidR="00615A23" w:rsidRPr="00926301">
            <w:t>or anyone who will have access to TBDR data must</w:t>
          </w:r>
          <w:r w:rsidR="00926301" w:rsidRPr="00926301">
            <w:t xml:space="preserve"> agree to the following provisions</w:t>
          </w:r>
          <w:r w:rsidR="00F87512">
            <w:t xml:space="preserve"> and provide a signed copy of this agreement.</w:t>
          </w:r>
        </w:p>
      </w:sdtContent>
    </w:sdt>
    <w:sdt>
      <w:sdtPr>
        <w:id w:val="589738256"/>
        <w:lock w:val="contentLocked"/>
        <w:placeholder>
          <w:docPart w:val="DefaultPlaceholder_-1854013440"/>
        </w:placeholder>
        <w:group/>
      </w:sdtPr>
      <w:sdtEndPr>
        <w:rPr>
          <w:sz w:val="20"/>
          <w:szCs w:val="20"/>
        </w:rPr>
      </w:sdtEndPr>
      <w:sdtContent>
        <w:p w14:paraId="47639FA2" w14:textId="4A5748DE" w:rsidR="0036170D" w:rsidRPr="00F033A8" w:rsidRDefault="004C50D7" w:rsidP="009E2DF3">
          <w:pPr>
            <w:spacing w:before="120" w:after="80"/>
            <w:rPr>
              <w:b/>
              <w:bCs/>
            </w:rPr>
          </w:pPr>
          <w:hyperlink r:id="rId14" w:history="1">
            <w:r w:rsidRPr="00F033A8">
              <w:rPr>
                <w:rStyle w:val="Hyperlink"/>
                <w:b/>
                <w:bCs/>
              </w:rPr>
              <w:t>Rule §37.306</w:t>
            </w:r>
          </w:hyperlink>
          <w:r w:rsidR="0036170D" w:rsidRPr="00F033A8">
            <w:rPr>
              <w:b/>
              <w:bCs/>
            </w:rPr>
            <w:t xml:space="preserve"> Access to Information in the Central Registry </w:t>
          </w:r>
          <w:r w:rsidR="00FA1025" w:rsidRPr="00F033A8">
            <w:t>[</w:t>
          </w:r>
          <w:r w:rsidR="00FA1025" w:rsidRPr="00F033A8">
            <w:rPr>
              <w:i/>
              <w:iCs/>
            </w:rPr>
            <w:t>excerpt</w:t>
          </w:r>
          <w:r w:rsidR="00FA1025" w:rsidRPr="00F033A8">
            <w:t>]</w:t>
          </w:r>
          <w:r w:rsidR="0036170D" w:rsidRPr="00F033A8">
            <w:rPr>
              <w:b/>
              <w:bCs/>
            </w:rPr>
            <w:t xml:space="preserve"> </w:t>
          </w:r>
        </w:p>
        <w:p w14:paraId="36E3967E" w14:textId="32BE3E2A" w:rsidR="001B299F" w:rsidRPr="00BA3272" w:rsidRDefault="0064705E" w:rsidP="009E2DF3">
          <w:pPr>
            <w:spacing w:after="80"/>
            <w:rPr>
              <w:sz w:val="20"/>
              <w:szCs w:val="20"/>
            </w:rPr>
          </w:pPr>
          <w:r w:rsidRPr="00BA3272">
            <w:rPr>
              <w:sz w:val="20"/>
              <w:szCs w:val="20"/>
            </w:rPr>
            <w:t xml:space="preserve">(h) </w:t>
          </w:r>
          <w:r w:rsidR="00C1748F" w:rsidRPr="00BA3272">
            <w:rPr>
              <w:sz w:val="20"/>
              <w:szCs w:val="20"/>
            </w:rPr>
            <w:t>Prior to release of any data, the program manager shall receive from all applicants, including the principal investigators, staff, and consultants who will receive access to any confidential central registry data, a signed written statement guaranteeing that:</w:t>
          </w:r>
        </w:p>
        <w:p w14:paraId="50239145" w14:textId="77777777" w:rsidR="00A37001" w:rsidRPr="00BA3272" w:rsidRDefault="00A37001" w:rsidP="009E2DF3">
          <w:pPr>
            <w:spacing w:after="80"/>
            <w:ind w:left="288"/>
            <w:rPr>
              <w:sz w:val="20"/>
              <w:szCs w:val="20"/>
            </w:rPr>
          </w:pPr>
          <w:r w:rsidRPr="00BA3272">
            <w:rPr>
              <w:sz w:val="20"/>
              <w:szCs w:val="20"/>
            </w:rPr>
            <w:t>(1) the applicant shall not allow any person other than those identified in the protocol, to access, use, or otherwise review the data supplied by the program;</w:t>
          </w:r>
        </w:p>
        <w:p w14:paraId="7F88D7E8" w14:textId="77777777" w:rsidR="00A37001" w:rsidRPr="00BA3272" w:rsidRDefault="00A37001" w:rsidP="009E2DF3">
          <w:pPr>
            <w:spacing w:after="80"/>
            <w:ind w:left="288"/>
            <w:rPr>
              <w:sz w:val="20"/>
              <w:szCs w:val="20"/>
            </w:rPr>
          </w:pPr>
          <w:r w:rsidRPr="00BA3272">
            <w:rPr>
              <w:sz w:val="20"/>
              <w:szCs w:val="20"/>
            </w:rPr>
            <w:t>(2) there shall be no deviation from the protocol without explicit advance review and approval by the program panel, the department's institutional review board, and the Commissioner;</w:t>
          </w:r>
        </w:p>
        <w:p w14:paraId="3FCFE94D" w14:textId="77777777" w:rsidR="00A37001" w:rsidRPr="00BF3DB6" w:rsidRDefault="00A37001" w:rsidP="009E2DF3">
          <w:pPr>
            <w:spacing w:after="80"/>
            <w:ind w:left="288" w:right="-144"/>
            <w:rPr>
              <w:sz w:val="20"/>
              <w:szCs w:val="20"/>
            </w:rPr>
          </w:pPr>
          <w:r w:rsidRPr="00BA3272">
            <w:rPr>
              <w:sz w:val="20"/>
              <w:szCs w:val="20"/>
            </w:rPr>
            <w:t xml:space="preserve">(3) </w:t>
          </w:r>
          <w:r w:rsidRPr="00BF3DB6">
            <w:rPr>
              <w:sz w:val="20"/>
              <w:szCs w:val="20"/>
            </w:rPr>
            <w:t>information obtained in the course of activities undertaken or supported using the data from the program shall not be used for any purpose other than the exact purpose for which it was supplied;</w:t>
          </w:r>
        </w:p>
        <w:p w14:paraId="2635F8EE" w14:textId="77777777" w:rsidR="00A37001" w:rsidRPr="00BA3272" w:rsidRDefault="00A37001" w:rsidP="009E2DF3">
          <w:pPr>
            <w:spacing w:after="80"/>
            <w:ind w:left="288"/>
            <w:rPr>
              <w:sz w:val="20"/>
              <w:szCs w:val="20"/>
            </w:rPr>
          </w:pPr>
          <w:r w:rsidRPr="00BA3272">
            <w:rPr>
              <w:sz w:val="20"/>
              <w:szCs w:val="20"/>
            </w:rPr>
            <w:t>(4) all data, data tapes and disks, hard copy output, interview questionnaires or other materials provided by the program are considered the property of the department and shall be returned to the department at the completion of the study. Any confidential information which is copied or otherwise transferred, electronically or through other means, shall be destroyed at the completion of the research unless otherwise stated in the research protocol;</w:t>
          </w:r>
        </w:p>
        <w:p w14:paraId="7F9B80A6" w14:textId="77777777" w:rsidR="00A37001" w:rsidRPr="00BA3272" w:rsidRDefault="00A37001" w:rsidP="009E2DF3">
          <w:pPr>
            <w:spacing w:after="80"/>
            <w:ind w:left="288"/>
            <w:rPr>
              <w:sz w:val="20"/>
              <w:szCs w:val="20"/>
            </w:rPr>
          </w:pPr>
          <w:r w:rsidRPr="00BA3272">
            <w:rPr>
              <w:sz w:val="20"/>
              <w:szCs w:val="20"/>
            </w:rPr>
            <w:t>(5) the program shall be acknowledged as a source of birth defects or other data in all written reports, data tabulations or publications that are produced by use of these data;</w:t>
          </w:r>
        </w:p>
        <w:p w14:paraId="0BA3575F" w14:textId="77777777" w:rsidR="00A37001" w:rsidRPr="00BA3272" w:rsidRDefault="00A37001" w:rsidP="009E2DF3">
          <w:pPr>
            <w:spacing w:after="80"/>
            <w:ind w:left="288"/>
            <w:rPr>
              <w:sz w:val="20"/>
              <w:szCs w:val="20"/>
            </w:rPr>
          </w:pPr>
          <w:r w:rsidRPr="00BA3272">
            <w:rPr>
              <w:sz w:val="20"/>
              <w:szCs w:val="20"/>
            </w:rPr>
            <w:t>(6) the applicant agrees to notify the program manager immediately upon receiving any request for access to data in the applicant's possession;</w:t>
          </w:r>
        </w:p>
        <w:p w14:paraId="145B7CC1" w14:textId="77777777" w:rsidR="00A37001" w:rsidRPr="00BA3272" w:rsidRDefault="00A37001" w:rsidP="009E2DF3">
          <w:pPr>
            <w:spacing w:after="80"/>
            <w:ind w:left="288"/>
            <w:rPr>
              <w:sz w:val="20"/>
              <w:szCs w:val="20"/>
            </w:rPr>
          </w:pPr>
          <w:r w:rsidRPr="00BA3272">
            <w:rPr>
              <w:sz w:val="20"/>
              <w:szCs w:val="20"/>
            </w:rPr>
            <w:t>(7) the applicant shall notify the program manager on receiving notice of any legal action that might affect disclosure of the data, either by subpoena, discovery, or other means; and</w:t>
          </w:r>
        </w:p>
        <w:p w14:paraId="30F68614" w14:textId="3577A73B" w:rsidR="001B299F" w:rsidRPr="00BA3272" w:rsidRDefault="00A37001" w:rsidP="00F27D31">
          <w:pPr>
            <w:ind w:left="288"/>
            <w:rPr>
              <w:sz w:val="20"/>
              <w:szCs w:val="20"/>
            </w:rPr>
          </w:pPr>
          <w:r w:rsidRPr="00BA3272">
            <w:rPr>
              <w:sz w:val="20"/>
              <w:szCs w:val="20"/>
            </w:rPr>
            <w:t>(8) the applicant must agree to reimburse the program for reasonable costs it incurs in protecting patient information from legal disclosure.</w:t>
          </w:r>
        </w:p>
      </w:sdtContent>
    </w:sdt>
    <w:sdt>
      <w:sdtPr>
        <w:rPr>
          <w:b/>
          <w:bCs/>
        </w:rPr>
        <w:id w:val="742143846"/>
        <w:lock w:val="contentLocked"/>
        <w:placeholder>
          <w:docPart w:val="DefaultPlaceholder_-1854013440"/>
        </w:placeholder>
        <w:group/>
      </w:sdtPr>
      <w:sdtEndPr>
        <w:rPr>
          <w:b w:val="0"/>
          <w:bCs w:val="0"/>
          <w:sz w:val="20"/>
          <w:szCs w:val="20"/>
        </w:rPr>
      </w:sdtEndPr>
      <w:sdtContent>
        <w:p w14:paraId="59294FA4" w14:textId="7ECCE946" w:rsidR="001B299F" w:rsidRPr="009E2DF3" w:rsidRDefault="00A37001" w:rsidP="00F27D31">
          <w:pPr>
            <w:spacing w:before="120" w:after="80"/>
            <w:rPr>
              <w:b/>
              <w:bCs/>
            </w:rPr>
          </w:pPr>
          <w:r w:rsidRPr="009E2DF3">
            <w:rPr>
              <w:b/>
              <w:bCs/>
            </w:rPr>
            <w:t xml:space="preserve">In addition to the </w:t>
          </w:r>
          <w:r w:rsidR="006D6204" w:rsidRPr="009E2DF3">
            <w:rPr>
              <w:b/>
              <w:bCs/>
            </w:rPr>
            <w:t xml:space="preserve">Texas Administrative Code </w:t>
          </w:r>
          <w:r w:rsidRPr="009E2DF3">
            <w:rPr>
              <w:b/>
              <w:bCs/>
            </w:rPr>
            <w:t>provisions, you agree to the following:</w:t>
          </w:r>
          <w:r w:rsidR="009E100E" w:rsidRPr="009E2DF3">
            <w:rPr>
              <w:b/>
              <w:bCs/>
            </w:rPr>
            <w:t xml:space="preserve"> </w:t>
          </w:r>
        </w:p>
        <w:p w14:paraId="4728E6C6" w14:textId="77777777" w:rsidR="00EF3CD6" w:rsidRPr="009E2DF3" w:rsidRDefault="00EF3CD6" w:rsidP="009E2DF3">
          <w:pPr>
            <w:pStyle w:val="ListParagraph"/>
            <w:numPr>
              <w:ilvl w:val="0"/>
              <w:numId w:val="2"/>
            </w:numPr>
            <w:spacing w:after="80"/>
            <w:ind w:left="576" w:hanging="288"/>
            <w:contextualSpacing w:val="0"/>
            <w:rPr>
              <w:sz w:val="20"/>
              <w:szCs w:val="20"/>
            </w:rPr>
          </w:pPr>
          <w:r w:rsidRPr="009E2DF3">
            <w:rPr>
              <w:sz w:val="20"/>
              <w:szCs w:val="20"/>
            </w:rPr>
            <w:t>You will treat all TBDR data as strictly confidential.</w:t>
          </w:r>
        </w:p>
        <w:p w14:paraId="072A06A9" w14:textId="77777777" w:rsidR="00EF3CD6" w:rsidRPr="009E2DF3" w:rsidRDefault="00EF3CD6" w:rsidP="009E2DF3">
          <w:pPr>
            <w:pStyle w:val="ListParagraph"/>
            <w:numPr>
              <w:ilvl w:val="0"/>
              <w:numId w:val="2"/>
            </w:numPr>
            <w:spacing w:after="80"/>
            <w:ind w:left="576" w:hanging="288"/>
            <w:contextualSpacing w:val="0"/>
            <w:rPr>
              <w:sz w:val="20"/>
              <w:szCs w:val="20"/>
            </w:rPr>
          </w:pPr>
          <w:r w:rsidRPr="009E2DF3">
            <w:rPr>
              <w:sz w:val="20"/>
              <w:szCs w:val="20"/>
            </w:rPr>
            <w:t>Controls shall be maintained to prevent unauthorized access.</w:t>
          </w:r>
        </w:p>
        <w:p w14:paraId="724E34DE" w14:textId="77777777" w:rsidR="00EF3CD6" w:rsidRPr="009E2DF3" w:rsidRDefault="00EF3CD6" w:rsidP="009E2DF3">
          <w:pPr>
            <w:pStyle w:val="ListParagraph"/>
            <w:numPr>
              <w:ilvl w:val="0"/>
              <w:numId w:val="2"/>
            </w:numPr>
            <w:spacing w:after="80"/>
            <w:ind w:left="576" w:hanging="288"/>
            <w:contextualSpacing w:val="0"/>
            <w:rPr>
              <w:sz w:val="20"/>
              <w:szCs w:val="20"/>
            </w:rPr>
          </w:pPr>
          <w:r w:rsidRPr="009E2DF3">
            <w:rPr>
              <w:sz w:val="20"/>
              <w:szCs w:val="20"/>
            </w:rPr>
            <w:t>You will not present/publish data in which an individual or institution can be identified.</w:t>
          </w:r>
        </w:p>
        <w:p w14:paraId="7B03D3BE" w14:textId="09759474" w:rsidR="001B299F" w:rsidRPr="009E2DF3" w:rsidRDefault="00EF3CD6" w:rsidP="00F27D31">
          <w:pPr>
            <w:pStyle w:val="ListParagraph"/>
            <w:numPr>
              <w:ilvl w:val="0"/>
              <w:numId w:val="2"/>
            </w:numPr>
            <w:ind w:left="576" w:hanging="288"/>
            <w:contextualSpacing w:val="0"/>
            <w:rPr>
              <w:sz w:val="20"/>
              <w:szCs w:val="20"/>
            </w:rPr>
          </w:pPr>
          <w:r w:rsidRPr="009E2DF3">
            <w:rPr>
              <w:sz w:val="20"/>
              <w:szCs w:val="20"/>
            </w:rPr>
            <w:t xml:space="preserve">Items for public dissemination (e.g., manuscripts, posters, abstracts, etc.) will be provided to BDESB for review at least </w:t>
          </w:r>
          <w:r w:rsidR="00530A9F" w:rsidRPr="009E2DF3">
            <w:rPr>
              <w:sz w:val="20"/>
              <w:szCs w:val="20"/>
            </w:rPr>
            <w:t>five (</w:t>
          </w:r>
          <w:r w:rsidRPr="009E2DF3">
            <w:rPr>
              <w:sz w:val="20"/>
              <w:szCs w:val="20"/>
            </w:rPr>
            <w:t>5</w:t>
          </w:r>
          <w:r w:rsidR="00530A9F" w:rsidRPr="009E2DF3">
            <w:rPr>
              <w:sz w:val="20"/>
              <w:szCs w:val="20"/>
            </w:rPr>
            <w:t>)</w:t>
          </w:r>
          <w:r w:rsidRPr="009E2DF3">
            <w:rPr>
              <w:sz w:val="20"/>
              <w:szCs w:val="20"/>
            </w:rPr>
            <w:t xml:space="preserve"> business days prior to submission.</w:t>
          </w:r>
        </w:p>
      </w:sdtContent>
    </w:sdt>
    <w:sdt>
      <w:sdtPr>
        <w:rPr>
          <w:b/>
          <w:bCs/>
        </w:rPr>
        <w:id w:val="-1252666088"/>
        <w:lock w:val="contentLocked"/>
        <w:placeholder>
          <w:docPart w:val="DefaultPlaceholder_-1854013440"/>
        </w:placeholder>
        <w:group/>
      </w:sdtPr>
      <w:sdtEndPr>
        <w:rPr>
          <w:b w:val="0"/>
          <w:bCs w:val="0"/>
          <w:color w:val="000000" w:themeColor="text1"/>
          <w:sz w:val="2"/>
          <w:szCs w:val="2"/>
        </w:rPr>
      </w:sdtEndPr>
      <w:sdtContent>
        <w:p w14:paraId="4E51EE23" w14:textId="244087EA" w:rsidR="00910139" w:rsidRPr="00F87512" w:rsidRDefault="00511BD3" w:rsidP="00F27D31">
          <w:pPr>
            <w:spacing w:before="120" w:after="80"/>
            <w:rPr>
              <w:b/>
              <w:bCs/>
            </w:rPr>
          </w:pPr>
          <w:r w:rsidRPr="00F87512">
            <w:rPr>
              <w:b/>
              <w:bCs/>
            </w:rPr>
            <w:t>ANY VIOLATIONS OF THIS AGREEMENT MAY RESULT IN IMMEDIATE TERMINATION OF THE STUDY IN PROGRESS AND/OR DENIAL OF FUTURE ACCESS TO TBDR DATA.</w:t>
          </w:r>
          <w:r w:rsidR="00652C6B">
            <w:rPr>
              <w:b/>
              <w:bCs/>
            </w:rPr>
            <w:t xml:space="preserve"> </w:t>
          </w:r>
        </w:p>
        <w:p w14:paraId="6D79FFF2" w14:textId="25183934" w:rsidR="00BE5076" w:rsidRPr="009E2DF3" w:rsidRDefault="00EF3CD6" w:rsidP="004A3CA7">
          <w:pPr>
            <w:spacing w:after="120"/>
            <w:rPr>
              <w:i/>
              <w:iCs/>
            </w:rPr>
          </w:pPr>
          <w:r w:rsidRPr="009E2DF3">
            <w:rPr>
              <w:i/>
              <w:iCs/>
            </w:rPr>
            <w:t>My signature</w:t>
          </w:r>
          <w:r w:rsidR="00BA3272" w:rsidRPr="009E2DF3">
            <w:rPr>
              <w:i/>
              <w:iCs/>
            </w:rPr>
            <w:t xml:space="preserve"> below</w:t>
          </w:r>
          <w:r w:rsidRPr="009E2DF3">
            <w:rPr>
              <w:i/>
              <w:iCs/>
            </w:rPr>
            <w:t xml:space="preserve"> indicates that I agree to </w:t>
          </w:r>
          <w:r w:rsidR="00865A89" w:rsidRPr="009E2DF3">
            <w:rPr>
              <w:i/>
              <w:iCs/>
            </w:rPr>
            <w:t xml:space="preserve">fully </w:t>
          </w:r>
          <w:r w:rsidRPr="009E2DF3">
            <w:rPr>
              <w:i/>
              <w:iCs/>
            </w:rPr>
            <w:t xml:space="preserve">comply with </w:t>
          </w:r>
          <w:r w:rsidR="00137ADC" w:rsidRPr="009E2DF3">
            <w:rPr>
              <w:i/>
              <w:iCs/>
            </w:rPr>
            <w:t xml:space="preserve">all </w:t>
          </w:r>
          <w:r w:rsidRPr="009E2DF3">
            <w:rPr>
              <w:i/>
              <w:iCs/>
            </w:rPr>
            <w:t>provisions</w:t>
          </w:r>
          <w:r w:rsidR="00137ADC" w:rsidRPr="009E2DF3">
            <w:rPr>
              <w:i/>
              <w:iCs/>
            </w:rPr>
            <w:t xml:space="preserve"> </w:t>
          </w:r>
          <w:r w:rsidR="00FE6F8E" w:rsidRPr="009E2DF3">
            <w:rPr>
              <w:i/>
              <w:iCs/>
            </w:rPr>
            <w:t>of this agreement</w:t>
          </w:r>
          <w:r w:rsidRPr="009E2DF3">
            <w:rPr>
              <w:i/>
              <w:iCs/>
            </w:rPr>
            <w:t>.</w:t>
          </w:r>
        </w:p>
        <w:tbl>
          <w:tblPr>
            <w:tblStyle w:val="TableGrid"/>
            <w:tblpPr w:vertAnchor="text" w:tblpY="1"/>
            <w:tblOverlap w:val="never"/>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6624"/>
            <w:gridCol w:w="288"/>
            <w:gridCol w:w="3888"/>
          </w:tblGrid>
          <w:tr w:rsidR="00D74011" w14:paraId="0BBDEF05" w14:textId="77777777" w:rsidTr="00F27D31">
            <w:trPr>
              <w:trHeight w:val="346"/>
            </w:trPr>
            <w:sdt>
              <w:sdtPr>
                <w:rPr>
                  <w:rStyle w:val="FormTextChar"/>
                </w:rPr>
                <w:id w:val="1735894140"/>
                <w:lock w:val="sdtLocked"/>
                <w:placeholder>
                  <w:docPart w:val="42FF73F941DA4F47898F42EE11EE9784"/>
                </w:placeholder>
                <w:showingPlcHdr/>
              </w:sdtPr>
              <w:sdtEndPr>
                <w:rPr>
                  <w:rStyle w:val="DefaultParagraphFont"/>
                  <w:rFonts w:asciiTheme="minorHAnsi" w:hAnsiTheme="minorHAnsi"/>
                  <w:color w:val="auto"/>
                </w:rPr>
              </w:sdtEndPr>
              <w:sdtContent>
                <w:tc>
                  <w:tcPr>
                    <w:tcW w:w="6624" w:type="dxa"/>
                    <w:tcBorders>
                      <w:bottom w:val="single" w:sz="8" w:space="0" w:color="auto"/>
                    </w:tcBorders>
                    <w:vAlign w:val="bottom"/>
                  </w:tcPr>
                  <w:p w14:paraId="7D5CF7D0" w14:textId="3F5BE7FF" w:rsidR="00D74011" w:rsidRDefault="009E2DF3" w:rsidP="00F27D31">
                    <w:pPr>
                      <w:spacing w:line="228" w:lineRule="auto"/>
                    </w:pPr>
                    <w:r w:rsidRPr="00FB30D1">
                      <w:rPr>
                        <w:rStyle w:val="PlaceholderText"/>
                      </w:rPr>
                      <w:t>Click to enter text.</w:t>
                    </w:r>
                  </w:p>
                </w:tc>
              </w:sdtContent>
            </w:sdt>
            <w:tc>
              <w:tcPr>
                <w:tcW w:w="288" w:type="dxa"/>
                <w:vAlign w:val="bottom"/>
              </w:tcPr>
              <w:p w14:paraId="729BD77A" w14:textId="77777777" w:rsidR="00D74011" w:rsidRDefault="00D74011" w:rsidP="00F27D31"/>
            </w:tc>
            <w:sdt>
              <w:sdtPr>
                <w:rPr>
                  <w:rStyle w:val="FormTextChar"/>
                </w:rPr>
                <w:tag w:val="Date"/>
                <w:id w:val="2118797254"/>
                <w:lock w:val="sdtLocked"/>
                <w:placeholder>
                  <w:docPart w:val="0FA414E83A774B45BFF94686B34CA2A6"/>
                </w:placeholder>
                <w:showingPlcHdr/>
                <w:date>
                  <w:dateFormat w:val="M/d/yyyy"/>
                  <w:lid w:val="en-US"/>
                  <w:storeMappedDataAs w:val="dateTime"/>
                  <w:calendar w:val="gregorian"/>
                </w:date>
              </w:sdtPr>
              <w:sdtEndPr>
                <w:rPr>
                  <w:rStyle w:val="DefaultParagraphFont"/>
                  <w:rFonts w:asciiTheme="minorHAnsi" w:hAnsiTheme="minorHAnsi"/>
                  <w:color w:val="auto"/>
                </w:rPr>
              </w:sdtEndPr>
              <w:sdtContent>
                <w:tc>
                  <w:tcPr>
                    <w:tcW w:w="3888" w:type="dxa"/>
                    <w:tcBorders>
                      <w:bottom w:val="single" w:sz="8" w:space="0" w:color="auto"/>
                    </w:tcBorders>
                    <w:vAlign w:val="bottom"/>
                  </w:tcPr>
                  <w:p w14:paraId="5FA65955" w14:textId="075AC655" w:rsidR="00D74011" w:rsidRDefault="00865A89" w:rsidP="00F27D31">
                    <w:pPr>
                      <w:spacing w:line="228" w:lineRule="auto"/>
                    </w:pPr>
                    <w:r w:rsidRPr="00FB30D1">
                      <w:rPr>
                        <w:rStyle w:val="PlaceholderText"/>
                      </w:rPr>
                      <w:t xml:space="preserve">Click to </w:t>
                    </w:r>
                    <w:r>
                      <w:rPr>
                        <w:rStyle w:val="PlaceholderText"/>
                      </w:rPr>
                      <w:t>select</w:t>
                    </w:r>
                    <w:r w:rsidRPr="00FB30D1">
                      <w:rPr>
                        <w:rStyle w:val="PlaceholderText"/>
                      </w:rPr>
                      <w:t xml:space="preserve"> date.</w:t>
                    </w:r>
                  </w:p>
                </w:tc>
              </w:sdtContent>
            </w:sdt>
          </w:tr>
          <w:tr w:rsidR="00D74011" w:rsidRPr="00137ADC" w14:paraId="56DDCC27" w14:textId="77777777" w:rsidTr="00F27D31">
            <w:trPr>
              <w:trHeight w:hRule="exact" w:val="245"/>
            </w:trPr>
            <w:tc>
              <w:tcPr>
                <w:tcW w:w="6624" w:type="dxa"/>
                <w:tcBorders>
                  <w:top w:val="single" w:sz="8" w:space="0" w:color="auto"/>
                </w:tcBorders>
              </w:tcPr>
              <w:p w14:paraId="10873DD4" w14:textId="51659023" w:rsidR="00D74011" w:rsidRPr="006F0B0F" w:rsidRDefault="00D74011" w:rsidP="00F27D31">
                <w:pPr>
                  <w:rPr>
                    <w:color w:val="000000" w:themeColor="text1"/>
                    <w:sz w:val="16"/>
                    <w:szCs w:val="16"/>
                  </w:rPr>
                </w:pPr>
                <w:r w:rsidRPr="006F0B0F">
                  <w:rPr>
                    <w:color w:val="000000" w:themeColor="text1"/>
                    <w:sz w:val="16"/>
                    <w:szCs w:val="16"/>
                  </w:rPr>
                  <w:t>Signature</w:t>
                </w:r>
              </w:p>
            </w:tc>
            <w:tc>
              <w:tcPr>
                <w:tcW w:w="288" w:type="dxa"/>
              </w:tcPr>
              <w:p w14:paraId="2F5BAB88" w14:textId="77777777" w:rsidR="00D74011" w:rsidRPr="00137ADC" w:rsidRDefault="00D74011" w:rsidP="00F27D31">
                <w:pPr>
                  <w:rPr>
                    <w:rFonts w:ascii="Verdana Pro Light" w:hAnsi="Verdana Pro Light"/>
                    <w:sz w:val="18"/>
                    <w:szCs w:val="18"/>
                  </w:rPr>
                </w:pPr>
              </w:p>
            </w:tc>
            <w:tc>
              <w:tcPr>
                <w:tcW w:w="3888" w:type="dxa"/>
                <w:tcBorders>
                  <w:top w:val="single" w:sz="8" w:space="0" w:color="auto"/>
                </w:tcBorders>
              </w:tcPr>
              <w:p w14:paraId="6AD05F1D" w14:textId="157EE679" w:rsidR="00D74011" w:rsidRPr="006F0B0F" w:rsidRDefault="00D74011" w:rsidP="00F27D31">
                <w:pPr>
                  <w:rPr>
                    <w:color w:val="000000" w:themeColor="text1"/>
                    <w:sz w:val="18"/>
                    <w:szCs w:val="18"/>
                  </w:rPr>
                </w:pPr>
                <w:r w:rsidRPr="006F0B0F">
                  <w:rPr>
                    <w:color w:val="000000" w:themeColor="text1"/>
                    <w:sz w:val="16"/>
                    <w:szCs w:val="16"/>
                  </w:rPr>
                  <w:t>Date</w:t>
                </w:r>
              </w:p>
            </w:tc>
          </w:tr>
          <w:tr w:rsidR="00D74011" w14:paraId="1F411395" w14:textId="77777777" w:rsidTr="00F27D31">
            <w:trPr>
              <w:trHeight w:val="346"/>
            </w:trPr>
            <w:sdt>
              <w:sdtPr>
                <w:rPr>
                  <w:rStyle w:val="FormTextChar"/>
                </w:rPr>
                <w:tag w:val="Form Text"/>
                <w:id w:val="-496267956"/>
                <w:lock w:val="sdtLocked"/>
                <w:placeholder>
                  <w:docPart w:val="43A0D2271FD3409BBE7FAB3CD92E782D"/>
                </w:placeholder>
                <w:showingPlcHdr/>
              </w:sdtPr>
              <w:sdtEndPr>
                <w:rPr>
                  <w:rStyle w:val="DefaultParagraphFont"/>
                  <w:rFonts w:asciiTheme="minorHAnsi" w:hAnsiTheme="minorHAnsi"/>
                  <w:color w:val="auto"/>
                </w:rPr>
              </w:sdtEndPr>
              <w:sdtContent>
                <w:tc>
                  <w:tcPr>
                    <w:tcW w:w="6624" w:type="dxa"/>
                    <w:tcBorders>
                      <w:bottom w:val="single" w:sz="8" w:space="0" w:color="auto"/>
                    </w:tcBorders>
                    <w:vAlign w:val="bottom"/>
                  </w:tcPr>
                  <w:p w14:paraId="2FFE75CD" w14:textId="2C3DB9F3" w:rsidR="00D74011" w:rsidRDefault="009E2DF3" w:rsidP="00F27D31">
                    <w:pPr>
                      <w:spacing w:line="228" w:lineRule="auto"/>
                    </w:pPr>
                    <w:r w:rsidRPr="00FB30D1">
                      <w:rPr>
                        <w:rStyle w:val="PlaceholderText"/>
                      </w:rPr>
                      <w:t>Click to enter text.</w:t>
                    </w:r>
                  </w:p>
                </w:tc>
              </w:sdtContent>
            </w:sdt>
            <w:tc>
              <w:tcPr>
                <w:tcW w:w="288" w:type="dxa"/>
                <w:vAlign w:val="bottom"/>
              </w:tcPr>
              <w:p w14:paraId="4FF9F74A" w14:textId="77777777" w:rsidR="00D74011" w:rsidRDefault="00D74011" w:rsidP="00F27D31"/>
            </w:tc>
            <w:sdt>
              <w:sdtPr>
                <w:rPr>
                  <w:rStyle w:val="FormTextChar"/>
                </w:rPr>
                <w:tag w:val="Form Text"/>
                <w:id w:val="-2040737257"/>
                <w:lock w:val="sdtLocked"/>
                <w:placeholder>
                  <w:docPart w:val="85AC46A502B84E47B41E778C40D6A219"/>
                </w:placeholder>
                <w:showingPlcHdr/>
              </w:sdtPr>
              <w:sdtEndPr>
                <w:rPr>
                  <w:rStyle w:val="DefaultParagraphFont"/>
                  <w:rFonts w:asciiTheme="minorHAnsi" w:hAnsiTheme="minorHAnsi"/>
                  <w:color w:val="auto"/>
                </w:rPr>
              </w:sdtEndPr>
              <w:sdtContent>
                <w:tc>
                  <w:tcPr>
                    <w:tcW w:w="3888" w:type="dxa"/>
                    <w:tcBorders>
                      <w:bottom w:val="single" w:sz="8" w:space="0" w:color="auto"/>
                    </w:tcBorders>
                    <w:vAlign w:val="bottom"/>
                  </w:tcPr>
                  <w:p w14:paraId="4390A61A" w14:textId="72C7332A" w:rsidR="00D74011" w:rsidRDefault="00B64CF8" w:rsidP="00F27D31">
                    <w:pPr>
                      <w:spacing w:line="228" w:lineRule="auto"/>
                    </w:pPr>
                    <w:r w:rsidRPr="00FB30D1">
                      <w:rPr>
                        <w:rStyle w:val="PlaceholderText"/>
                      </w:rPr>
                      <w:t>Click to enter text.</w:t>
                    </w:r>
                  </w:p>
                </w:tc>
              </w:sdtContent>
            </w:sdt>
          </w:tr>
          <w:tr w:rsidR="00D74011" w:rsidRPr="00137ADC" w14:paraId="1997E195" w14:textId="77777777" w:rsidTr="00F27D31">
            <w:trPr>
              <w:trHeight w:hRule="exact" w:val="245"/>
            </w:trPr>
            <w:tc>
              <w:tcPr>
                <w:tcW w:w="6624" w:type="dxa"/>
                <w:tcBorders>
                  <w:top w:val="single" w:sz="8" w:space="0" w:color="auto"/>
                </w:tcBorders>
              </w:tcPr>
              <w:p w14:paraId="18DC4073" w14:textId="41306F4E" w:rsidR="00D74011" w:rsidRPr="006F0B0F" w:rsidRDefault="00D74011" w:rsidP="00F27D31">
                <w:pPr>
                  <w:rPr>
                    <w:color w:val="000000" w:themeColor="text1"/>
                    <w:sz w:val="18"/>
                    <w:szCs w:val="18"/>
                  </w:rPr>
                </w:pPr>
                <w:r w:rsidRPr="006F0B0F">
                  <w:rPr>
                    <w:color w:val="000000" w:themeColor="text1"/>
                    <w:sz w:val="16"/>
                    <w:szCs w:val="16"/>
                  </w:rPr>
                  <w:t>Printed Name</w:t>
                </w:r>
                <w:r w:rsidR="00B64CF8" w:rsidRPr="006F0B0F">
                  <w:rPr>
                    <w:color w:val="000000" w:themeColor="text1"/>
                    <w:sz w:val="16"/>
                    <w:szCs w:val="16"/>
                  </w:rPr>
                  <w:t xml:space="preserve">/Study </w:t>
                </w:r>
                <w:r w:rsidR="001E2B36" w:rsidRPr="006F0B0F">
                  <w:rPr>
                    <w:color w:val="000000" w:themeColor="text1"/>
                    <w:sz w:val="16"/>
                    <w:szCs w:val="16"/>
                  </w:rPr>
                  <w:t>Role</w:t>
                </w:r>
              </w:p>
            </w:tc>
            <w:tc>
              <w:tcPr>
                <w:tcW w:w="288" w:type="dxa"/>
              </w:tcPr>
              <w:p w14:paraId="54A12F7A" w14:textId="77777777" w:rsidR="00D74011" w:rsidRPr="00137ADC" w:rsidRDefault="00D74011" w:rsidP="00F27D31">
                <w:pPr>
                  <w:rPr>
                    <w:rFonts w:ascii="Verdana Pro Light" w:hAnsi="Verdana Pro Light"/>
                    <w:sz w:val="18"/>
                    <w:szCs w:val="18"/>
                  </w:rPr>
                </w:pPr>
              </w:p>
            </w:tc>
            <w:tc>
              <w:tcPr>
                <w:tcW w:w="3888" w:type="dxa"/>
                <w:tcBorders>
                  <w:top w:val="single" w:sz="8" w:space="0" w:color="auto"/>
                </w:tcBorders>
              </w:tcPr>
              <w:p w14:paraId="46A741E6" w14:textId="06231E0E" w:rsidR="00D74011" w:rsidRPr="006F0B0F" w:rsidRDefault="00D74011" w:rsidP="00F27D31">
                <w:pPr>
                  <w:rPr>
                    <w:color w:val="000000" w:themeColor="text1"/>
                    <w:sz w:val="18"/>
                    <w:szCs w:val="18"/>
                  </w:rPr>
                </w:pPr>
                <w:r w:rsidRPr="006F0B0F">
                  <w:rPr>
                    <w:color w:val="000000" w:themeColor="text1"/>
                    <w:sz w:val="16"/>
                    <w:szCs w:val="16"/>
                  </w:rPr>
                  <w:t>Email</w:t>
                </w:r>
              </w:p>
            </w:tc>
          </w:tr>
          <w:tr w:rsidR="00865A89" w14:paraId="7B795C27" w14:textId="77777777" w:rsidTr="00F27D31">
            <w:trPr>
              <w:trHeight w:val="346"/>
            </w:trPr>
            <w:sdt>
              <w:sdtPr>
                <w:rPr>
                  <w:rStyle w:val="FormTextChar"/>
                </w:rPr>
                <w:tag w:val="Form Text"/>
                <w:id w:val="1806884949"/>
                <w:lock w:val="sdtLocked"/>
                <w:placeholder>
                  <w:docPart w:val="21B8D51585A0494B8FE9BF7CFDB7042D"/>
                </w:placeholder>
                <w:showingPlcHdr/>
              </w:sdtPr>
              <w:sdtEndPr>
                <w:rPr>
                  <w:rStyle w:val="DefaultParagraphFont"/>
                  <w:rFonts w:asciiTheme="minorHAnsi" w:hAnsiTheme="minorHAnsi"/>
                  <w:color w:val="auto"/>
                </w:rPr>
              </w:sdtEndPr>
              <w:sdtContent>
                <w:tc>
                  <w:tcPr>
                    <w:tcW w:w="10800" w:type="dxa"/>
                    <w:gridSpan w:val="3"/>
                    <w:tcBorders>
                      <w:bottom w:val="single" w:sz="8" w:space="0" w:color="auto"/>
                    </w:tcBorders>
                    <w:vAlign w:val="bottom"/>
                  </w:tcPr>
                  <w:p w14:paraId="45F5A2F5" w14:textId="45762870" w:rsidR="00865A89" w:rsidRDefault="00EE4EAF" w:rsidP="00F27D31">
                    <w:pPr>
                      <w:spacing w:line="228" w:lineRule="auto"/>
                    </w:pPr>
                    <w:r w:rsidRPr="00FB30D1">
                      <w:rPr>
                        <w:rStyle w:val="PlaceholderText"/>
                      </w:rPr>
                      <w:t>Click to enter text.</w:t>
                    </w:r>
                  </w:p>
                </w:tc>
              </w:sdtContent>
            </w:sdt>
          </w:tr>
          <w:tr w:rsidR="00865A89" w:rsidRPr="00137ADC" w14:paraId="28BA6628" w14:textId="77777777" w:rsidTr="00F27D31">
            <w:trPr>
              <w:trHeight w:hRule="exact" w:val="245"/>
            </w:trPr>
            <w:tc>
              <w:tcPr>
                <w:tcW w:w="10800" w:type="dxa"/>
                <w:gridSpan w:val="3"/>
                <w:tcBorders>
                  <w:top w:val="single" w:sz="8" w:space="0" w:color="auto"/>
                </w:tcBorders>
              </w:tcPr>
              <w:p w14:paraId="395C65CE" w14:textId="1CEEB5CF" w:rsidR="00865A89" w:rsidRPr="006F0B0F" w:rsidRDefault="00DF7A81" w:rsidP="00F27D31">
                <w:pPr>
                  <w:rPr>
                    <w:color w:val="000000" w:themeColor="text1"/>
                    <w:sz w:val="18"/>
                    <w:szCs w:val="18"/>
                  </w:rPr>
                </w:pPr>
                <w:r w:rsidRPr="006F0B0F">
                  <w:rPr>
                    <w:color w:val="000000" w:themeColor="text1"/>
                    <w:sz w:val="16"/>
                    <w:szCs w:val="16"/>
                  </w:rPr>
                  <w:t>Institu</w:t>
                </w:r>
                <w:r w:rsidR="00865A89" w:rsidRPr="006F0B0F">
                  <w:rPr>
                    <w:color w:val="000000" w:themeColor="text1"/>
                    <w:sz w:val="16"/>
                    <w:szCs w:val="16"/>
                  </w:rPr>
                  <w:t>tion</w:t>
                </w:r>
                <w:r w:rsidR="00B64CF8" w:rsidRPr="006F0B0F">
                  <w:rPr>
                    <w:color w:val="000000" w:themeColor="text1"/>
                    <w:sz w:val="16"/>
                    <w:szCs w:val="16"/>
                  </w:rPr>
                  <w:t>/Protocol Title</w:t>
                </w:r>
              </w:p>
            </w:tc>
          </w:tr>
        </w:tbl>
        <w:p w14:paraId="32BAEA1B" w14:textId="092BC2DA" w:rsidR="001B299F" w:rsidRPr="00B64CF8" w:rsidRDefault="00910139" w:rsidP="00910139">
          <w:pPr>
            <w:rPr>
              <w:color w:val="000000" w:themeColor="text1"/>
              <w:sz w:val="2"/>
              <w:szCs w:val="2"/>
            </w:rPr>
          </w:pPr>
          <w:r w:rsidRPr="00B64CF8">
            <w:rPr>
              <w:color w:val="FFFFFF" w:themeColor="background1"/>
              <w:sz w:val="2"/>
              <w:szCs w:val="2"/>
            </w:rPr>
            <w:t>- - - - - -</w:t>
          </w:r>
          <w:r w:rsidR="00B64CF8" w:rsidRPr="00B64CF8">
            <w:rPr>
              <w:color w:val="000000" w:themeColor="text1"/>
              <w:sz w:val="2"/>
              <w:szCs w:val="2"/>
            </w:rPr>
            <w:t xml:space="preserve">  </w:t>
          </w:r>
        </w:p>
      </w:sdtContent>
    </w:sdt>
    <w:sectPr w:rsidR="001B299F" w:rsidRPr="00B64CF8" w:rsidSect="006D009B">
      <w:footerReference w:type="default" r:id="rId15"/>
      <w:headerReference w:type="first" r:id="rId16"/>
      <w:footerReference w:type="first" r:id="rId17"/>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C94A" w14:textId="77777777" w:rsidR="004C63BD" w:rsidRDefault="004C63BD" w:rsidP="004C63BD">
      <w:r>
        <w:separator/>
      </w:r>
    </w:p>
  </w:endnote>
  <w:endnote w:type="continuationSeparator" w:id="0">
    <w:p w14:paraId="3019C0BB" w14:textId="77777777" w:rsidR="004C63BD" w:rsidRDefault="004C63BD" w:rsidP="004C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Pro Light">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20A5" w14:textId="0EDFD43E" w:rsidR="004C63BD" w:rsidRPr="004C63BD" w:rsidRDefault="004C63BD" w:rsidP="004C63BD">
    <w:pPr>
      <w:pStyle w:val="Footer"/>
      <w:tabs>
        <w:tab w:val="clear" w:pos="4680"/>
        <w:tab w:val="clear" w:pos="9360"/>
        <w:tab w:val="center" w:pos="5400"/>
        <w:tab w:val="right" w:pos="10800"/>
      </w:tabs>
      <w:spacing w:before="120"/>
      <w:rPr>
        <w:rFonts w:ascii="Verdana Pro Light" w:hAnsi="Verdana Pro Light"/>
        <w:sz w:val="18"/>
        <w:szCs w:val="18"/>
      </w:rPr>
    </w:pPr>
    <w:r w:rsidRPr="004C63BD">
      <w:rPr>
        <w:rFonts w:ascii="Verdana Pro Light" w:hAnsi="Verdana Pro Light"/>
        <w:sz w:val="18"/>
        <w:szCs w:val="18"/>
      </w:rPr>
      <w:t xml:space="preserve">TBDR Confidentiality </w:t>
    </w:r>
    <w:r w:rsidR="00910139">
      <w:rPr>
        <w:rFonts w:ascii="Verdana Pro Light" w:hAnsi="Verdana Pro Light"/>
        <w:sz w:val="18"/>
        <w:szCs w:val="18"/>
      </w:rPr>
      <w:t>and</w:t>
    </w:r>
    <w:r w:rsidRPr="004C63BD">
      <w:rPr>
        <w:rFonts w:ascii="Verdana Pro Light" w:hAnsi="Verdana Pro Light"/>
        <w:sz w:val="18"/>
        <w:szCs w:val="18"/>
      </w:rPr>
      <w:t xml:space="preserve"> Data Security Agreement</w:t>
    </w:r>
    <w:r w:rsidRPr="004C63BD">
      <w:rPr>
        <w:rFonts w:ascii="Verdana Pro Light" w:hAnsi="Verdana Pro Light"/>
        <w:sz w:val="18"/>
        <w:szCs w:val="18"/>
      </w:rPr>
      <w:tab/>
    </w:r>
    <w:r w:rsidRPr="004C63BD">
      <w:rPr>
        <w:rFonts w:ascii="Verdana Pro Light" w:hAnsi="Verdana Pro Light"/>
        <w:sz w:val="18"/>
        <w:szCs w:val="18"/>
      </w:rPr>
      <w:tab/>
    </w:r>
    <w:r w:rsidR="00C1748F">
      <w:rPr>
        <w:rFonts w:ascii="Verdana Pro Light" w:hAnsi="Verdana Pro Light"/>
        <w:sz w:val="18"/>
        <w:szCs w:val="18"/>
      </w:rPr>
      <w:t>Rev</w:t>
    </w:r>
    <w:r w:rsidR="007F1C97">
      <w:rPr>
        <w:rFonts w:ascii="Verdana Pro Light" w:hAnsi="Verdana Pro Light"/>
        <w:sz w:val="18"/>
        <w:szCs w:val="18"/>
      </w:rPr>
      <w:t xml:space="preserve">. </w:t>
    </w:r>
    <w:r w:rsidR="00910139">
      <w:rPr>
        <w:rFonts w:ascii="Verdana Pro Light" w:hAnsi="Verdana Pro Light"/>
        <w:sz w:val="18"/>
        <w:szCs w:val="18"/>
      </w:rPr>
      <w:t>July</w:t>
    </w:r>
    <w:r w:rsidR="00C1748F">
      <w:rPr>
        <w:rFonts w:ascii="Verdana Pro Light" w:hAnsi="Verdana Pro Light"/>
        <w:sz w:val="18"/>
        <w:szCs w:val="18"/>
      </w:rPr>
      <w:t xml:space="preserve"> 2025</w:t>
    </w:r>
  </w:p>
  <w:p w14:paraId="0C89FDB9" w14:textId="60C359F0" w:rsidR="004C63BD" w:rsidRPr="004C63BD" w:rsidRDefault="004C63BD" w:rsidP="004C63BD">
    <w:pPr>
      <w:pStyle w:val="Footer"/>
      <w:tabs>
        <w:tab w:val="clear" w:pos="4680"/>
        <w:tab w:val="clear" w:pos="9360"/>
        <w:tab w:val="center" w:pos="5400"/>
        <w:tab w:val="right" w:pos="10800"/>
      </w:tabs>
      <w:rPr>
        <w:rFonts w:ascii="Verdana Pro Light" w:hAnsi="Verdana Pro Light"/>
        <w:sz w:val="18"/>
        <w:szCs w:val="18"/>
      </w:rPr>
    </w:pPr>
    <w:r w:rsidRPr="004C63BD">
      <w:rPr>
        <w:rFonts w:ascii="Verdana Pro Light" w:hAnsi="Verdana Pro Light"/>
        <w:sz w:val="18"/>
        <w:szCs w:val="18"/>
      </w:rPr>
      <w:t xml:space="preserve">Birth Defects Epidemiology </w:t>
    </w:r>
    <w:r w:rsidR="001B299F">
      <w:rPr>
        <w:rFonts w:ascii="Verdana Pro Light" w:hAnsi="Verdana Pro Light"/>
        <w:sz w:val="18"/>
        <w:szCs w:val="18"/>
      </w:rPr>
      <w:t>and</w:t>
    </w:r>
    <w:r w:rsidRPr="004C63BD">
      <w:rPr>
        <w:rFonts w:ascii="Verdana Pro Light" w:hAnsi="Verdana Pro Light"/>
        <w:sz w:val="18"/>
        <w:szCs w:val="18"/>
      </w:rPr>
      <w:t xml:space="preserve"> Surveillance Branch</w:t>
    </w:r>
    <w:r w:rsidRPr="004C63BD">
      <w:rPr>
        <w:rFonts w:ascii="Verdana Pro Light" w:hAnsi="Verdana Pro Light"/>
        <w:sz w:val="18"/>
        <w:szCs w:val="18"/>
      </w:rPr>
      <w:tab/>
    </w:r>
    <w:r w:rsidRPr="004C63BD">
      <w:rPr>
        <w:rFonts w:ascii="Verdana Pro Light" w:hAnsi="Verdana Pro Light"/>
        <w:sz w:val="18"/>
        <w:szCs w:val="18"/>
      </w:rPr>
      <w:tab/>
      <w:t xml:space="preserve">Page </w:t>
    </w:r>
    <w:r w:rsidRPr="004C63BD">
      <w:rPr>
        <w:rFonts w:ascii="Verdana Pro Light" w:hAnsi="Verdana Pro Light"/>
        <w:sz w:val="18"/>
        <w:szCs w:val="18"/>
      </w:rPr>
      <w:fldChar w:fldCharType="begin"/>
    </w:r>
    <w:r w:rsidRPr="004C63BD">
      <w:rPr>
        <w:rFonts w:ascii="Verdana Pro Light" w:hAnsi="Verdana Pro Light"/>
        <w:sz w:val="18"/>
        <w:szCs w:val="18"/>
      </w:rPr>
      <w:instrText xml:space="preserve"> PAGE  \* Arabic  \* MERGEFORMAT </w:instrText>
    </w:r>
    <w:r w:rsidRPr="004C63BD">
      <w:rPr>
        <w:rFonts w:ascii="Verdana Pro Light" w:hAnsi="Verdana Pro Light"/>
        <w:sz w:val="18"/>
        <w:szCs w:val="18"/>
      </w:rPr>
      <w:fldChar w:fldCharType="separate"/>
    </w:r>
    <w:r w:rsidRPr="004C63BD">
      <w:rPr>
        <w:rFonts w:ascii="Verdana Pro Light" w:hAnsi="Verdana Pro Light"/>
        <w:sz w:val="18"/>
        <w:szCs w:val="18"/>
      </w:rPr>
      <w:t>1</w:t>
    </w:r>
    <w:r w:rsidRPr="004C63BD">
      <w:rPr>
        <w:rFonts w:ascii="Verdana Pro Light" w:hAnsi="Verdana Pro Light"/>
        <w:sz w:val="18"/>
        <w:szCs w:val="18"/>
      </w:rPr>
      <w:fldChar w:fldCharType="end"/>
    </w:r>
    <w:r w:rsidRPr="004C63BD">
      <w:rPr>
        <w:rFonts w:ascii="Verdana Pro Light" w:hAnsi="Verdana Pro Light"/>
        <w:sz w:val="18"/>
        <w:szCs w:val="18"/>
      </w:rPr>
      <w:t xml:space="preserve"> of </w:t>
    </w:r>
    <w:r w:rsidRPr="004C63BD">
      <w:rPr>
        <w:rFonts w:ascii="Verdana Pro Light" w:hAnsi="Verdana Pro Light"/>
        <w:sz w:val="18"/>
        <w:szCs w:val="18"/>
      </w:rPr>
      <w:fldChar w:fldCharType="begin"/>
    </w:r>
    <w:r w:rsidRPr="004C63BD">
      <w:rPr>
        <w:rFonts w:ascii="Verdana Pro Light" w:hAnsi="Verdana Pro Light"/>
        <w:sz w:val="18"/>
        <w:szCs w:val="18"/>
      </w:rPr>
      <w:instrText xml:space="preserve"> NUMPAGES  \* Arabic  \* MERGEFORMAT </w:instrText>
    </w:r>
    <w:r w:rsidRPr="004C63BD">
      <w:rPr>
        <w:rFonts w:ascii="Verdana Pro Light" w:hAnsi="Verdana Pro Light"/>
        <w:sz w:val="18"/>
        <w:szCs w:val="18"/>
      </w:rPr>
      <w:fldChar w:fldCharType="separate"/>
    </w:r>
    <w:r w:rsidRPr="004C63BD">
      <w:rPr>
        <w:rFonts w:ascii="Verdana Pro Light" w:hAnsi="Verdana Pro Light"/>
        <w:sz w:val="18"/>
        <w:szCs w:val="18"/>
      </w:rPr>
      <w:t>2</w:t>
    </w:r>
    <w:r w:rsidRPr="004C63BD">
      <w:rPr>
        <w:rFonts w:ascii="Verdana Pro Light" w:hAnsi="Verdana Pro Light"/>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9589172"/>
      <w:lock w:val="contentLocked"/>
      <w:placeholder>
        <w:docPart w:val="DefaultPlaceholder_-1854013440"/>
      </w:placeholder>
      <w:group/>
    </w:sdtPr>
    <w:sdtContent>
      <w:p w14:paraId="71AA8F3C" w14:textId="457AF495" w:rsidR="001B299F" w:rsidRPr="002C1706" w:rsidRDefault="001B299F" w:rsidP="00B71134">
        <w:pPr>
          <w:pStyle w:val="Footer"/>
          <w:tabs>
            <w:tab w:val="clear" w:pos="4680"/>
            <w:tab w:val="clear" w:pos="9360"/>
            <w:tab w:val="center" w:pos="5400"/>
            <w:tab w:val="right" w:pos="10800"/>
          </w:tabs>
          <w:spacing w:before="60"/>
          <w:rPr>
            <w:sz w:val="18"/>
            <w:szCs w:val="18"/>
          </w:rPr>
        </w:pPr>
        <w:r w:rsidRPr="002C1706">
          <w:rPr>
            <w:sz w:val="18"/>
            <w:szCs w:val="18"/>
          </w:rPr>
          <w:t xml:space="preserve">TBDR Confidentiality </w:t>
        </w:r>
        <w:r w:rsidR="007A4496" w:rsidRPr="002C1706">
          <w:rPr>
            <w:sz w:val="18"/>
            <w:szCs w:val="18"/>
          </w:rPr>
          <w:t>and</w:t>
        </w:r>
        <w:r w:rsidRPr="002C1706">
          <w:rPr>
            <w:sz w:val="18"/>
            <w:szCs w:val="18"/>
          </w:rPr>
          <w:t xml:space="preserve"> Data Security Agreement</w:t>
        </w:r>
        <w:r w:rsidRPr="002C1706">
          <w:rPr>
            <w:sz w:val="18"/>
            <w:szCs w:val="18"/>
          </w:rPr>
          <w:tab/>
        </w:r>
        <w:r w:rsidRPr="002C1706">
          <w:rPr>
            <w:sz w:val="18"/>
            <w:szCs w:val="18"/>
          </w:rPr>
          <w:tab/>
        </w:r>
        <w:r w:rsidR="00696A82" w:rsidRPr="002C1706">
          <w:rPr>
            <w:sz w:val="18"/>
            <w:szCs w:val="18"/>
          </w:rPr>
          <w:t xml:space="preserve">Rev. </w:t>
        </w:r>
        <w:r w:rsidR="00FA1025">
          <w:rPr>
            <w:sz w:val="18"/>
            <w:szCs w:val="18"/>
          </w:rPr>
          <w:t>March</w:t>
        </w:r>
        <w:r w:rsidR="00C1748F" w:rsidRPr="002C1706">
          <w:rPr>
            <w:sz w:val="18"/>
            <w:szCs w:val="18"/>
          </w:rPr>
          <w:t xml:space="preserve"> 202</w:t>
        </w:r>
        <w:r w:rsidR="002C1706">
          <w:rPr>
            <w:sz w:val="18"/>
            <w:szCs w:val="18"/>
          </w:rPr>
          <w:t>6</w:t>
        </w:r>
      </w:p>
      <w:p w14:paraId="59388EBD" w14:textId="4EA906E9" w:rsidR="001B299F" w:rsidRPr="002C1706" w:rsidRDefault="001B299F" w:rsidP="001B299F">
        <w:pPr>
          <w:pStyle w:val="Footer"/>
          <w:tabs>
            <w:tab w:val="clear" w:pos="4680"/>
            <w:tab w:val="clear" w:pos="9360"/>
            <w:tab w:val="center" w:pos="5400"/>
            <w:tab w:val="right" w:pos="10800"/>
          </w:tabs>
          <w:rPr>
            <w:sz w:val="18"/>
            <w:szCs w:val="18"/>
          </w:rPr>
        </w:pPr>
        <w:r w:rsidRPr="002C1706">
          <w:rPr>
            <w:sz w:val="18"/>
            <w:szCs w:val="18"/>
          </w:rPr>
          <w:t>Birth Defects Epidemiology and Surveillance Branch</w:t>
        </w:r>
        <w:r w:rsidRPr="002C1706">
          <w:rPr>
            <w:sz w:val="18"/>
            <w:szCs w:val="18"/>
          </w:rPr>
          <w:tab/>
        </w:r>
        <w:r w:rsidRPr="002C1706">
          <w:rPr>
            <w:sz w:val="18"/>
            <w:szCs w:val="18"/>
          </w:rPr>
          <w:tab/>
          <w:t xml:space="preserve">Page </w:t>
        </w:r>
        <w:r w:rsidRPr="002C1706">
          <w:rPr>
            <w:sz w:val="18"/>
            <w:szCs w:val="18"/>
          </w:rPr>
          <w:fldChar w:fldCharType="begin"/>
        </w:r>
        <w:r w:rsidRPr="002C1706">
          <w:rPr>
            <w:sz w:val="18"/>
            <w:szCs w:val="18"/>
          </w:rPr>
          <w:instrText xml:space="preserve"> PAGE  \* Arabic  \* MERGEFORMAT </w:instrText>
        </w:r>
        <w:r w:rsidRPr="002C1706">
          <w:rPr>
            <w:sz w:val="18"/>
            <w:szCs w:val="18"/>
          </w:rPr>
          <w:fldChar w:fldCharType="separate"/>
        </w:r>
        <w:r w:rsidRPr="002C1706">
          <w:rPr>
            <w:sz w:val="18"/>
            <w:szCs w:val="18"/>
          </w:rPr>
          <w:t>2</w:t>
        </w:r>
        <w:r w:rsidRPr="002C1706">
          <w:rPr>
            <w:sz w:val="18"/>
            <w:szCs w:val="18"/>
          </w:rPr>
          <w:fldChar w:fldCharType="end"/>
        </w:r>
        <w:r w:rsidRPr="002C1706">
          <w:rPr>
            <w:sz w:val="18"/>
            <w:szCs w:val="18"/>
          </w:rPr>
          <w:t xml:space="preserve"> of </w:t>
        </w:r>
        <w:r w:rsidRPr="002C1706">
          <w:rPr>
            <w:sz w:val="18"/>
            <w:szCs w:val="18"/>
          </w:rPr>
          <w:fldChar w:fldCharType="begin"/>
        </w:r>
        <w:r w:rsidRPr="002C1706">
          <w:rPr>
            <w:sz w:val="18"/>
            <w:szCs w:val="18"/>
          </w:rPr>
          <w:instrText xml:space="preserve"> NUMPAGES  \* Arabic  \* MERGEFORMAT </w:instrText>
        </w:r>
        <w:r w:rsidRPr="002C1706">
          <w:rPr>
            <w:sz w:val="18"/>
            <w:szCs w:val="18"/>
          </w:rPr>
          <w:fldChar w:fldCharType="separate"/>
        </w:r>
        <w:r w:rsidRPr="002C1706">
          <w:rPr>
            <w:sz w:val="18"/>
            <w:szCs w:val="18"/>
          </w:rPr>
          <w:t>2</w:t>
        </w:r>
        <w:r w:rsidRPr="002C1706">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B617" w14:textId="77777777" w:rsidR="004C63BD" w:rsidRDefault="004C63BD" w:rsidP="004C63BD">
      <w:r>
        <w:separator/>
      </w:r>
    </w:p>
  </w:footnote>
  <w:footnote w:type="continuationSeparator" w:id="0">
    <w:p w14:paraId="164A6694" w14:textId="77777777" w:rsidR="004C63BD" w:rsidRDefault="004C63BD" w:rsidP="004C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4"/>
        <w:szCs w:val="24"/>
      </w:rPr>
      <w:id w:val="-1106954423"/>
      <w:lock w:val="contentLocked"/>
      <w:placeholder>
        <w:docPart w:val="DefaultPlaceholder_-1854013440"/>
      </w:placeholder>
      <w:group/>
    </w:sdtPr>
    <w:sdtEndPr>
      <w:rPr>
        <w:b w:val="0"/>
        <w:bCs w:val="0"/>
        <w:i/>
        <w:iCs/>
        <w:spacing w:val="-4"/>
      </w:rPr>
    </w:sdtEndPr>
    <w:sdtContent>
      <w:p w14:paraId="1AF00E8B" w14:textId="75663135" w:rsidR="001B299F" w:rsidRPr="007A4496" w:rsidRDefault="001B299F" w:rsidP="001B299F">
        <w:pPr>
          <w:pStyle w:val="Header"/>
          <w:tabs>
            <w:tab w:val="clear" w:pos="4680"/>
            <w:tab w:val="clear" w:pos="9360"/>
            <w:tab w:val="center" w:pos="5040"/>
            <w:tab w:val="right" w:pos="10800"/>
          </w:tabs>
          <w:jc w:val="right"/>
          <w:rPr>
            <w:b/>
            <w:bCs/>
            <w:sz w:val="24"/>
            <w:szCs w:val="24"/>
          </w:rPr>
        </w:pPr>
        <w:r w:rsidRPr="007A4496">
          <w:rPr>
            <w:noProof/>
            <w:sz w:val="24"/>
            <w:szCs w:val="24"/>
          </w:rPr>
          <w:drawing>
            <wp:anchor distT="0" distB="0" distL="114300" distR="114300" simplePos="0" relativeHeight="251661312" behindDoc="0" locked="0" layoutInCell="1" allowOverlap="1" wp14:anchorId="207A543E" wp14:editId="23F77AD6">
              <wp:simplePos x="0" y="0"/>
              <wp:positionH relativeFrom="column">
                <wp:posOffset>0</wp:posOffset>
              </wp:positionH>
              <wp:positionV relativeFrom="page">
                <wp:posOffset>365760</wp:posOffset>
              </wp:positionV>
              <wp:extent cx="2852928" cy="548640"/>
              <wp:effectExtent l="0" t="0" r="5080" b="3810"/>
              <wp:wrapNone/>
              <wp:docPr id="1926881819" name="Picture 192688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2928"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4496">
          <w:rPr>
            <w:b/>
            <w:bCs/>
            <w:sz w:val="24"/>
            <w:szCs w:val="24"/>
          </w:rPr>
          <w:t>Texas Birth Defects Registry</w:t>
        </w:r>
      </w:p>
      <w:p w14:paraId="066AA64B" w14:textId="30314A3D" w:rsidR="001B299F" w:rsidRPr="007A4496" w:rsidRDefault="001B299F" w:rsidP="001B299F">
        <w:pPr>
          <w:pStyle w:val="Header"/>
          <w:tabs>
            <w:tab w:val="clear" w:pos="4680"/>
            <w:tab w:val="clear" w:pos="9360"/>
            <w:tab w:val="center" w:pos="5040"/>
            <w:tab w:val="right" w:pos="10800"/>
          </w:tabs>
          <w:jc w:val="right"/>
          <w:rPr>
            <w:b/>
            <w:bCs/>
            <w:spacing w:val="-4"/>
            <w:sz w:val="24"/>
            <w:szCs w:val="24"/>
          </w:rPr>
        </w:pPr>
        <w:r w:rsidRPr="007A4496">
          <w:rPr>
            <w:b/>
            <w:bCs/>
            <w:spacing w:val="-4"/>
            <w:sz w:val="24"/>
            <w:szCs w:val="24"/>
          </w:rPr>
          <w:t xml:space="preserve">Confidentiality </w:t>
        </w:r>
        <w:r w:rsidR="007A4496">
          <w:rPr>
            <w:b/>
            <w:bCs/>
            <w:spacing w:val="-4"/>
            <w:sz w:val="24"/>
            <w:szCs w:val="24"/>
          </w:rPr>
          <w:t>and</w:t>
        </w:r>
        <w:r w:rsidRPr="007A4496">
          <w:rPr>
            <w:b/>
            <w:bCs/>
            <w:spacing w:val="-4"/>
            <w:sz w:val="24"/>
            <w:szCs w:val="24"/>
          </w:rPr>
          <w:t xml:space="preserve"> Data Security Agreement</w:t>
        </w:r>
      </w:p>
      <w:p w14:paraId="2F8AE018" w14:textId="07D444F5" w:rsidR="001B299F" w:rsidRPr="00C2400E" w:rsidRDefault="001B299F" w:rsidP="002665C9">
        <w:pPr>
          <w:pStyle w:val="Header"/>
          <w:tabs>
            <w:tab w:val="clear" w:pos="4680"/>
            <w:tab w:val="clear" w:pos="9360"/>
            <w:tab w:val="center" w:pos="5040"/>
            <w:tab w:val="right" w:pos="10800"/>
          </w:tabs>
          <w:spacing w:after="200"/>
          <w:jc w:val="right"/>
          <w:rPr>
            <w:i/>
            <w:iCs/>
            <w:spacing w:val="-4"/>
            <w:sz w:val="24"/>
            <w:szCs w:val="24"/>
          </w:rPr>
        </w:pPr>
        <w:r w:rsidRPr="00C2400E">
          <w:rPr>
            <w:i/>
            <w:iCs/>
            <w:spacing w:val="-4"/>
            <w:sz w:val="24"/>
            <w:szCs w:val="24"/>
          </w:rPr>
          <w:t>Birth Defects Epi</w:t>
        </w:r>
        <w:r w:rsidR="004E42B7" w:rsidRPr="00C2400E">
          <w:rPr>
            <w:i/>
            <w:iCs/>
            <w:spacing w:val="-4"/>
            <w:sz w:val="24"/>
            <w:szCs w:val="24"/>
          </w:rPr>
          <w:t>demiology</w:t>
        </w:r>
        <w:r w:rsidRPr="00C2400E">
          <w:rPr>
            <w:i/>
            <w:iCs/>
            <w:spacing w:val="-4"/>
            <w:sz w:val="24"/>
            <w:szCs w:val="24"/>
          </w:rPr>
          <w:t xml:space="preserve"> </w:t>
        </w:r>
        <w:r w:rsidR="00CE0801" w:rsidRPr="00C2400E">
          <w:rPr>
            <w:i/>
            <w:iCs/>
            <w:spacing w:val="-4"/>
            <w:sz w:val="24"/>
            <w:szCs w:val="24"/>
          </w:rPr>
          <w:t>and</w:t>
        </w:r>
        <w:r w:rsidRPr="00C2400E">
          <w:rPr>
            <w:i/>
            <w:iCs/>
            <w:spacing w:val="-4"/>
            <w:sz w:val="24"/>
            <w:szCs w:val="24"/>
          </w:rPr>
          <w:t xml:space="preserve"> Surveillance Branch</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2686"/>
    <w:multiLevelType w:val="hybridMultilevel"/>
    <w:tmpl w:val="2F4CF2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53E5D"/>
    <w:multiLevelType w:val="hybridMultilevel"/>
    <w:tmpl w:val="4E3CC53A"/>
    <w:lvl w:ilvl="0" w:tplc="E3EA44A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F2379F"/>
    <w:multiLevelType w:val="hybridMultilevel"/>
    <w:tmpl w:val="0F64E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8712463">
    <w:abstractNumId w:val="2"/>
  </w:num>
  <w:num w:numId="2" w16cid:durableId="868227463">
    <w:abstractNumId w:val="0"/>
  </w:num>
  <w:num w:numId="3" w16cid:durableId="1018385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44"/>
  <w:drawingGridVerticalSpacing w:val="144"/>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BD"/>
    <w:rsid w:val="00030F40"/>
    <w:rsid w:val="00084E58"/>
    <w:rsid w:val="000877D8"/>
    <w:rsid w:val="000C159F"/>
    <w:rsid w:val="001227C5"/>
    <w:rsid w:val="00137ADC"/>
    <w:rsid w:val="00142938"/>
    <w:rsid w:val="00185F72"/>
    <w:rsid w:val="001A5FD5"/>
    <w:rsid w:val="001B299F"/>
    <w:rsid w:val="001E2B36"/>
    <w:rsid w:val="00242C35"/>
    <w:rsid w:val="002665C9"/>
    <w:rsid w:val="00277487"/>
    <w:rsid w:val="002913EA"/>
    <w:rsid w:val="002C1706"/>
    <w:rsid w:val="002D0377"/>
    <w:rsid w:val="0030044A"/>
    <w:rsid w:val="00334C32"/>
    <w:rsid w:val="00344F15"/>
    <w:rsid w:val="0036170D"/>
    <w:rsid w:val="003632A0"/>
    <w:rsid w:val="003A1554"/>
    <w:rsid w:val="003B291D"/>
    <w:rsid w:val="003C0F9E"/>
    <w:rsid w:val="003C779D"/>
    <w:rsid w:val="003D25C9"/>
    <w:rsid w:val="00450F45"/>
    <w:rsid w:val="004A3CA7"/>
    <w:rsid w:val="004C50D7"/>
    <w:rsid w:val="004C63BD"/>
    <w:rsid w:val="004D5C7C"/>
    <w:rsid w:val="004D748B"/>
    <w:rsid w:val="004E42B7"/>
    <w:rsid w:val="00511BD3"/>
    <w:rsid w:val="00513E5E"/>
    <w:rsid w:val="00530A9F"/>
    <w:rsid w:val="0056357C"/>
    <w:rsid w:val="00565F08"/>
    <w:rsid w:val="00594DB9"/>
    <w:rsid w:val="0059676B"/>
    <w:rsid w:val="005A344E"/>
    <w:rsid w:val="005F0169"/>
    <w:rsid w:val="00615A23"/>
    <w:rsid w:val="0061694B"/>
    <w:rsid w:val="0064705E"/>
    <w:rsid w:val="00652C6B"/>
    <w:rsid w:val="00666969"/>
    <w:rsid w:val="00696A82"/>
    <w:rsid w:val="006C46F4"/>
    <w:rsid w:val="006D009B"/>
    <w:rsid w:val="006D6204"/>
    <w:rsid w:val="006E2B0B"/>
    <w:rsid w:val="006F0B0F"/>
    <w:rsid w:val="007A3ED3"/>
    <w:rsid w:val="007A4496"/>
    <w:rsid w:val="007B372B"/>
    <w:rsid w:val="007F1C97"/>
    <w:rsid w:val="00865A89"/>
    <w:rsid w:val="00871D03"/>
    <w:rsid w:val="008743B2"/>
    <w:rsid w:val="008D6EC0"/>
    <w:rsid w:val="008E2070"/>
    <w:rsid w:val="008E74EC"/>
    <w:rsid w:val="008F692E"/>
    <w:rsid w:val="00910139"/>
    <w:rsid w:val="00926301"/>
    <w:rsid w:val="0098714C"/>
    <w:rsid w:val="009E100E"/>
    <w:rsid w:val="009E2DF3"/>
    <w:rsid w:val="009F0961"/>
    <w:rsid w:val="00A37001"/>
    <w:rsid w:val="00B0354B"/>
    <w:rsid w:val="00B26AE7"/>
    <w:rsid w:val="00B45E5B"/>
    <w:rsid w:val="00B64C3F"/>
    <w:rsid w:val="00B64CF8"/>
    <w:rsid w:val="00B71134"/>
    <w:rsid w:val="00B73DB4"/>
    <w:rsid w:val="00BA3272"/>
    <w:rsid w:val="00BC4AA3"/>
    <w:rsid w:val="00BC7FF5"/>
    <w:rsid w:val="00BE5076"/>
    <w:rsid w:val="00BF3DB6"/>
    <w:rsid w:val="00C1748F"/>
    <w:rsid w:val="00C2400E"/>
    <w:rsid w:val="00C70B3D"/>
    <w:rsid w:val="00CB7688"/>
    <w:rsid w:val="00CE0801"/>
    <w:rsid w:val="00CE7ACD"/>
    <w:rsid w:val="00D2714E"/>
    <w:rsid w:val="00D74011"/>
    <w:rsid w:val="00D7674F"/>
    <w:rsid w:val="00DA6543"/>
    <w:rsid w:val="00DC2B4F"/>
    <w:rsid w:val="00DD5F56"/>
    <w:rsid w:val="00DF7A81"/>
    <w:rsid w:val="00E32810"/>
    <w:rsid w:val="00E81131"/>
    <w:rsid w:val="00EE4EAF"/>
    <w:rsid w:val="00EF3CD6"/>
    <w:rsid w:val="00F02F50"/>
    <w:rsid w:val="00F033A8"/>
    <w:rsid w:val="00F17997"/>
    <w:rsid w:val="00F27D31"/>
    <w:rsid w:val="00F87512"/>
    <w:rsid w:val="00FA1025"/>
    <w:rsid w:val="00FE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88E4F14"/>
  <w15:chartTrackingRefBased/>
  <w15:docId w15:val="{096EF632-AE51-4B58-9444-DD6EA16F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EA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3BD"/>
    <w:pPr>
      <w:tabs>
        <w:tab w:val="center" w:pos="4680"/>
        <w:tab w:val="right" w:pos="9360"/>
      </w:tabs>
    </w:pPr>
  </w:style>
  <w:style w:type="character" w:customStyle="1" w:styleId="HeaderChar">
    <w:name w:val="Header Char"/>
    <w:basedOn w:val="DefaultParagraphFont"/>
    <w:link w:val="Header"/>
    <w:uiPriority w:val="99"/>
    <w:rsid w:val="004C63BD"/>
  </w:style>
  <w:style w:type="paragraph" w:styleId="Footer">
    <w:name w:val="footer"/>
    <w:basedOn w:val="Normal"/>
    <w:link w:val="FooterChar"/>
    <w:uiPriority w:val="99"/>
    <w:unhideWhenUsed/>
    <w:rsid w:val="004C63BD"/>
    <w:pPr>
      <w:tabs>
        <w:tab w:val="center" w:pos="4680"/>
        <w:tab w:val="right" w:pos="9360"/>
      </w:tabs>
    </w:pPr>
  </w:style>
  <w:style w:type="character" w:customStyle="1" w:styleId="FooterChar">
    <w:name w:val="Footer Char"/>
    <w:basedOn w:val="DefaultParagraphFont"/>
    <w:link w:val="Footer"/>
    <w:uiPriority w:val="99"/>
    <w:rsid w:val="004C63BD"/>
  </w:style>
  <w:style w:type="character" w:styleId="Hyperlink">
    <w:name w:val="Hyperlink"/>
    <w:basedOn w:val="DefaultParagraphFont"/>
    <w:uiPriority w:val="99"/>
    <w:unhideWhenUsed/>
    <w:rsid w:val="00C1748F"/>
    <w:rPr>
      <w:color w:val="0563C1" w:themeColor="hyperlink"/>
      <w:u w:val="single"/>
    </w:rPr>
  </w:style>
  <w:style w:type="character" w:styleId="UnresolvedMention">
    <w:name w:val="Unresolved Mention"/>
    <w:basedOn w:val="DefaultParagraphFont"/>
    <w:uiPriority w:val="99"/>
    <w:semiHidden/>
    <w:unhideWhenUsed/>
    <w:rsid w:val="00C1748F"/>
    <w:rPr>
      <w:color w:val="605E5C"/>
      <w:shd w:val="clear" w:color="auto" w:fill="E1DFDD"/>
    </w:rPr>
  </w:style>
  <w:style w:type="character" w:styleId="CommentReference">
    <w:name w:val="annotation reference"/>
    <w:basedOn w:val="DefaultParagraphFont"/>
    <w:uiPriority w:val="99"/>
    <w:semiHidden/>
    <w:unhideWhenUsed/>
    <w:rsid w:val="00C1748F"/>
    <w:rPr>
      <w:sz w:val="16"/>
      <w:szCs w:val="16"/>
    </w:rPr>
  </w:style>
  <w:style w:type="paragraph" w:styleId="CommentText">
    <w:name w:val="annotation text"/>
    <w:basedOn w:val="Normal"/>
    <w:link w:val="CommentTextChar"/>
    <w:uiPriority w:val="99"/>
    <w:unhideWhenUsed/>
    <w:rsid w:val="00C1748F"/>
    <w:rPr>
      <w:sz w:val="20"/>
      <w:szCs w:val="20"/>
    </w:rPr>
  </w:style>
  <w:style w:type="character" w:customStyle="1" w:styleId="CommentTextChar">
    <w:name w:val="Comment Text Char"/>
    <w:basedOn w:val="DefaultParagraphFont"/>
    <w:link w:val="CommentText"/>
    <w:uiPriority w:val="99"/>
    <w:rsid w:val="00C1748F"/>
    <w:rPr>
      <w:sz w:val="20"/>
      <w:szCs w:val="20"/>
    </w:rPr>
  </w:style>
  <w:style w:type="paragraph" w:styleId="CommentSubject">
    <w:name w:val="annotation subject"/>
    <w:basedOn w:val="CommentText"/>
    <w:next w:val="CommentText"/>
    <w:link w:val="CommentSubjectChar"/>
    <w:uiPriority w:val="99"/>
    <w:semiHidden/>
    <w:unhideWhenUsed/>
    <w:rsid w:val="00C1748F"/>
    <w:rPr>
      <w:b/>
      <w:bCs/>
    </w:rPr>
  </w:style>
  <w:style w:type="character" w:customStyle="1" w:styleId="CommentSubjectChar">
    <w:name w:val="Comment Subject Char"/>
    <w:basedOn w:val="CommentTextChar"/>
    <w:link w:val="CommentSubject"/>
    <w:uiPriority w:val="99"/>
    <w:semiHidden/>
    <w:rsid w:val="00C1748F"/>
    <w:rPr>
      <w:b/>
      <w:bCs/>
      <w:sz w:val="20"/>
      <w:szCs w:val="20"/>
    </w:rPr>
  </w:style>
  <w:style w:type="paragraph" w:styleId="ListParagraph">
    <w:name w:val="List Paragraph"/>
    <w:basedOn w:val="Normal"/>
    <w:uiPriority w:val="34"/>
    <w:qFormat/>
    <w:rsid w:val="00EF3CD6"/>
    <w:pPr>
      <w:ind w:left="720"/>
      <w:contextualSpacing/>
    </w:pPr>
  </w:style>
  <w:style w:type="table" w:styleId="TableGrid">
    <w:name w:val="Table Grid"/>
    <w:basedOn w:val="TableNormal"/>
    <w:uiPriority w:val="39"/>
    <w:rsid w:val="00EF3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5A89"/>
    <w:rPr>
      <w:color w:val="808080"/>
    </w:rPr>
  </w:style>
  <w:style w:type="character" w:styleId="FollowedHyperlink">
    <w:name w:val="FollowedHyperlink"/>
    <w:basedOn w:val="DefaultParagraphFont"/>
    <w:uiPriority w:val="99"/>
    <w:semiHidden/>
    <w:unhideWhenUsed/>
    <w:rsid w:val="00B64C3F"/>
    <w:rPr>
      <w:color w:val="954F72" w:themeColor="followedHyperlink"/>
      <w:u w:val="single"/>
    </w:rPr>
  </w:style>
  <w:style w:type="paragraph" w:styleId="NoSpacing">
    <w:name w:val="No Spacing"/>
    <w:link w:val="NoSpacingChar"/>
    <w:uiPriority w:val="1"/>
    <w:qFormat/>
    <w:rsid w:val="00EE4EAF"/>
    <w:pPr>
      <w:spacing w:after="0" w:line="228" w:lineRule="auto"/>
    </w:pPr>
  </w:style>
  <w:style w:type="character" w:customStyle="1" w:styleId="NoSpacingChar">
    <w:name w:val="No Spacing Char"/>
    <w:basedOn w:val="DefaultParagraphFont"/>
    <w:link w:val="NoSpacing"/>
    <w:uiPriority w:val="1"/>
    <w:rsid w:val="00EE4EAF"/>
  </w:style>
  <w:style w:type="paragraph" w:customStyle="1" w:styleId="FormText">
    <w:name w:val="Form Text"/>
    <w:basedOn w:val="NoSpacing"/>
    <w:link w:val="FormTextChar"/>
    <w:qFormat/>
    <w:rsid w:val="00EE4EAF"/>
    <w:rPr>
      <w:rFonts w:ascii="Arial" w:hAnsi="Arial"/>
      <w:color w:val="404040" w:themeColor="text1" w:themeTint="BF"/>
    </w:rPr>
  </w:style>
  <w:style w:type="character" w:customStyle="1" w:styleId="FormTextChar">
    <w:name w:val="Form Text Char"/>
    <w:basedOn w:val="NoSpacingChar"/>
    <w:link w:val="FormText"/>
    <w:rsid w:val="00EE4EAF"/>
    <w:rPr>
      <w:rFonts w:ascii="Arial" w:hAnsi="Arial"/>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hs.texas.gov/texas-birth-defects-epidemiology-surveillance/about-birth-defects-texas/birth-defects-law-rules" TargetMode="External"/><Relationship Id="rId13" Type="http://schemas.openxmlformats.org/officeDocument/2006/relationships/hyperlink" Target="https://texas-sos.appianportalsgov.com/rules-and-meetings?$locale=en_US&amp;interface=VIEW_TAC_SUMMARY&amp;recordId=1430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xas-sos.appianportalsgov.com/rules-and-meetings?$locale=en_US&amp;interface=VIEW_TAC_SUMMARY&amp;recordId=14301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utes.capitol.texas.gov/?tab=1&amp;code=HS&amp;chapter=HS.192&amp;artSec=192.0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atutes.capitol.texas.gov/?tab=1&amp;code=HS&amp;chapter=HS.87&amp;artSec=87.061"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statutes.capitol.texas.gov/?tab=1&amp;code=HS&amp;chapter=HS.87&amp;artSec=87.002" TargetMode="External"/><Relationship Id="rId14" Type="http://schemas.openxmlformats.org/officeDocument/2006/relationships/hyperlink" Target="https://texas-sos.appianportalsgov.com/rules-and-meetings?$locale=en_US&amp;interface=VIEW_TAC_SUMMARY&amp;recordId=1430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FF73F941DA4F47898F42EE11EE9784"/>
        <w:category>
          <w:name w:val="General"/>
          <w:gallery w:val="placeholder"/>
        </w:category>
        <w:types>
          <w:type w:val="bbPlcHdr"/>
        </w:types>
        <w:behaviors>
          <w:behavior w:val="content"/>
        </w:behaviors>
        <w:guid w:val="{77B8AE80-DEB4-4628-86CD-6C0A8AF661A1}"/>
      </w:docPartPr>
      <w:docPartBody>
        <w:p w:rsidR="005338A6" w:rsidRDefault="00136FC7" w:rsidP="00136FC7">
          <w:pPr>
            <w:pStyle w:val="42FF73F941DA4F47898F42EE11EE9784"/>
          </w:pPr>
          <w:r w:rsidRPr="00FB30D1">
            <w:rPr>
              <w:rStyle w:val="PlaceholderText"/>
            </w:rPr>
            <w:t>Click to enter text.</w:t>
          </w:r>
        </w:p>
      </w:docPartBody>
    </w:docPart>
    <w:docPart>
      <w:docPartPr>
        <w:name w:val="0FA414E83A774B45BFF94686B34CA2A6"/>
        <w:category>
          <w:name w:val="General"/>
          <w:gallery w:val="placeholder"/>
        </w:category>
        <w:types>
          <w:type w:val="bbPlcHdr"/>
        </w:types>
        <w:behaviors>
          <w:behavior w:val="content"/>
        </w:behaviors>
        <w:guid w:val="{48BBB699-4C25-497C-84D2-B0B27AEB4270}"/>
      </w:docPartPr>
      <w:docPartBody>
        <w:p w:rsidR="005338A6" w:rsidRDefault="00136FC7" w:rsidP="00136FC7">
          <w:pPr>
            <w:pStyle w:val="0FA414E83A774B45BFF94686B34CA2A6"/>
          </w:pPr>
          <w:r w:rsidRPr="00FB30D1">
            <w:rPr>
              <w:rStyle w:val="PlaceholderText"/>
            </w:rPr>
            <w:t xml:space="preserve">Click to </w:t>
          </w:r>
          <w:r>
            <w:rPr>
              <w:rStyle w:val="PlaceholderText"/>
            </w:rPr>
            <w:t>select</w:t>
          </w:r>
          <w:r w:rsidRPr="00FB30D1">
            <w:rPr>
              <w:rStyle w:val="PlaceholderText"/>
            </w:rPr>
            <w:t xml:space="preserve"> date.</w:t>
          </w:r>
        </w:p>
      </w:docPartBody>
    </w:docPart>
    <w:docPart>
      <w:docPartPr>
        <w:name w:val="21B8D51585A0494B8FE9BF7CFDB7042D"/>
        <w:category>
          <w:name w:val="General"/>
          <w:gallery w:val="placeholder"/>
        </w:category>
        <w:types>
          <w:type w:val="bbPlcHdr"/>
        </w:types>
        <w:behaviors>
          <w:behavior w:val="content"/>
        </w:behaviors>
        <w:guid w:val="{3A55F9CF-037F-4E6E-9FF1-E10E6916005C}"/>
      </w:docPartPr>
      <w:docPartBody>
        <w:p w:rsidR="005338A6" w:rsidRDefault="00136FC7" w:rsidP="00136FC7">
          <w:pPr>
            <w:pStyle w:val="21B8D51585A0494B8FE9BF7CFDB7042D"/>
          </w:pPr>
          <w:r w:rsidRPr="00FB30D1">
            <w:rPr>
              <w:rStyle w:val="PlaceholderText"/>
            </w:rPr>
            <w:t>Click to enter text.</w:t>
          </w:r>
        </w:p>
      </w:docPartBody>
    </w:docPart>
    <w:docPart>
      <w:docPartPr>
        <w:name w:val="85AC46A502B84E47B41E778C40D6A219"/>
        <w:category>
          <w:name w:val="General"/>
          <w:gallery w:val="placeholder"/>
        </w:category>
        <w:types>
          <w:type w:val="bbPlcHdr"/>
        </w:types>
        <w:behaviors>
          <w:behavior w:val="content"/>
        </w:behaviors>
        <w:guid w:val="{09CEFA69-FE03-4B69-AC31-54341778C7E7}"/>
      </w:docPartPr>
      <w:docPartBody>
        <w:p w:rsidR="00C61DB9" w:rsidRDefault="00136FC7" w:rsidP="00136FC7">
          <w:pPr>
            <w:pStyle w:val="85AC46A502B84E47B41E778C40D6A219"/>
          </w:pPr>
          <w:r w:rsidRPr="00FB30D1">
            <w:rPr>
              <w:rStyle w:val="PlaceholderText"/>
            </w:rPr>
            <w:t>Click to enter text.</w:t>
          </w:r>
        </w:p>
      </w:docPartBody>
    </w:docPart>
    <w:docPart>
      <w:docPartPr>
        <w:name w:val="43A0D2271FD3409BBE7FAB3CD92E782D"/>
        <w:category>
          <w:name w:val="General"/>
          <w:gallery w:val="placeholder"/>
        </w:category>
        <w:types>
          <w:type w:val="bbPlcHdr"/>
        </w:types>
        <w:behaviors>
          <w:behavior w:val="content"/>
        </w:behaviors>
        <w:guid w:val="{28A1E02E-F709-4510-8639-13ECAB5CCF30}"/>
      </w:docPartPr>
      <w:docPartBody>
        <w:p w:rsidR="00C61DB9" w:rsidRDefault="00136FC7" w:rsidP="00136FC7">
          <w:pPr>
            <w:pStyle w:val="43A0D2271FD3409BBE7FAB3CD92E782D"/>
          </w:pPr>
          <w:r w:rsidRPr="00FB30D1">
            <w:rPr>
              <w:rStyle w:val="PlaceholderText"/>
            </w:rPr>
            <w:t>Click to enter text.</w:t>
          </w:r>
        </w:p>
      </w:docPartBody>
    </w:docPart>
    <w:docPart>
      <w:docPartPr>
        <w:name w:val="DefaultPlaceholder_-1854013440"/>
        <w:category>
          <w:name w:val="General"/>
          <w:gallery w:val="placeholder"/>
        </w:category>
        <w:types>
          <w:type w:val="bbPlcHdr"/>
        </w:types>
        <w:behaviors>
          <w:behavior w:val="content"/>
        </w:behaviors>
        <w:guid w:val="{E6AEE2A9-A4AD-4BAE-9711-A6C2A6F2ADAE}"/>
      </w:docPartPr>
      <w:docPartBody>
        <w:p w:rsidR="00017BA2" w:rsidRDefault="00017BA2">
          <w:r w:rsidRPr="005952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Pro Light">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A6"/>
    <w:rsid w:val="00017BA2"/>
    <w:rsid w:val="000C159F"/>
    <w:rsid w:val="00136FC7"/>
    <w:rsid w:val="00160A66"/>
    <w:rsid w:val="002D0377"/>
    <w:rsid w:val="00405B5A"/>
    <w:rsid w:val="005338A6"/>
    <w:rsid w:val="0059676B"/>
    <w:rsid w:val="00697DD1"/>
    <w:rsid w:val="008D6EC0"/>
    <w:rsid w:val="009228C8"/>
    <w:rsid w:val="00BF14E2"/>
    <w:rsid w:val="00C61DB9"/>
    <w:rsid w:val="00DD5F56"/>
    <w:rsid w:val="00DF1B7B"/>
    <w:rsid w:val="00E052F1"/>
    <w:rsid w:val="00E81131"/>
    <w:rsid w:val="00E9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BA2"/>
    <w:rPr>
      <w:color w:val="808080"/>
    </w:rPr>
  </w:style>
  <w:style w:type="paragraph" w:customStyle="1" w:styleId="42FF73F941DA4F47898F42EE11EE9784">
    <w:name w:val="42FF73F941DA4F47898F42EE11EE9784"/>
    <w:rsid w:val="00136FC7"/>
    <w:pPr>
      <w:spacing w:after="0" w:line="240" w:lineRule="auto"/>
    </w:pPr>
    <w:rPr>
      <w:rFonts w:eastAsiaTheme="minorHAnsi"/>
    </w:rPr>
  </w:style>
  <w:style w:type="paragraph" w:customStyle="1" w:styleId="0FA414E83A774B45BFF94686B34CA2A6">
    <w:name w:val="0FA414E83A774B45BFF94686B34CA2A6"/>
    <w:rsid w:val="00136FC7"/>
    <w:pPr>
      <w:spacing w:after="0" w:line="240" w:lineRule="auto"/>
    </w:pPr>
    <w:rPr>
      <w:rFonts w:eastAsiaTheme="minorHAnsi"/>
    </w:rPr>
  </w:style>
  <w:style w:type="paragraph" w:customStyle="1" w:styleId="43A0D2271FD3409BBE7FAB3CD92E782D">
    <w:name w:val="43A0D2271FD3409BBE7FAB3CD92E782D"/>
    <w:rsid w:val="00136FC7"/>
    <w:pPr>
      <w:spacing w:after="0" w:line="240" w:lineRule="auto"/>
    </w:pPr>
    <w:rPr>
      <w:rFonts w:eastAsiaTheme="minorHAnsi"/>
    </w:rPr>
  </w:style>
  <w:style w:type="paragraph" w:customStyle="1" w:styleId="85AC46A502B84E47B41E778C40D6A219">
    <w:name w:val="85AC46A502B84E47B41E778C40D6A219"/>
    <w:rsid w:val="00136FC7"/>
    <w:pPr>
      <w:spacing w:after="0" w:line="240" w:lineRule="auto"/>
    </w:pPr>
    <w:rPr>
      <w:rFonts w:eastAsiaTheme="minorHAnsi"/>
    </w:rPr>
  </w:style>
  <w:style w:type="paragraph" w:customStyle="1" w:styleId="21B8D51585A0494B8FE9BF7CFDB7042D">
    <w:name w:val="21B8D51585A0494B8FE9BF7CFDB7042D"/>
    <w:rsid w:val="00136FC7"/>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HS Basic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33B7-F26D-4985-B54A-F2584418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3572</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TBDR Confidentiality and Data Security Agreement</vt:lpstr>
    </vt:vector>
  </TitlesOfParts>
  <Company>Texas Department of State Health Services (DSHS)</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TBDR Confidentiality and Data Security Agreement</dc:title>
  <dc:subject>Requesting Texas Birth Defects Registry (TBDR) Data from the Birth Defects Epidemiology and Surveillance Branch (BDESB)</dc:subject>
  <dc:creator>Birth Defects Epidemiology and Surveillance Branch (BDESB)</dc:creator>
  <cp:keywords/>
  <dc:description/>
  <cp:lastModifiedBy>Dixon,Ashley (DSHS)</cp:lastModifiedBy>
  <cp:revision>2</cp:revision>
  <dcterms:created xsi:type="dcterms:W3CDTF">2026-03-27T19:02:00Z</dcterms:created>
  <dcterms:modified xsi:type="dcterms:W3CDTF">2026-03-27T19:02:00Z</dcterms:modified>
</cp:coreProperties>
</file>