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FEBD" w14:textId="36124BEF" w:rsidR="001C3332" w:rsidRDefault="001C3332" w:rsidP="00AD0290">
      <w:pPr>
        <w:spacing w:after="0" w:line="240" w:lineRule="auto"/>
      </w:pPr>
    </w:p>
    <w:p w14:paraId="76F7E35E" w14:textId="1EDA7B4C" w:rsidR="00AD0290" w:rsidRDefault="00AD0290" w:rsidP="00AD0290">
      <w:pPr>
        <w:spacing w:after="0" w:line="240" w:lineRule="auto"/>
      </w:pPr>
    </w:p>
    <w:p w14:paraId="3EB8C6AF" w14:textId="77777777" w:rsidR="00AD0290" w:rsidRDefault="00AD0290" w:rsidP="00AD0290">
      <w:pPr>
        <w:spacing w:after="0" w:line="240" w:lineRule="auto"/>
      </w:pPr>
    </w:p>
    <w:p w14:paraId="1EDC2632" w14:textId="72CD057A" w:rsidR="00F64A2A" w:rsidRDefault="00F64A2A" w:rsidP="00AD0290">
      <w:pPr>
        <w:spacing w:after="0" w:line="240" w:lineRule="auto"/>
        <w:jc w:val="center"/>
      </w:pPr>
      <w:r>
        <w:t xml:space="preserve">October </w:t>
      </w:r>
      <w:r w:rsidR="00014F12">
        <w:t>7</w:t>
      </w:r>
      <w:r>
        <w:t>, 2022</w:t>
      </w:r>
    </w:p>
    <w:p w14:paraId="7EB2178A" w14:textId="77777777" w:rsidR="00F64A2A" w:rsidRDefault="00F64A2A" w:rsidP="00AD0290">
      <w:pPr>
        <w:spacing w:after="0" w:line="240" w:lineRule="auto"/>
      </w:pPr>
    </w:p>
    <w:p w14:paraId="113DFF00" w14:textId="77777777" w:rsidR="00F64A2A" w:rsidRDefault="00F64A2A" w:rsidP="00AD0290">
      <w:pPr>
        <w:spacing w:after="0" w:line="240" w:lineRule="auto"/>
      </w:pPr>
      <w:r>
        <w:t>To Individuals Interested in Promotor(a) or Community Health Worker Issues:</w:t>
      </w:r>
    </w:p>
    <w:p w14:paraId="126C4BD7" w14:textId="77777777" w:rsidR="00F64A2A" w:rsidRDefault="00F64A2A" w:rsidP="00AD0290">
      <w:pPr>
        <w:spacing w:after="0" w:line="240" w:lineRule="auto"/>
      </w:pPr>
    </w:p>
    <w:p w14:paraId="5FA62A5B" w14:textId="77777777" w:rsidR="00F64A2A" w:rsidRDefault="00F64A2A" w:rsidP="00AD0290">
      <w:pPr>
        <w:spacing w:after="0" w:line="240" w:lineRule="auto"/>
      </w:pPr>
      <w:r>
        <w:t>The Texas Department of State Health Services (DSHS) is accepting applications for membership on the Promotor(a) or Community Health Worker (CHW) Training and Certification Advisory Committee (CHW Advisory Committee). The CHW Advisory Committee, created by Texas Health and Safety Code, Chapter 48 advises DSHS and the Health and Human Services Commission (HHSC) on the implementation of standards, guidelines, and requirements relating to the training and regulation of persons working as promoters or CHWs.</w:t>
      </w:r>
    </w:p>
    <w:p w14:paraId="04B3C831" w14:textId="77777777" w:rsidR="00F64A2A" w:rsidRDefault="00F64A2A" w:rsidP="00AD0290">
      <w:pPr>
        <w:spacing w:after="0" w:line="240" w:lineRule="auto"/>
      </w:pPr>
    </w:p>
    <w:p w14:paraId="0013BF32" w14:textId="77777777" w:rsidR="00F64A2A" w:rsidRPr="00AD0290" w:rsidRDefault="00F64A2A" w:rsidP="00AD0290">
      <w:pPr>
        <w:spacing w:after="0" w:line="240" w:lineRule="auto"/>
        <w:rPr>
          <w:b/>
          <w:bCs/>
        </w:rPr>
      </w:pPr>
      <w:r w:rsidRPr="00AD0290">
        <w:rPr>
          <w:b/>
          <w:bCs/>
        </w:rPr>
        <w:t>The current vacancies are for:</w:t>
      </w:r>
    </w:p>
    <w:p w14:paraId="109A87E8" w14:textId="29C3A146" w:rsidR="00F64A2A" w:rsidRPr="00AD0290" w:rsidRDefault="00F64A2A" w:rsidP="00AE265D">
      <w:pPr>
        <w:pStyle w:val="ListParagraph"/>
        <w:numPr>
          <w:ilvl w:val="0"/>
          <w:numId w:val="35"/>
        </w:numPr>
        <w:spacing w:before="120" w:after="0" w:line="240" w:lineRule="auto"/>
        <w:rPr>
          <w:b/>
          <w:bCs/>
        </w:rPr>
      </w:pPr>
      <w:r w:rsidRPr="00AD0290">
        <w:rPr>
          <w:b/>
          <w:bCs/>
        </w:rPr>
        <w:t xml:space="preserve">One (1) certified promotor(a) or CHW, </w:t>
      </w:r>
    </w:p>
    <w:p w14:paraId="135C7F3D" w14:textId="3FA79B9C" w:rsidR="00F64A2A" w:rsidRPr="00AD0290" w:rsidRDefault="00F64A2A" w:rsidP="00AD0290">
      <w:pPr>
        <w:pStyle w:val="ListParagraph"/>
        <w:numPr>
          <w:ilvl w:val="0"/>
          <w:numId w:val="35"/>
        </w:numPr>
        <w:spacing w:after="0" w:line="240" w:lineRule="auto"/>
        <w:rPr>
          <w:b/>
          <w:bCs/>
        </w:rPr>
      </w:pPr>
      <w:r w:rsidRPr="00AD0290">
        <w:rPr>
          <w:b/>
          <w:bCs/>
        </w:rPr>
        <w:t>One (1) public member,</w:t>
      </w:r>
    </w:p>
    <w:p w14:paraId="5E8A11E1" w14:textId="36E441A1" w:rsidR="00F64A2A" w:rsidRPr="00AD0290" w:rsidRDefault="00F64A2A" w:rsidP="00AD0290">
      <w:pPr>
        <w:pStyle w:val="ListParagraph"/>
        <w:numPr>
          <w:ilvl w:val="0"/>
          <w:numId w:val="35"/>
        </w:numPr>
        <w:spacing w:after="0" w:line="240" w:lineRule="auto"/>
        <w:rPr>
          <w:b/>
          <w:bCs/>
        </w:rPr>
      </w:pPr>
      <w:r w:rsidRPr="00AD0290">
        <w:rPr>
          <w:b/>
          <w:bCs/>
        </w:rPr>
        <w:t>One (1) professional working with promotores or CHWs in a community setting.</w:t>
      </w:r>
    </w:p>
    <w:p w14:paraId="71DCE0C3" w14:textId="77777777" w:rsidR="00F64A2A" w:rsidRDefault="00F64A2A" w:rsidP="00AD0290">
      <w:pPr>
        <w:spacing w:after="0" w:line="240" w:lineRule="auto"/>
      </w:pPr>
    </w:p>
    <w:p w14:paraId="41A7826A" w14:textId="77777777" w:rsidR="00F64A2A" w:rsidRDefault="00F64A2A" w:rsidP="00AD0290">
      <w:pPr>
        <w:spacing w:after="0" w:line="240" w:lineRule="auto"/>
      </w:pPr>
      <w:r>
        <w:t>The DSHS Commissioner will appoint members to the CHW Advisory Committee to serve a term of three (3) years. The committee will include key stakeholders as determined appropriate by the Commissioner. The committee must include representatives of each of the following:</w:t>
      </w:r>
    </w:p>
    <w:p w14:paraId="5242F3CC" w14:textId="266E364E" w:rsidR="00F64A2A" w:rsidRDefault="00F64A2A" w:rsidP="00AE265D">
      <w:pPr>
        <w:pStyle w:val="ListParagraph"/>
        <w:numPr>
          <w:ilvl w:val="0"/>
          <w:numId w:val="36"/>
        </w:numPr>
        <w:spacing w:before="120" w:after="0" w:line="240" w:lineRule="auto"/>
      </w:pPr>
      <w:r>
        <w:t>Five (5) promotores or CHWs currently certified by the department,</w:t>
      </w:r>
    </w:p>
    <w:p w14:paraId="6D8FCA66" w14:textId="6ACC246F" w:rsidR="00F64A2A" w:rsidRDefault="00F64A2A" w:rsidP="00AD0290">
      <w:pPr>
        <w:pStyle w:val="ListParagraph"/>
        <w:numPr>
          <w:ilvl w:val="0"/>
          <w:numId w:val="36"/>
        </w:numPr>
        <w:spacing w:after="0" w:line="240" w:lineRule="auto"/>
      </w:pPr>
      <w:r>
        <w:t>One (1) public member, which may include consumers of community health work services or individuals with paid or volunteer experience in community health care or social services,</w:t>
      </w:r>
    </w:p>
    <w:p w14:paraId="40549D78" w14:textId="43CDD8D4" w:rsidR="00F64A2A" w:rsidRDefault="00F64A2A" w:rsidP="00AD0290">
      <w:pPr>
        <w:pStyle w:val="ListParagraph"/>
        <w:numPr>
          <w:ilvl w:val="0"/>
          <w:numId w:val="36"/>
        </w:numPr>
        <w:spacing w:after="0" w:line="240" w:lineRule="auto"/>
      </w:pPr>
      <w:r>
        <w:t>One (1) member from the Higher Education Coordinating Board, or a higher education faculty member who has teaching experience in community health, public health or adult education and has trained promoters or CHWs, and</w:t>
      </w:r>
    </w:p>
    <w:p w14:paraId="0929EC86" w14:textId="794C25F1" w:rsidR="00F64A2A" w:rsidRDefault="00F64A2A" w:rsidP="00AD0290">
      <w:pPr>
        <w:pStyle w:val="ListParagraph"/>
        <w:numPr>
          <w:ilvl w:val="0"/>
          <w:numId w:val="36"/>
        </w:numPr>
        <w:spacing w:after="0" w:line="240" w:lineRule="auto"/>
      </w:pPr>
      <w:r>
        <w:t>Two (2) professionals working with promotores or CHWs in a community setting, including employers and representatives of non-profit community- based organizations or faith-based organizations.</w:t>
      </w:r>
    </w:p>
    <w:p w14:paraId="286381AF" w14:textId="77777777" w:rsidR="00F64A2A" w:rsidRDefault="00F64A2A" w:rsidP="00AD0290">
      <w:pPr>
        <w:spacing w:after="0" w:line="240" w:lineRule="auto"/>
      </w:pPr>
    </w:p>
    <w:p w14:paraId="0C72E879" w14:textId="77777777" w:rsidR="00F64A2A" w:rsidRDefault="00F64A2A" w:rsidP="00AD0290">
      <w:pPr>
        <w:spacing w:after="0" w:line="240" w:lineRule="auto"/>
      </w:pPr>
      <w:r>
        <w:t>A committee member must regularly participate in advisory committee meetings and may also have to participate in subcommittee meetings, projects, and presentations. Committee meetings will be held four (4) times per year in Austin, via webcasting, or Microsoft Teams, or another location, at the call of the presiding officer appointed by the DSHS Commissioner. Committee members that work for a state agency other than DSHS will not receive reimbursement of expenses for participation on the CHW Advisory Committee by DSHS. Individuals appointed as CHW, or public members may be reimbursed for their travel to and from meetings if funds are available.</w:t>
      </w:r>
    </w:p>
    <w:p w14:paraId="2F4D31E4" w14:textId="77777777" w:rsidR="00F64A2A" w:rsidRDefault="00F64A2A" w:rsidP="00AD0290">
      <w:pPr>
        <w:spacing w:after="0" w:line="240" w:lineRule="auto"/>
      </w:pPr>
    </w:p>
    <w:p w14:paraId="2203882E" w14:textId="77777777" w:rsidR="00F64A2A" w:rsidRDefault="00F64A2A" w:rsidP="00AD0290">
      <w:pPr>
        <w:spacing w:after="0" w:line="240" w:lineRule="auto"/>
      </w:pPr>
      <w:r>
        <w:t xml:space="preserve"> </w:t>
      </w:r>
    </w:p>
    <w:p w14:paraId="72110240" w14:textId="77777777" w:rsidR="00F64A2A" w:rsidRDefault="00F64A2A" w:rsidP="00AD0290">
      <w:pPr>
        <w:spacing w:after="0" w:line="240" w:lineRule="auto"/>
      </w:pPr>
      <w:r>
        <w:lastRenderedPageBreak/>
        <w:t>Individuals who are appointed as members representing higher education or professionals working with CHWs are responsible for their own travel expenses.</w:t>
      </w:r>
    </w:p>
    <w:p w14:paraId="11904086" w14:textId="77777777" w:rsidR="00F64A2A" w:rsidRDefault="00F64A2A" w:rsidP="00AD0290">
      <w:pPr>
        <w:spacing w:after="0" w:line="240" w:lineRule="auto"/>
      </w:pPr>
    </w:p>
    <w:p w14:paraId="28DB70A7" w14:textId="6D2AF705" w:rsidR="00AD0290" w:rsidRDefault="00F64A2A" w:rsidP="00AD0290">
      <w:pPr>
        <w:spacing w:after="0" w:line="240" w:lineRule="auto"/>
      </w:pPr>
      <w:r>
        <w:t xml:space="preserve">If you would like to serve on the advisory committee, please complete and return the application available at </w:t>
      </w:r>
      <w:hyperlink r:id="rId11" w:history="1">
        <w:r w:rsidR="00AD0290" w:rsidRPr="00293460">
          <w:rPr>
            <w:rStyle w:val="Hyperlink"/>
          </w:rPr>
          <w:t>https://www.dshs.texas.gov/chw/AdvisoryCommitteeVacancies.aspx</w:t>
        </w:r>
      </w:hyperlink>
    </w:p>
    <w:p w14:paraId="6607FE1D" w14:textId="50BBEAC2" w:rsidR="00F64A2A" w:rsidRDefault="00F64A2A" w:rsidP="00AD0290">
      <w:pPr>
        <w:spacing w:after="0" w:line="240" w:lineRule="auto"/>
      </w:pPr>
      <w:r>
        <w:t>with two letters of recommendation</w:t>
      </w:r>
      <w:r w:rsidR="00AD0290">
        <w:t xml:space="preserve"> dated and signed with hand-written signatures </w:t>
      </w:r>
      <w:r>
        <w:t xml:space="preserve">no later than </w:t>
      </w:r>
      <w:r w:rsidR="00AE265D" w:rsidRPr="00AE265D">
        <w:rPr>
          <w:b/>
          <w:bCs/>
        </w:rPr>
        <w:t xml:space="preserve">November </w:t>
      </w:r>
      <w:r w:rsidR="00014F12">
        <w:rPr>
          <w:b/>
          <w:bCs/>
        </w:rPr>
        <w:t>4</w:t>
      </w:r>
      <w:r w:rsidRPr="00AE265D">
        <w:rPr>
          <w:b/>
          <w:bCs/>
        </w:rPr>
        <w:t>, 2022</w:t>
      </w:r>
      <w:r w:rsidRPr="00AE265D">
        <w:t>. Résumés</w:t>
      </w:r>
      <w:r>
        <w:t xml:space="preserve"> or a curriculum vitae will not be considered. You may submit the completed application packet by e</w:t>
      </w:r>
      <w:r w:rsidR="00B0445B">
        <w:t>-</w:t>
      </w:r>
      <w:r>
        <w:t>mail to:</w:t>
      </w:r>
    </w:p>
    <w:p w14:paraId="5BAC8988" w14:textId="77777777" w:rsidR="00F64A2A" w:rsidRDefault="00F64A2A" w:rsidP="00AD0290">
      <w:pPr>
        <w:spacing w:after="0" w:line="240" w:lineRule="auto"/>
      </w:pPr>
    </w:p>
    <w:p w14:paraId="05250EEF" w14:textId="6D3D6D5E" w:rsidR="00F64A2A" w:rsidRDefault="00830AB6" w:rsidP="00AD0290">
      <w:pPr>
        <w:spacing w:after="0" w:line="240" w:lineRule="auto"/>
        <w:jc w:val="center"/>
      </w:pPr>
      <w:hyperlink r:id="rId12" w:history="1">
        <w:r w:rsidR="00AD0290" w:rsidRPr="00293460">
          <w:rPr>
            <w:rStyle w:val="Hyperlink"/>
          </w:rPr>
          <w:t>chw@dshs.texas.gov</w:t>
        </w:r>
      </w:hyperlink>
    </w:p>
    <w:p w14:paraId="79BAA935" w14:textId="77777777" w:rsidR="00F64A2A" w:rsidRDefault="00F64A2A" w:rsidP="00AD0290">
      <w:pPr>
        <w:spacing w:after="0" w:line="240" w:lineRule="auto"/>
      </w:pPr>
    </w:p>
    <w:p w14:paraId="08FA53EA" w14:textId="20ABAE0A" w:rsidR="00F64A2A" w:rsidRPr="00AD0290" w:rsidRDefault="00F64A2A" w:rsidP="00AD0290">
      <w:pPr>
        <w:spacing w:after="0" w:line="240" w:lineRule="auto"/>
        <w:rPr>
          <w:b/>
          <w:bCs/>
        </w:rPr>
      </w:pPr>
      <w:r>
        <w:t>Address e</w:t>
      </w:r>
      <w:r w:rsidR="00B0445B">
        <w:t>-</w:t>
      </w:r>
      <w:r>
        <w:t xml:space="preserve">mail to </w:t>
      </w:r>
      <w:r w:rsidRPr="00AD0290">
        <w:rPr>
          <w:b/>
          <w:bCs/>
        </w:rPr>
        <w:t>Attn: Promotor(a) or Community Health Worker Training and Certification Program</w:t>
      </w:r>
    </w:p>
    <w:p w14:paraId="0671DCA7" w14:textId="77777777" w:rsidR="00F64A2A" w:rsidRDefault="00F64A2A" w:rsidP="00AD0290">
      <w:pPr>
        <w:spacing w:after="0" w:line="240" w:lineRule="auto"/>
      </w:pPr>
    </w:p>
    <w:p w14:paraId="592A9F53" w14:textId="35087635" w:rsidR="00F64A2A" w:rsidRDefault="00F64A2A" w:rsidP="00AD0290">
      <w:pPr>
        <w:spacing w:after="0" w:line="240" w:lineRule="auto"/>
      </w:pPr>
      <w:r>
        <w:t>Letters of recommendation must be signed with a hand-written signature. Applicants will receive electronic confirmation of application packets</w:t>
      </w:r>
      <w:r w:rsidR="003814B7">
        <w:t xml:space="preserve"> submitted</w:t>
      </w:r>
      <w:r>
        <w:t xml:space="preserve"> via e</w:t>
      </w:r>
      <w:r w:rsidR="00B0445B">
        <w:t>-</w:t>
      </w:r>
      <w:r>
        <w:t>mail.</w:t>
      </w:r>
    </w:p>
    <w:p w14:paraId="532F16E2" w14:textId="77777777" w:rsidR="00F64A2A" w:rsidRDefault="00F64A2A" w:rsidP="00AD0290">
      <w:pPr>
        <w:spacing w:after="0" w:line="240" w:lineRule="auto"/>
      </w:pPr>
    </w:p>
    <w:p w14:paraId="508DACE0" w14:textId="77777777" w:rsidR="00F64A2A" w:rsidRDefault="00F64A2A" w:rsidP="00AD0290">
      <w:pPr>
        <w:spacing w:after="0" w:line="240" w:lineRule="auto"/>
      </w:pPr>
      <w:r>
        <w:t>DSHS will notify applicants by January 2023 whether they have or have not been selected as a member of the advisory committee.</w:t>
      </w:r>
    </w:p>
    <w:p w14:paraId="662DDFDE" w14:textId="77777777" w:rsidR="00F64A2A" w:rsidRDefault="00F64A2A" w:rsidP="00AD0290">
      <w:pPr>
        <w:spacing w:after="0" w:line="240" w:lineRule="auto"/>
      </w:pPr>
    </w:p>
    <w:p w14:paraId="08F24754" w14:textId="77777777" w:rsidR="00F64A2A" w:rsidRDefault="00F64A2A" w:rsidP="00AD0290">
      <w:pPr>
        <w:spacing w:after="0" w:line="240" w:lineRule="auto"/>
      </w:pPr>
      <w:r>
        <w:t>In selecting members to serve on the Promotor(a) or CHW Training and Certification Advisory Committee, DSHS considers the applicants’ qualifications, background, and interest in serving on the CHW Advisory Committee. DSHS also tries to choose committee members who represent the diversity of all Texas citizens. For that reason, DSHS considers applicants’ ethnicity, gender, and geographic location.</w:t>
      </w:r>
    </w:p>
    <w:p w14:paraId="51A728C6" w14:textId="77777777" w:rsidR="00F64A2A" w:rsidRDefault="00F64A2A" w:rsidP="00AD0290">
      <w:pPr>
        <w:spacing w:after="0" w:line="240" w:lineRule="auto"/>
      </w:pPr>
    </w:p>
    <w:p w14:paraId="77E34CBC" w14:textId="06137F54" w:rsidR="00F64A2A" w:rsidRDefault="00F64A2A" w:rsidP="00AD0290">
      <w:pPr>
        <w:spacing w:after="0" w:line="240" w:lineRule="auto"/>
      </w:pPr>
      <w:r>
        <w:t>For more information, please contact Beatrice Smith at 512-776-2208 or by e</w:t>
      </w:r>
      <w:r w:rsidR="00B0445B">
        <w:t>-</w:t>
      </w:r>
      <w:r>
        <w:t xml:space="preserve">mail to </w:t>
      </w:r>
      <w:hyperlink r:id="rId13" w:history="1">
        <w:r w:rsidR="00AD0290" w:rsidRPr="00293460">
          <w:rPr>
            <w:rStyle w:val="Hyperlink"/>
          </w:rPr>
          <w:t>chw@dshs.texas.gov</w:t>
        </w:r>
      </w:hyperlink>
      <w:r>
        <w:t>.</w:t>
      </w:r>
    </w:p>
    <w:p w14:paraId="698C1BC1" w14:textId="77777777" w:rsidR="00AD0290" w:rsidRPr="00F64A2A" w:rsidRDefault="00AD0290" w:rsidP="00AD0290">
      <w:pPr>
        <w:spacing w:after="0" w:line="240" w:lineRule="auto"/>
      </w:pPr>
    </w:p>
    <w:sectPr w:rsidR="00AD0290" w:rsidRPr="00F64A2A" w:rsidSect="006313BF">
      <w:headerReference w:type="default" r:id="rId14"/>
      <w:footerReference w:type="default" r:id="rId15"/>
      <w:headerReference w:type="first" r:id="rId16"/>
      <w:footerReference w:type="first" r:id="rId17"/>
      <w:pgSz w:w="12240" w:h="15840"/>
      <w:pgMar w:top="2160" w:right="1080" w:bottom="1080" w:left="1080"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5EDF" w14:textId="77777777" w:rsidR="00830AB6" w:rsidRDefault="00830AB6" w:rsidP="00B07D5B">
      <w:pPr>
        <w:spacing w:after="0" w:line="240" w:lineRule="auto"/>
      </w:pPr>
      <w:r>
        <w:separator/>
      </w:r>
    </w:p>
    <w:p w14:paraId="48AC7F88" w14:textId="77777777" w:rsidR="00830AB6" w:rsidRDefault="00830AB6"/>
  </w:endnote>
  <w:endnote w:type="continuationSeparator" w:id="0">
    <w:p w14:paraId="0EA78DDD" w14:textId="77777777" w:rsidR="00830AB6" w:rsidRDefault="00830AB6" w:rsidP="00B07D5B">
      <w:pPr>
        <w:spacing w:after="0" w:line="240" w:lineRule="auto"/>
      </w:pPr>
      <w:r>
        <w:continuationSeparator/>
      </w:r>
    </w:p>
    <w:p w14:paraId="4CFA19D2" w14:textId="77777777" w:rsidR="00830AB6" w:rsidRDefault="00830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32DF" w14:textId="77777777" w:rsidR="005A6B0C" w:rsidRPr="00E10EB8" w:rsidRDefault="005A6B0C" w:rsidP="00E72A8C">
    <w:pPr>
      <w:pStyle w:val="Footer"/>
    </w:pPr>
    <w:r w:rsidRPr="00E10EB8">
      <w:t>P.O. Box 149347 • Austin, Texas  78714-9347 • Phone: 888-963-7111 • TTY: 800-735-2989 • dshs.texas.gov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7A6" w14:textId="24003577" w:rsidR="005A6B0C" w:rsidRPr="00E10EB8" w:rsidRDefault="00DF2022" w:rsidP="00E72A8C">
    <w:pPr>
      <w:pStyle w:val="Footer"/>
    </w:pPr>
    <w:r w:rsidRPr="00E10EB8">
      <w:t xml:space="preserve">P.O. Box 149347 • Austin, </w:t>
    </w:r>
    <w:r w:rsidR="00734A9C" w:rsidRPr="00E10EB8">
      <w:t>Texas 78714</w:t>
    </w:r>
    <w:r w:rsidRPr="00E10EB8">
      <w:t>-9347 • Phone: 888-963-7111 • TTY: 800-735-2989 • 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049F" w14:textId="77777777" w:rsidR="00830AB6" w:rsidRDefault="00830AB6" w:rsidP="00B07D5B">
      <w:pPr>
        <w:spacing w:after="0" w:line="240" w:lineRule="auto"/>
      </w:pPr>
      <w:r>
        <w:separator/>
      </w:r>
    </w:p>
    <w:p w14:paraId="55AAEAE7" w14:textId="77777777" w:rsidR="00830AB6" w:rsidRDefault="00830AB6"/>
  </w:footnote>
  <w:footnote w:type="continuationSeparator" w:id="0">
    <w:p w14:paraId="101CAC9B" w14:textId="77777777" w:rsidR="00830AB6" w:rsidRDefault="00830AB6" w:rsidP="00B07D5B">
      <w:pPr>
        <w:spacing w:after="0" w:line="240" w:lineRule="auto"/>
      </w:pPr>
      <w:r>
        <w:continuationSeparator/>
      </w:r>
    </w:p>
    <w:p w14:paraId="37167F97" w14:textId="77777777" w:rsidR="00830AB6" w:rsidRDefault="00830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DA4D" w14:textId="77777777" w:rsidR="003F2813" w:rsidRDefault="009000C8" w:rsidP="004B0211">
    <w:pPr>
      <w:pStyle w:val="Header"/>
      <w:spacing w:before="0" w:after="720"/>
    </w:pPr>
    <w:r>
      <w:rPr>
        <w:rFonts w:ascii="Verdana" w:hAnsi="Verdana"/>
      </w:rPr>
      <w:t xml:space="preserve">Page </w:t>
    </w:r>
    <w:r w:rsidRPr="00DC2C76">
      <w:rPr>
        <w:rFonts w:ascii="Verdana" w:hAnsi="Verdana"/>
      </w:rPr>
      <w:fldChar w:fldCharType="begin"/>
    </w:r>
    <w:r w:rsidRPr="00DC2C76">
      <w:rPr>
        <w:rFonts w:ascii="Verdana" w:hAnsi="Verdana"/>
      </w:rPr>
      <w:instrText xml:space="preserve"> PAGE   \* MERGEFORMAT </w:instrText>
    </w:r>
    <w:r w:rsidRPr="00DC2C76">
      <w:rPr>
        <w:rFonts w:ascii="Verdana" w:hAnsi="Verdana"/>
      </w:rPr>
      <w:fldChar w:fldCharType="separate"/>
    </w:r>
    <w:r>
      <w:rPr>
        <w:rFonts w:ascii="Verdana" w:hAnsi="Verdana"/>
      </w:rPr>
      <w:t>2</w:t>
    </w:r>
    <w:r w:rsidRPr="00DC2C76">
      <w:rPr>
        <w:rFonts w:ascii="Verdana" w:hAnsi="Verdana"/>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2622" w14:textId="77777777" w:rsidR="00DC2C76" w:rsidRDefault="00800AEA" w:rsidP="00E8320F">
    <w:pPr>
      <w:pStyle w:val="Header"/>
    </w:pPr>
    <w:r>
      <w:rPr>
        <w:noProof/>
      </w:rPr>
      <w:drawing>
        <wp:anchor distT="0" distB="0" distL="114300" distR="114300" simplePos="0" relativeHeight="251658240" behindDoc="0" locked="0" layoutInCell="1" allowOverlap="1" wp14:anchorId="677F2485" wp14:editId="13A8E5C0">
          <wp:simplePos x="0" y="0"/>
          <wp:positionH relativeFrom="column">
            <wp:posOffset>-685800</wp:posOffset>
          </wp:positionH>
          <wp:positionV relativeFrom="paragraph">
            <wp:posOffset>-402590</wp:posOffset>
          </wp:positionV>
          <wp:extent cx="7772400" cy="1581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581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924C57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181B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C377C"/>
    <w:multiLevelType w:val="multilevel"/>
    <w:tmpl w:val="2618F04C"/>
    <w:numStyleLink w:val="HHSBullets"/>
  </w:abstractNum>
  <w:abstractNum w:abstractNumId="3" w15:restartNumberingAfterBreak="0">
    <w:nsid w:val="16EB5F0A"/>
    <w:multiLevelType w:val="hybridMultilevel"/>
    <w:tmpl w:val="98BC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41BF77D9"/>
    <w:multiLevelType w:val="hybridMultilevel"/>
    <w:tmpl w:val="1E4A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7"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
  </w:num>
  <w:num w:numId="2">
    <w:abstractNumId w:val="2"/>
  </w:num>
  <w:num w:numId="3">
    <w:abstractNumId w:val="0"/>
  </w:num>
  <w:num w:numId="4">
    <w:abstractNumId w:val="7"/>
  </w:num>
  <w:num w:numId="5">
    <w:abstractNumId w:val="2"/>
  </w:num>
  <w:num w:numId="6">
    <w:abstractNumId w:val="7"/>
  </w:num>
  <w:num w:numId="7">
    <w:abstractNumId w:val="2"/>
  </w:num>
  <w:num w:numId="8">
    <w:abstractNumId w:val="7"/>
  </w:num>
  <w:num w:numId="9">
    <w:abstractNumId w:val="2"/>
  </w:num>
  <w:num w:numId="10">
    <w:abstractNumId w:val="7"/>
  </w:num>
  <w:num w:numId="11">
    <w:abstractNumId w:val="2"/>
  </w:num>
  <w:num w:numId="12">
    <w:abstractNumId w:val="7"/>
  </w:num>
  <w:num w:numId="13">
    <w:abstractNumId w:val="2"/>
  </w:num>
  <w:num w:numId="14">
    <w:abstractNumId w:val="7"/>
  </w:num>
  <w:num w:numId="15">
    <w:abstractNumId w:val="2"/>
  </w:num>
  <w:num w:numId="16">
    <w:abstractNumId w:val="7"/>
  </w:num>
  <w:num w:numId="17">
    <w:abstractNumId w:val="6"/>
  </w:num>
  <w:num w:numId="18">
    <w:abstractNumId w:val="4"/>
  </w:num>
  <w:num w:numId="19">
    <w:abstractNumId w:val="2"/>
  </w:num>
  <w:num w:numId="20">
    <w:abstractNumId w:val="6"/>
  </w:num>
  <w:num w:numId="21">
    <w:abstractNumId w:val="4"/>
  </w:num>
  <w:num w:numId="22">
    <w:abstractNumId w:val="2"/>
  </w:num>
  <w:num w:numId="23">
    <w:abstractNumId w:val="6"/>
  </w:num>
  <w:num w:numId="24">
    <w:abstractNumId w:val="4"/>
  </w:num>
  <w:num w:numId="25">
    <w:abstractNumId w:val="2"/>
  </w:num>
  <w:num w:numId="26">
    <w:abstractNumId w:val="6"/>
  </w:num>
  <w:num w:numId="27">
    <w:abstractNumId w:val="4"/>
  </w:num>
  <w:num w:numId="28">
    <w:abstractNumId w:val="2"/>
  </w:num>
  <w:num w:numId="29">
    <w:abstractNumId w:val="6"/>
  </w:num>
  <w:num w:numId="30">
    <w:abstractNumId w:val="4"/>
  </w:num>
  <w:num w:numId="31">
    <w:abstractNumId w:val="2"/>
  </w:num>
  <w:num w:numId="32">
    <w:abstractNumId w:val="6"/>
  </w:num>
  <w:num w:numId="33">
    <w:abstractNumId w:val="4"/>
  </w:num>
  <w:num w:numId="34">
    <w:abstractNumId w:val="2"/>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5D"/>
    <w:rsid w:val="00000ADA"/>
    <w:rsid w:val="00014F12"/>
    <w:rsid w:val="00045550"/>
    <w:rsid w:val="00053CBF"/>
    <w:rsid w:val="0006738A"/>
    <w:rsid w:val="00085AC0"/>
    <w:rsid w:val="00092F0B"/>
    <w:rsid w:val="00093E13"/>
    <w:rsid w:val="00097D58"/>
    <w:rsid w:val="000A1F70"/>
    <w:rsid w:val="000A7562"/>
    <w:rsid w:val="000B35A6"/>
    <w:rsid w:val="000C05DA"/>
    <w:rsid w:val="000D66DB"/>
    <w:rsid w:val="000E659E"/>
    <w:rsid w:val="00102DFB"/>
    <w:rsid w:val="0012685E"/>
    <w:rsid w:val="00135BC3"/>
    <w:rsid w:val="00141E53"/>
    <w:rsid w:val="0015362F"/>
    <w:rsid w:val="0016402F"/>
    <w:rsid w:val="00193068"/>
    <w:rsid w:val="00196218"/>
    <w:rsid w:val="00196845"/>
    <w:rsid w:val="001A2308"/>
    <w:rsid w:val="001A70E4"/>
    <w:rsid w:val="001C3332"/>
    <w:rsid w:val="001C55B5"/>
    <w:rsid w:val="001D12C2"/>
    <w:rsid w:val="001D41C3"/>
    <w:rsid w:val="00207F3E"/>
    <w:rsid w:val="00235A1F"/>
    <w:rsid w:val="002415F9"/>
    <w:rsid w:val="0024259F"/>
    <w:rsid w:val="00247D46"/>
    <w:rsid w:val="00275686"/>
    <w:rsid w:val="00296522"/>
    <w:rsid w:val="002A47E1"/>
    <w:rsid w:val="002A4901"/>
    <w:rsid w:val="002A4D26"/>
    <w:rsid w:val="002B72D2"/>
    <w:rsid w:val="002F1A06"/>
    <w:rsid w:val="00340E30"/>
    <w:rsid w:val="00344D6D"/>
    <w:rsid w:val="00354339"/>
    <w:rsid w:val="00355E3B"/>
    <w:rsid w:val="003814B7"/>
    <w:rsid w:val="00392822"/>
    <w:rsid w:val="00397A8D"/>
    <w:rsid w:val="003A70AD"/>
    <w:rsid w:val="003C2074"/>
    <w:rsid w:val="003D1E7F"/>
    <w:rsid w:val="003F0A37"/>
    <w:rsid w:val="003F2813"/>
    <w:rsid w:val="003F5D3E"/>
    <w:rsid w:val="00413F82"/>
    <w:rsid w:val="00422D06"/>
    <w:rsid w:val="00423D5E"/>
    <w:rsid w:val="00427245"/>
    <w:rsid w:val="004308E9"/>
    <w:rsid w:val="00433BC9"/>
    <w:rsid w:val="00483A54"/>
    <w:rsid w:val="004B0211"/>
    <w:rsid w:val="004C2C23"/>
    <w:rsid w:val="004D33D0"/>
    <w:rsid w:val="004D6FA7"/>
    <w:rsid w:val="004E50C3"/>
    <w:rsid w:val="00526100"/>
    <w:rsid w:val="00554196"/>
    <w:rsid w:val="00567D26"/>
    <w:rsid w:val="0057182A"/>
    <w:rsid w:val="00574B75"/>
    <w:rsid w:val="005812C5"/>
    <w:rsid w:val="005A2598"/>
    <w:rsid w:val="005A6B0C"/>
    <w:rsid w:val="005B094E"/>
    <w:rsid w:val="005C6124"/>
    <w:rsid w:val="005C62EA"/>
    <w:rsid w:val="005D1691"/>
    <w:rsid w:val="0060042A"/>
    <w:rsid w:val="00604DCD"/>
    <w:rsid w:val="0060603D"/>
    <w:rsid w:val="00617CB6"/>
    <w:rsid w:val="00621AE0"/>
    <w:rsid w:val="0062266B"/>
    <w:rsid w:val="006313BF"/>
    <w:rsid w:val="00640609"/>
    <w:rsid w:val="006565BE"/>
    <w:rsid w:val="006607BD"/>
    <w:rsid w:val="00670B6E"/>
    <w:rsid w:val="00680E1D"/>
    <w:rsid w:val="00682B85"/>
    <w:rsid w:val="00694FC7"/>
    <w:rsid w:val="006B0E5D"/>
    <w:rsid w:val="006D64BC"/>
    <w:rsid w:val="006E1760"/>
    <w:rsid w:val="006E23B7"/>
    <w:rsid w:val="006E5487"/>
    <w:rsid w:val="006F4C7C"/>
    <w:rsid w:val="00704ABB"/>
    <w:rsid w:val="007201C4"/>
    <w:rsid w:val="00724039"/>
    <w:rsid w:val="00734A9C"/>
    <w:rsid w:val="00737A12"/>
    <w:rsid w:val="00751AF1"/>
    <w:rsid w:val="0075329D"/>
    <w:rsid w:val="007570DB"/>
    <w:rsid w:val="007769FE"/>
    <w:rsid w:val="00797CEB"/>
    <w:rsid w:val="00797D36"/>
    <w:rsid w:val="007A0EF1"/>
    <w:rsid w:val="007A299F"/>
    <w:rsid w:val="007B5569"/>
    <w:rsid w:val="007B7B4F"/>
    <w:rsid w:val="007D1A84"/>
    <w:rsid w:val="007D25DD"/>
    <w:rsid w:val="007D2EBA"/>
    <w:rsid w:val="007D4701"/>
    <w:rsid w:val="007F1F7C"/>
    <w:rsid w:val="00800A9F"/>
    <w:rsid w:val="00800AEA"/>
    <w:rsid w:val="00802208"/>
    <w:rsid w:val="00804005"/>
    <w:rsid w:val="00810423"/>
    <w:rsid w:val="00813650"/>
    <w:rsid w:val="008146B0"/>
    <w:rsid w:val="00821D0E"/>
    <w:rsid w:val="00826333"/>
    <w:rsid w:val="00830AB6"/>
    <w:rsid w:val="00837115"/>
    <w:rsid w:val="00841493"/>
    <w:rsid w:val="008579C9"/>
    <w:rsid w:val="0087030C"/>
    <w:rsid w:val="00897E2C"/>
    <w:rsid w:val="008B7DCE"/>
    <w:rsid w:val="008D5FA3"/>
    <w:rsid w:val="008E3149"/>
    <w:rsid w:val="008F0C85"/>
    <w:rsid w:val="009000C8"/>
    <w:rsid w:val="00912312"/>
    <w:rsid w:val="00920134"/>
    <w:rsid w:val="00925B8A"/>
    <w:rsid w:val="00936499"/>
    <w:rsid w:val="009509C2"/>
    <w:rsid w:val="00953D7D"/>
    <w:rsid w:val="00971A7C"/>
    <w:rsid w:val="00977AC3"/>
    <w:rsid w:val="009846A7"/>
    <w:rsid w:val="009A6157"/>
    <w:rsid w:val="009A686B"/>
    <w:rsid w:val="009E08F7"/>
    <w:rsid w:val="009E1B0C"/>
    <w:rsid w:val="009E3157"/>
    <w:rsid w:val="009F48EE"/>
    <w:rsid w:val="009F5947"/>
    <w:rsid w:val="00A11F3C"/>
    <w:rsid w:val="00A20B68"/>
    <w:rsid w:val="00A240B7"/>
    <w:rsid w:val="00A24624"/>
    <w:rsid w:val="00A33F11"/>
    <w:rsid w:val="00A41BA0"/>
    <w:rsid w:val="00A47D52"/>
    <w:rsid w:val="00A7116A"/>
    <w:rsid w:val="00A8548A"/>
    <w:rsid w:val="00AA3DA7"/>
    <w:rsid w:val="00AB5810"/>
    <w:rsid w:val="00AD0290"/>
    <w:rsid w:val="00AD244A"/>
    <w:rsid w:val="00AE147F"/>
    <w:rsid w:val="00AE265D"/>
    <w:rsid w:val="00AE31CA"/>
    <w:rsid w:val="00AE49B2"/>
    <w:rsid w:val="00B0445B"/>
    <w:rsid w:val="00B07D5B"/>
    <w:rsid w:val="00B26DA2"/>
    <w:rsid w:val="00B2753A"/>
    <w:rsid w:val="00B40298"/>
    <w:rsid w:val="00B6365B"/>
    <w:rsid w:val="00B77302"/>
    <w:rsid w:val="00BA0C95"/>
    <w:rsid w:val="00BC3A06"/>
    <w:rsid w:val="00BE5A4D"/>
    <w:rsid w:val="00BE62B4"/>
    <w:rsid w:val="00BF0764"/>
    <w:rsid w:val="00C037FB"/>
    <w:rsid w:val="00C06BAB"/>
    <w:rsid w:val="00C17311"/>
    <w:rsid w:val="00C32D5A"/>
    <w:rsid w:val="00C53563"/>
    <w:rsid w:val="00C90CDC"/>
    <w:rsid w:val="00CC30A8"/>
    <w:rsid w:val="00CC5444"/>
    <w:rsid w:val="00CE4CF6"/>
    <w:rsid w:val="00CE59E6"/>
    <w:rsid w:val="00CF383D"/>
    <w:rsid w:val="00D05940"/>
    <w:rsid w:val="00D075DD"/>
    <w:rsid w:val="00D40603"/>
    <w:rsid w:val="00D40EE9"/>
    <w:rsid w:val="00D54227"/>
    <w:rsid w:val="00D570D4"/>
    <w:rsid w:val="00D6435B"/>
    <w:rsid w:val="00D66F88"/>
    <w:rsid w:val="00D76163"/>
    <w:rsid w:val="00D76E1D"/>
    <w:rsid w:val="00D857ED"/>
    <w:rsid w:val="00D93762"/>
    <w:rsid w:val="00DA0E6D"/>
    <w:rsid w:val="00DA1477"/>
    <w:rsid w:val="00DA6C84"/>
    <w:rsid w:val="00DB3844"/>
    <w:rsid w:val="00DC0FB9"/>
    <w:rsid w:val="00DC13C2"/>
    <w:rsid w:val="00DC2C76"/>
    <w:rsid w:val="00DC41BA"/>
    <w:rsid w:val="00DD0DD2"/>
    <w:rsid w:val="00DE03D2"/>
    <w:rsid w:val="00DE07A2"/>
    <w:rsid w:val="00DE3A44"/>
    <w:rsid w:val="00DF2022"/>
    <w:rsid w:val="00DF3565"/>
    <w:rsid w:val="00E00CE4"/>
    <w:rsid w:val="00E10EB8"/>
    <w:rsid w:val="00E25A0A"/>
    <w:rsid w:val="00E51E5D"/>
    <w:rsid w:val="00E62D25"/>
    <w:rsid w:val="00E72A8C"/>
    <w:rsid w:val="00E75B60"/>
    <w:rsid w:val="00E778DE"/>
    <w:rsid w:val="00E8320F"/>
    <w:rsid w:val="00E83C16"/>
    <w:rsid w:val="00E90722"/>
    <w:rsid w:val="00EA35BD"/>
    <w:rsid w:val="00EB7165"/>
    <w:rsid w:val="00EC105C"/>
    <w:rsid w:val="00EC505A"/>
    <w:rsid w:val="00EC67C3"/>
    <w:rsid w:val="00EC726E"/>
    <w:rsid w:val="00ED43B9"/>
    <w:rsid w:val="00EE3A74"/>
    <w:rsid w:val="00EF2389"/>
    <w:rsid w:val="00EF49A2"/>
    <w:rsid w:val="00F067DC"/>
    <w:rsid w:val="00F10C7A"/>
    <w:rsid w:val="00F1107A"/>
    <w:rsid w:val="00F130B1"/>
    <w:rsid w:val="00F25976"/>
    <w:rsid w:val="00F4074B"/>
    <w:rsid w:val="00F61A5D"/>
    <w:rsid w:val="00F64A2A"/>
    <w:rsid w:val="00F653C8"/>
    <w:rsid w:val="00F66BEB"/>
    <w:rsid w:val="00F70523"/>
    <w:rsid w:val="00F86D2B"/>
    <w:rsid w:val="00F91161"/>
    <w:rsid w:val="00FF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FE24A"/>
  <w15:docId w15:val="{B640BF89-69DC-4763-90EE-28CFC6BD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7DCE"/>
  </w:style>
  <w:style w:type="paragraph" w:styleId="Heading2">
    <w:name w:val="heading 2"/>
    <w:basedOn w:val="Normal"/>
    <w:next w:val="Normal"/>
    <w:link w:val="Heading2Char"/>
    <w:qFormat/>
    <w:rsid w:val="00C32D5A"/>
    <w:pPr>
      <w:keepNext/>
      <w:keepLines/>
      <w:spacing w:before="120" w:after="120"/>
      <w:outlineLvl w:val="1"/>
    </w:pPr>
    <w:rPr>
      <w:rFonts w:asciiTheme="majorHAnsi" w:eastAsiaTheme="majorEastAsia" w:hAnsiTheme="majorHAnsi" w:cstheme="majorBidi"/>
      <w:szCs w:val="26"/>
      <w:u w:val="single"/>
    </w:rPr>
  </w:style>
  <w:style w:type="paragraph" w:styleId="Heading3">
    <w:name w:val="heading 3"/>
    <w:next w:val="BodyText"/>
    <w:link w:val="Heading3Char"/>
    <w:uiPriority w:val="2"/>
    <w:qFormat/>
    <w:rsid w:val="00D05940"/>
    <w:pPr>
      <w:keepNext/>
      <w:keepLines/>
      <w:outlineLvl w:val="2"/>
    </w:pPr>
    <w:rPr>
      <w:rFonts w:asciiTheme="majorHAnsi" w:eastAsiaTheme="majorEastAsia" w:hAnsiTheme="majorHAnsi" w:cstheme="majorBidi"/>
      <w:b/>
      <w:i/>
      <w:color w:val="000000" w:themeColor="text2"/>
      <w:szCs w:val="24"/>
    </w:rPr>
  </w:style>
  <w:style w:type="paragraph" w:styleId="Heading4">
    <w:name w:val="heading 4"/>
    <w:next w:val="BodyText"/>
    <w:link w:val="Heading4Char"/>
    <w:uiPriority w:val="2"/>
    <w:qFormat/>
    <w:rsid w:val="00D05940"/>
    <w:pPr>
      <w:keepNext/>
      <w:keepLines/>
      <w:outlineLvl w:val="3"/>
    </w:pPr>
    <w:rPr>
      <w:rFonts w:asciiTheme="majorHAnsi" w:eastAsiaTheme="majorEastAsia" w:hAnsiTheme="majorHAnsi" w:cstheme="majorBidi"/>
      <w:iCs/>
      <w:color w:val="000000" w:themeColor="text2"/>
      <w:szCs w:val="24"/>
      <w:u w:val="single"/>
    </w:rPr>
  </w:style>
  <w:style w:type="paragraph" w:styleId="Heading5">
    <w:name w:val="heading 5"/>
    <w:next w:val="BodyText"/>
    <w:link w:val="Heading5Char"/>
    <w:uiPriority w:val="2"/>
    <w:qFormat/>
    <w:rsid w:val="00D05940"/>
    <w:pPr>
      <w:keepNext/>
      <w:keepLines/>
      <w:outlineLvl w:val="4"/>
    </w:pPr>
    <w:rPr>
      <w:rFonts w:asciiTheme="majorHAnsi" w:eastAsiaTheme="majorEastAsia" w:hAnsiTheme="majorHAnsi" w:cstheme="majorBidi"/>
      <w:i/>
      <w:color w:val="000000" w:themeColor="text2"/>
      <w:szCs w:val="24"/>
    </w:rPr>
  </w:style>
  <w:style w:type="paragraph" w:styleId="Heading6">
    <w:name w:val="heading 6"/>
    <w:next w:val="BodyText"/>
    <w:link w:val="Heading6Char"/>
    <w:uiPriority w:val="2"/>
    <w:qFormat/>
    <w:rsid w:val="00D05940"/>
    <w:pPr>
      <w:keepNext/>
      <w:keepLines/>
      <w:outlineLvl w:val="5"/>
    </w:pPr>
    <w:rPr>
      <w:rFonts w:asciiTheme="majorHAnsi" w:eastAsiaTheme="majorEastAsia" w:hAnsiTheme="majorHAnsi" w:cstheme="majorBidi"/>
      <w:color w:val="000000"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20F"/>
    <w:pPr>
      <w:tabs>
        <w:tab w:val="center" w:pos="4680"/>
        <w:tab w:val="right" w:pos="9360"/>
      </w:tabs>
      <w:spacing w:before="720" w:after="360"/>
      <w:contextualSpacing/>
    </w:pPr>
  </w:style>
  <w:style w:type="character" w:customStyle="1" w:styleId="HeaderChar">
    <w:name w:val="Header Char"/>
    <w:basedOn w:val="DefaultParagraphFont"/>
    <w:link w:val="Header"/>
    <w:uiPriority w:val="99"/>
    <w:rsid w:val="00E8320F"/>
  </w:style>
  <w:style w:type="paragraph" w:styleId="Footer">
    <w:name w:val="footer"/>
    <w:basedOn w:val="Normal"/>
    <w:link w:val="FooterChar"/>
    <w:uiPriority w:val="99"/>
    <w:unhideWhenUsed/>
    <w:rsid w:val="00E10EB8"/>
    <w:pPr>
      <w:tabs>
        <w:tab w:val="center" w:pos="4320"/>
        <w:tab w:val="right" w:pos="8640"/>
      </w:tabs>
      <w:spacing w:after="0"/>
      <w:jc w:val="center"/>
    </w:pPr>
    <w:rPr>
      <w:rFonts w:ascii="Verdana" w:hAnsi="Verdana"/>
      <w:color w:val="022167"/>
      <w:sz w:val="17"/>
      <w:szCs w:val="17"/>
    </w:rPr>
  </w:style>
  <w:style w:type="character" w:customStyle="1" w:styleId="FooterChar">
    <w:name w:val="Footer Char"/>
    <w:basedOn w:val="DefaultParagraphFont"/>
    <w:link w:val="Footer"/>
    <w:uiPriority w:val="99"/>
    <w:rsid w:val="00E10EB8"/>
    <w:rPr>
      <w:rFonts w:ascii="Verdana" w:hAnsi="Verdana"/>
      <w:color w:val="022167"/>
      <w:sz w:val="17"/>
      <w:szCs w:val="17"/>
    </w:rPr>
  </w:style>
  <w:style w:type="paragraph" w:styleId="BalloonText">
    <w:name w:val="Balloon Text"/>
    <w:basedOn w:val="Normal"/>
    <w:link w:val="BalloonTextChar"/>
    <w:uiPriority w:val="99"/>
    <w:semiHidden/>
    <w:unhideWhenUsed/>
    <w:rsid w:val="00B07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5B"/>
    <w:rPr>
      <w:rFonts w:ascii="Tahoma" w:hAnsi="Tahoma" w:cs="Tahoma"/>
      <w:sz w:val="16"/>
      <w:szCs w:val="16"/>
    </w:rPr>
  </w:style>
  <w:style w:type="character" w:styleId="PlaceholderText">
    <w:name w:val="Placeholder Text"/>
    <w:basedOn w:val="DefaultParagraphFont"/>
    <w:uiPriority w:val="99"/>
    <w:semiHidden/>
    <w:rsid w:val="00B07D5B"/>
    <w:rPr>
      <w:color w:val="808080"/>
    </w:rPr>
  </w:style>
  <w:style w:type="paragraph" w:styleId="z-TopofForm">
    <w:name w:val="HTML Top of Form"/>
    <w:basedOn w:val="Normal"/>
    <w:next w:val="Normal"/>
    <w:link w:val="z-TopofFormChar"/>
    <w:hidden/>
    <w:uiPriority w:val="99"/>
    <w:semiHidden/>
    <w:unhideWhenUsed/>
    <w:rsid w:val="00D6435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435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435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435B"/>
    <w:rPr>
      <w:rFonts w:ascii="Arial" w:hAnsi="Arial" w:cs="Arial"/>
      <w:vanish/>
      <w:sz w:val="16"/>
      <w:szCs w:val="16"/>
    </w:rPr>
  </w:style>
  <w:style w:type="table" w:styleId="TableGrid">
    <w:name w:val="Table Grid"/>
    <w:basedOn w:val="TableNormal"/>
    <w:uiPriority w:val="59"/>
    <w:locked/>
    <w:rsid w:val="00E5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footer">
    <w:name w:val="date_footer"/>
    <w:basedOn w:val="Normal"/>
    <w:locked/>
    <w:rsid w:val="00141E53"/>
    <w:rPr>
      <w:rFonts w:ascii="Verdana" w:hAnsi="Verdana"/>
    </w:rPr>
  </w:style>
  <w:style w:type="character" w:customStyle="1" w:styleId="dateFooter0">
    <w:name w:val="dateFooter"/>
    <w:basedOn w:val="DefaultParagraphFont"/>
    <w:uiPriority w:val="1"/>
    <w:locked/>
    <w:rsid w:val="00141E53"/>
    <w:rPr>
      <w:rFonts w:ascii="Verdana" w:hAnsi="Verdana"/>
      <w:sz w:val="22"/>
    </w:rPr>
  </w:style>
  <w:style w:type="paragraph" w:customStyle="1" w:styleId="h1">
    <w:name w:val="h1"/>
    <w:basedOn w:val="Normal"/>
    <w:next w:val="PText"/>
    <w:link w:val="h1Char"/>
    <w:qFormat/>
    <w:locked/>
    <w:rsid w:val="00E00CE4"/>
    <w:pPr>
      <w:outlineLvl w:val="0"/>
    </w:pPr>
    <w:rPr>
      <w:rFonts w:ascii="Verdana" w:hAnsi="Verdana"/>
      <w:b/>
      <w:u w:val="single"/>
    </w:rPr>
  </w:style>
  <w:style w:type="paragraph" w:customStyle="1" w:styleId="PText">
    <w:name w:val="P Text"/>
    <w:basedOn w:val="Normal"/>
    <w:link w:val="PTextChar"/>
    <w:qFormat/>
    <w:locked/>
    <w:rsid w:val="005A2598"/>
    <w:pPr>
      <w:tabs>
        <w:tab w:val="left" w:pos="5040"/>
        <w:tab w:val="left" w:pos="6149"/>
      </w:tabs>
    </w:pPr>
  </w:style>
  <w:style w:type="paragraph" w:customStyle="1" w:styleId="Title2">
    <w:name w:val="Title 2"/>
    <w:basedOn w:val="Normal"/>
    <w:qFormat/>
    <w:locked/>
    <w:rsid w:val="007D2EBA"/>
    <w:pPr>
      <w:outlineLvl w:val="0"/>
    </w:pPr>
    <w:rPr>
      <w:rFonts w:ascii="Verdana" w:hAnsi="Verdana"/>
      <w:caps/>
    </w:rPr>
  </w:style>
  <w:style w:type="paragraph" w:customStyle="1" w:styleId="Title1">
    <w:name w:val="Title 1"/>
    <w:basedOn w:val="Normal"/>
    <w:qFormat/>
    <w:locked/>
    <w:rsid w:val="007D2EBA"/>
    <w:pPr>
      <w:outlineLvl w:val="0"/>
    </w:pPr>
    <w:rPr>
      <w:rFonts w:ascii="Verdana" w:hAnsi="Verdana"/>
      <w:u w:val="single"/>
    </w:rPr>
  </w:style>
  <w:style w:type="paragraph" w:customStyle="1" w:styleId="CAPS">
    <w:name w:val="CAPS"/>
    <w:basedOn w:val="Title2"/>
    <w:qFormat/>
    <w:rsid w:val="00C037FB"/>
  </w:style>
  <w:style w:type="paragraph" w:styleId="NoSpacing">
    <w:name w:val="No Spacing"/>
    <w:uiPriority w:val="1"/>
    <w:rsid w:val="00C037FB"/>
    <w:pPr>
      <w:spacing w:after="0" w:line="240" w:lineRule="auto"/>
    </w:pPr>
  </w:style>
  <w:style w:type="character" w:customStyle="1" w:styleId="PTextChar">
    <w:name w:val="P Text Char"/>
    <w:basedOn w:val="DefaultParagraphFont"/>
    <w:link w:val="PText"/>
    <w:locked/>
    <w:rsid w:val="005A2598"/>
  </w:style>
  <w:style w:type="character" w:styleId="CommentReference">
    <w:name w:val="annotation reference"/>
    <w:basedOn w:val="DefaultParagraphFont"/>
    <w:uiPriority w:val="99"/>
    <w:semiHidden/>
    <w:unhideWhenUsed/>
    <w:rsid w:val="00C32D5A"/>
    <w:rPr>
      <w:sz w:val="16"/>
      <w:szCs w:val="16"/>
    </w:rPr>
  </w:style>
  <w:style w:type="character" w:customStyle="1" w:styleId="Heading2Char">
    <w:name w:val="Heading 2 Char"/>
    <w:basedOn w:val="DefaultParagraphFont"/>
    <w:link w:val="Heading2"/>
    <w:rsid w:val="00C32D5A"/>
    <w:rPr>
      <w:rFonts w:asciiTheme="majorHAnsi" w:eastAsiaTheme="majorEastAsia" w:hAnsiTheme="majorHAnsi" w:cstheme="majorBidi"/>
      <w:szCs w:val="26"/>
      <w:u w:val="single"/>
    </w:rPr>
  </w:style>
  <w:style w:type="character" w:customStyle="1" w:styleId="h1Char">
    <w:name w:val="h1 Char"/>
    <w:basedOn w:val="DefaultParagraphFont"/>
    <w:link w:val="h1"/>
    <w:rsid w:val="00E00CE4"/>
    <w:rPr>
      <w:rFonts w:ascii="Verdana" w:hAnsi="Verdana"/>
      <w:b/>
      <w:u w:val="single"/>
    </w:rPr>
  </w:style>
  <w:style w:type="paragraph" w:styleId="CommentText">
    <w:name w:val="annotation text"/>
    <w:basedOn w:val="Normal"/>
    <w:link w:val="CommentTextChar"/>
    <w:uiPriority w:val="99"/>
    <w:semiHidden/>
    <w:unhideWhenUsed/>
    <w:rsid w:val="00C32D5A"/>
    <w:pPr>
      <w:spacing w:line="240" w:lineRule="auto"/>
    </w:pPr>
    <w:rPr>
      <w:sz w:val="20"/>
      <w:szCs w:val="20"/>
    </w:rPr>
  </w:style>
  <w:style w:type="paragraph" w:customStyle="1" w:styleId="ECDecision">
    <w:name w:val="EC Decision"/>
    <w:basedOn w:val="Normal"/>
    <w:rsid w:val="00800AEA"/>
    <w:pPr>
      <w:pBdr>
        <w:top w:val="single" w:sz="6" w:space="6" w:color="auto"/>
        <w:left w:val="single" w:sz="4" w:space="4" w:color="auto"/>
        <w:right w:val="single" w:sz="4" w:space="4" w:color="auto"/>
      </w:pBdr>
      <w:spacing w:before="240"/>
      <w:ind w:left="288" w:hanging="144"/>
      <w:outlineLvl w:val="0"/>
    </w:pPr>
    <w:rPr>
      <w:rFonts w:ascii="Verdana" w:hAnsi="Verdana"/>
      <w:b/>
      <w:u w:val="single"/>
    </w:rPr>
  </w:style>
  <w:style w:type="character" w:customStyle="1" w:styleId="Heading3Char">
    <w:name w:val="Heading 3 Char"/>
    <w:basedOn w:val="DefaultParagraphFont"/>
    <w:link w:val="Heading3"/>
    <w:uiPriority w:val="2"/>
    <w:rsid w:val="00D05940"/>
    <w:rPr>
      <w:rFonts w:asciiTheme="majorHAnsi" w:eastAsiaTheme="majorEastAsia" w:hAnsiTheme="majorHAnsi" w:cstheme="majorBidi"/>
      <w:b/>
      <w:i/>
      <w:color w:val="000000" w:themeColor="text2"/>
      <w:szCs w:val="24"/>
    </w:rPr>
  </w:style>
  <w:style w:type="paragraph" w:styleId="BodyText">
    <w:name w:val="Body Text"/>
    <w:basedOn w:val="Normal"/>
    <w:link w:val="BodyTextChar"/>
    <w:uiPriority w:val="99"/>
    <w:semiHidden/>
    <w:unhideWhenUsed/>
    <w:rsid w:val="00D05940"/>
    <w:pPr>
      <w:spacing w:after="120"/>
    </w:pPr>
  </w:style>
  <w:style w:type="character" w:customStyle="1" w:styleId="BodyTextChar">
    <w:name w:val="Body Text Char"/>
    <w:basedOn w:val="DefaultParagraphFont"/>
    <w:link w:val="BodyText"/>
    <w:uiPriority w:val="99"/>
    <w:semiHidden/>
    <w:rsid w:val="00D05940"/>
  </w:style>
  <w:style w:type="character" w:customStyle="1" w:styleId="Heading4Char">
    <w:name w:val="Heading 4 Char"/>
    <w:basedOn w:val="DefaultParagraphFont"/>
    <w:link w:val="Heading4"/>
    <w:uiPriority w:val="2"/>
    <w:rsid w:val="00D05940"/>
    <w:rPr>
      <w:rFonts w:asciiTheme="majorHAnsi" w:eastAsiaTheme="majorEastAsia" w:hAnsiTheme="majorHAnsi" w:cstheme="majorBidi"/>
      <w:iCs/>
      <w:color w:val="000000" w:themeColor="text2"/>
      <w:szCs w:val="24"/>
      <w:u w:val="single"/>
    </w:rPr>
  </w:style>
  <w:style w:type="character" w:customStyle="1" w:styleId="Heading5Char">
    <w:name w:val="Heading 5 Char"/>
    <w:basedOn w:val="DefaultParagraphFont"/>
    <w:link w:val="Heading5"/>
    <w:uiPriority w:val="2"/>
    <w:rsid w:val="00D05940"/>
    <w:rPr>
      <w:rFonts w:asciiTheme="majorHAnsi" w:eastAsiaTheme="majorEastAsia" w:hAnsiTheme="majorHAnsi" w:cstheme="majorBidi"/>
      <w:i/>
      <w:color w:val="000000" w:themeColor="text2"/>
      <w:szCs w:val="24"/>
    </w:rPr>
  </w:style>
  <w:style w:type="character" w:customStyle="1" w:styleId="Heading6Char">
    <w:name w:val="Heading 6 Char"/>
    <w:basedOn w:val="DefaultParagraphFont"/>
    <w:link w:val="Heading6"/>
    <w:uiPriority w:val="2"/>
    <w:rsid w:val="00D05940"/>
    <w:rPr>
      <w:rFonts w:asciiTheme="majorHAnsi" w:eastAsiaTheme="majorEastAsia" w:hAnsiTheme="majorHAnsi" w:cstheme="majorBidi"/>
      <w:color w:val="000000" w:themeColor="text2"/>
      <w:szCs w:val="24"/>
    </w:rPr>
  </w:style>
  <w:style w:type="character" w:styleId="Hyperlink">
    <w:name w:val="Hyperlink"/>
    <w:basedOn w:val="DefaultParagraphFont"/>
    <w:uiPriority w:val="3"/>
    <w:rsid w:val="00D05940"/>
    <w:rPr>
      <w:color w:val="0965D5"/>
      <w:u w:val="single"/>
    </w:rPr>
  </w:style>
  <w:style w:type="character" w:styleId="Strong">
    <w:name w:val="Strong"/>
    <w:basedOn w:val="DefaultParagraphFont"/>
    <w:uiPriority w:val="22"/>
    <w:qFormat/>
    <w:rsid w:val="00E72A8C"/>
    <w:rPr>
      <w:b/>
      <w:bCs/>
    </w:rPr>
  </w:style>
  <w:style w:type="paragraph" w:styleId="ListBullet">
    <w:name w:val="List Bullet"/>
    <w:uiPriority w:val="5"/>
    <w:qFormat/>
    <w:rsid w:val="00097D58"/>
    <w:pPr>
      <w:numPr>
        <w:numId w:val="34"/>
      </w:numPr>
      <w:spacing w:before="120" w:after="120" w:line="288" w:lineRule="auto"/>
    </w:pPr>
    <w:rPr>
      <w:rFonts w:cs="Calibri"/>
      <w:szCs w:val="20"/>
    </w:rPr>
  </w:style>
  <w:style w:type="paragraph" w:styleId="ListNumber">
    <w:name w:val="List Number"/>
    <w:uiPriority w:val="5"/>
    <w:qFormat/>
    <w:rsid w:val="00E72A8C"/>
    <w:pPr>
      <w:numPr>
        <w:numId w:val="16"/>
      </w:numPr>
      <w:spacing w:before="120" w:after="120" w:line="288" w:lineRule="auto"/>
    </w:pPr>
    <w:rPr>
      <w:szCs w:val="20"/>
    </w:rPr>
  </w:style>
  <w:style w:type="numbering" w:customStyle="1" w:styleId="HHSBullets">
    <w:name w:val="HHS Bullets"/>
    <w:uiPriority w:val="99"/>
    <w:rsid w:val="00097D58"/>
    <w:pPr>
      <w:numPr>
        <w:numId w:val="17"/>
      </w:numPr>
    </w:pPr>
  </w:style>
  <w:style w:type="numbering" w:customStyle="1" w:styleId="HHSNumbering">
    <w:name w:val="HHS Numbering"/>
    <w:uiPriority w:val="99"/>
    <w:rsid w:val="00097D58"/>
    <w:pPr>
      <w:numPr>
        <w:numId w:val="18"/>
      </w:numPr>
    </w:pPr>
  </w:style>
  <w:style w:type="character" w:customStyle="1" w:styleId="CommentTextChar">
    <w:name w:val="Comment Text Char"/>
    <w:basedOn w:val="DefaultParagraphFont"/>
    <w:link w:val="CommentText"/>
    <w:uiPriority w:val="99"/>
    <w:semiHidden/>
    <w:rsid w:val="00C32D5A"/>
    <w:rPr>
      <w:sz w:val="20"/>
      <w:szCs w:val="20"/>
    </w:rPr>
  </w:style>
  <w:style w:type="paragraph" w:styleId="CommentSubject">
    <w:name w:val="annotation subject"/>
    <w:basedOn w:val="CommentText"/>
    <w:next w:val="CommentText"/>
    <w:link w:val="CommentSubjectChar"/>
    <w:uiPriority w:val="99"/>
    <w:semiHidden/>
    <w:unhideWhenUsed/>
    <w:rsid w:val="00C32D5A"/>
    <w:rPr>
      <w:b/>
      <w:bCs/>
    </w:rPr>
  </w:style>
  <w:style w:type="character" w:customStyle="1" w:styleId="CommentSubjectChar">
    <w:name w:val="Comment Subject Char"/>
    <w:basedOn w:val="CommentTextChar"/>
    <w:link w:val="CommentSubject"/>
    <w:uiPriority w:val="99"/>
    <w:semiHidden/>
    <w:rsid w:val="00C32D5A"/>
    <w:rPr>
      <w:b/>
      <w:bCs/>
      <w:sz w:val="20"/>
      <w:szCs w:val="20"/>
    </w:rPr>
  </w:style>
  <w:style w:type="paragraph" w:styleId="ListParagraph">
    <w:name w:val="List Paragraph"/>
    <w:basedOn w:val="Normal"/>
    <w:uiPriority w:val="34"/>
    <w:qFormat/>
    <w:rsid w:val="00AD0290"/>
    <w:pPr>
      <w:ind w:left="720"/>
      <w:contextualSpacing/>
    </w:pPr>
  </w:style>
  <w:style w:type="character" w:styleId="UnresolvedMention">
    <w:name w:val="Unresolved Mention"/>
    <w:basedOn w:val="DefaultParagraphFont"/>
    <w:uiPriority w:val="99"/>
    <w:semiHidden/>
    <w:unhideWhenUsed/>
    <w:rsid w:val="00AD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6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w@dsh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w@dshs.texa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hs.texas.gov/chw/AdvisoryCommitteeVacancie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mith785\Downloads\dshs-action-memorandum-commissioner-appointment%20(3).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ges xmlns="edc4fa76-4578-4dbc-af3c-21933bbbf574" xsi:nil="true"/>
    <Completed xmlns="edc4fa76-4578-4dbc-af3c-21933bbbf574">false</Completed>
    <Department xmlns="edc4fa76-4578-4dbc-af3c-21933bbbf574" xsi:nil="true"/>
    <Specialist xmlns="edc4fa76-4578-4dbc-af3c-21933bbbf574">
      <UserInfo>
        <DisplayName/>
        <AccountId xsi:nil="true"/>
        <AccountType/>
      </UserInfo>
    </Specialist>
    <CompletedDate xmlns="edc4fa76-4578-4dbc-af3c-21933bbbf574" xsi:nil="true"/>
    <PrimaryContact xmlns="edc4fa76-4578-4dbc-af3c-21933bbbf574">
      <UserInfo>
        <DisplayName/>
        <AccountId xsi:nil="true"/>
        <AccountType/>
      </UserInfo>
    </PrimaryContac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9" ma:contentTypeDescription="Create a new document." ma:contentTypeScope="" ma:versionID="fe50c4efef0d55e8b305880519a258b2">
  <xsd:schema xmlns:xsd="http://www.w3.org/2001/XMLSchema" xmlns:xs="http://www.w3.org/2001/XMLSchema" xmlns:p="http://schemas.microsoft.com/office/2006/metadata/properties" xmlns:ns2="edc4fa76-4578-4dbc-af3c-21933bbbf574" xmlns:ns3="8f671624-94ca-42c5-840c-d294a1e25981" targetNamespace="http://schemas.microsoft.com/office/2006/metadata/properties" ma:root="true" ma:fieldsID="a41cc6b48a13131fa9c00149c619ad1d" ns2:_="" ns3:_="">
    <xsd:import namespace="edc4fa76-4578-4dbc-af3c-21933bbbf57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pleted" minOccurs="0"/>
                <xsd:element ref="ns2:PrimaryContact" minOccurs="0"/>
                <xsd:element ref="ns2:Specialist" minOccurs="0"/>
                <xsd:element ref="ns2:Pages" minOccurs="0"/>
                <xsd:element ref="ns2:Department" minOccurs="0"/>
                <xsd:element ref="ns2:MediaServiceDateTaken" minOccurs="0"/>
                <xsd:element ref="ns2:CompletedDate"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pleted" ma:index="14" nillable="true" ma:displayName="Completed" ma:default="0" ma:format="Dropdown" ma:internalName="Completed">
      <xsd:simpleType>
        <xsd:restriction base="dms:Boolean"/>
      </xsd:simpleType>
    </xsd:element>
    <xsd:element name="PrimaryContact" ma:index="15" nillable="true" ma:displayName="Primary Contact" ma:format="Dropdown" ma:list="UserInfo" ma:SharePointGroup="0" ma:internalName="Primary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st" ma:index="16" nillable="true" ma:displayName="Specialist" ma:description="Accessibility Expert" ma:format="Dropdown" ma:list="UserInfo" ma:SharePointGroup="0" ma:internalName="Speciali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ges" ma:index="17" nillable="true" ma:displayName="Pages" ma:format="Dropdown" ma:internalName="Pages" ma:percentage="FALSE">
      <xsd:simpleType>
        <xsd:restriction base="dms:Number"/>
      </xsd:simpleType>
    </xsd:element>
    <xsd:element name="Department" ma:index="18" nillable="true" ma:displayName="Department" ma:description="Department that we are doing the work for. (DEC level)" ma:format="Dropdown" ma:internalName="Department">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dDate" ma:index="20" nillable="true" ma:displayName="Completed Date" ma:format="DateOnly" ma:internalName="CompletedDate">
      <xsd:simpleType>
        <xsd:restriction base="dms:DateTim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FE4AF-F656-491F-9821-53BD9952FA1A}">
  <ds:schemaRefs>
    <ds:schemaRef ds:uri="http://schemas.microsoft.com/sharepoint/v3/contenttype/forms"/>
  </ds:schemaRefs>
</ds:datastoreItem>
</file>

<file path=customXml/itemProps2.xml><?xml version="1.0" encoding="utf-8"?>
<ds:datastoreItem xmlns:ds="http://schemas.openxmlformats.org/officeDocument/2006/customXml" ds:itemID="{67B4E332-19D3-41DC-BC25-68719F745361}">
  <ds:schemaRefs>
    <ds:schemaRef ds:uri="http://schemas.openxmlformats.org/officeDocument/2006/bibliography"/>
  </ds:schemaRefs>
</ds:datastoreItem>
</file>

<file path=customXml/itemProps3.xml><?xml version="1.0" encoding="utf-8"?>
<ds:datastoreItem xmlns:ds="http://schemas.openxmlformats.org/officeDocument/2006/customXml" ds:itemID="{3A561350-BE86-4FC6-99AC-EB58A1C3F265}">
  <ds:schemaRefs>
    <ds:schemaRef ds:uri="http://schemas.microsoft.com/office/2006/metadata/properties"/>
    <ds:schemaRef ds:uri="http://schemas.microsoft.com/office/infopath/2007/PartnerControls"/>
    <ds:schemaRef ds:uri="edc4fa76-4578-4dbc-af3c-21933bbbf574"/>
  </ds:schemaRefs>
</ds:datastoreItem>
</file>

<file path=customXml/itemProps4.xml><?xml version="1.0" encoding="utf-8"?>
<ds:datastoreItem xmlns:ds="http://schemas.openxmlformats.org/officeDocument/2006/customXml" ds:itemID="{4D461FE4-7F2F-4968-BB55-0838EC382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8f671624-94ca-42c5-840c-d294a1e2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dshs-action-memorandum-commissioner-appointment (3).dotx</Template>
  <TotalTime>18</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Texas Department on Ageing and Disability Services</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Smith,Beatrice (DSHS)</dc:creator>
  <dc:description>Template updated 10/1/2022.</dc:description>
  <cp:lastModifiedBy>Smith,Beatrice (DSHS)</cp:lastModifiedBy>
  <cp:revision>12</cp:revision>
  <cp:lastPrinted>2017-12-12T16:39:00Z</cp:lastPrinted>
  <dcterms:created xsi:type="dcterms:W3CDTF">2022-10-05T19:10:00Z</dcterms:created>
  <dcterms:modified xsi:type="dcterms:W3CDTF">2022-10-06T19:06:00Z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ies>
</file>