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7145" w14:textId="5BCA8001" w:rsidR="00D4273C" w:rsidRDefault="00D4273C" w:rsidP="00953C94">
      <w:pPr>
        <w:spacing w:after="0" w:line="240" w:lineRule="auto"/>
        <w:jc w:val="center"/>
        <w:rPr>
          <w:rFonts w:ascii="Calibri" w:hAnsi="Calibri" w:cs="Calibri"/>
          <w:sz w:val="22"/>
        </w:rPr>
      </w:pPr>
      <w:r w:rsidRPr="00D4273C">
        <w:rPr>
          <w:rFonts w:ascii="Calibri" w:hAnsi="Calibri" w:cs="Calibri"/>
          <w:sz w:val="22"/>
        </w:rPr>
        <w:t>HIPAA BUSINESS ASSOCIATE ADDENDUM</w:t>
      </w:r>
    </w:p>
    <w:p w14:paraId="3B564FB5" w14:textId="77777777" w:rsidR="00D4273C" w:rsidRPr="00D4273C" w:rsidRDefault="00D4273C" w:rsidP="00D4273C">
      <w:pPr>
        <w:spacing w:after="0" w:line="240" w:lineRule="auto"/>
        <w:rPr>
          <w:rFonts w:ascii="Calibri" w:hAnsi="Calibri" w:cs="Calibri"/>
          <w:sz w:val="22"/>
        </w:rPr>
      </w:pPr>
    </w:p>
    <w:p w14:paraId="25BEF45F" w14:textId="2596CD56" w:rsidR="00D4273C" w:rsidRPr="00D4273C" w:rsidRDefault="00D4273C" w:rsidP="00D4273C">
      <w:pPr>
        <w:spacing w:after="0" w:line="240" w:lineRule="auto"/>
        <w:rPr>
          <w:rFonts w:ascii="Calibri" w:hAnsi="Calibri" w:cs="Calibri"/>
          <w:sz w:val="22"/>
        </w:rPr>
      </w:pPr>
      <w:r w:rsidRPr="00D4273C">
        <w:rPr>
          <w:rFonts w:ascii="Calibri" w:hAnsi="Calibri" w:cs="Calibri"/>
          <w:sz w:val="22"/>
        </w:rPr>
        <w:t xml:space="preserve"> __________ (“Customer”) and _________________ ("Business Associate") agree that this HIPAA Business Associate Addendum is entered into as of __________________ (“Effective Date”) for the benefit of Customer, which is a covered entity under the Privacy Standards ("Covered Entity"). </w:t>
      </w:r>
    </w:p>
    <w:p w14:paraId="0A78BE1D" w14:textId="77777777" w:rsidR="00D4273C" w:rsidRPr="00D4273C" w:rsidRDefault="00D4273C" w:rsidP="00D4273C">
      <w:pPr>
        <w:spacing w:after="0" w:line="240" w:lineRule="auto"/>
        <w:rPr>
          <w:rFonts w:ascii="Calibri" w:hAnsi="Calibri" w:cs="Calibri"/>
          <w:sz w:val="22"/>
        </w:rPr>
      </w:pPr>
    </w:p>
    <w:p w14:paraId="64070945" w14:textId="2064489C" w:rsidR="00D4273C" w:rsidRPr="00D4273C" w:rsidRDefault="00D4273C" w:rsidP="00D4273C">
      <w:pPr>
        <w:spacing w:after="0" w:line="240" w:lineRule="auto"/>
        <w:rPr>
          <w:rFonts w:ascii="Calibri" w:hAnsi="Calibri" w:cs="Calibri"/>
          <w:sz w:val="22"/>
        </w:rPr>
      </w:pPr>
      <w:r w:rsidRPr="00D4273C">
        <w:rPr>
          <w:rFonts w:ascii="Calibri" w:hAnsi="Calibri" w:cs="Calibri"/>
          <w:sz w:val="22"/>
        </w:rPr>
        <w:t xml:space="preserve">Pursuant to the underlying business arrangements between the parties (the “Agreement”) and effective as of the effective date of the Agreement (“Effective Date”), Business Associate may perform functions or activities involving the use and/or disclosure of PHI on behalf of the Covered Entity, and therefore, Business Associate may function as a business associate. Business Associate, therefore, agrees to the following terms and conditions set forth in this HIPAA Business Associate Addendum (“Addendum”). </w:t>
      </w:r>
    </w:p>
    <w:p w14:paraId="3C340B64" w14:textId="77777777" w:rsidR="00D4273C" w:rsidRPr="00D4273C" w:rsidRDefault="00D4273C" w:rsidP="00D4273C">
      <w:pPr>
        <w:spacing w:after="0" w:line="240" w:lineRule="auto"/>
        <w:rPr>
          <w:rFonts w:ascii="Calibri" w:hAnsi="Calibri" w:cs="Calibri"/>
          <w:sz w:val="22"/>
        </w:rPr>
      </w:pPr>
    </w:p>
    <w:p w14:paraId="391439B9" w14:textId="0A4F1513"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Scope. This Addendum applies to and is hereby automatically incorporated into all present and future agreements and relationships, whether written, </w:t>
      </w:r>
      <w:proofErr w:type="gramStart"/>
      <w:r w:rsidRPr="00D4273C">
        <w:rPr>
          <w:rFonts w:ascii="Calibri" w:hAnsi="Calibri" w:cs="Calibri"/>
          <w:sz w:val="22"/>
        </w:rPr>
        <w:t>oral</w:t>
      </w:r>
      <w:proofErr w:type="gramEnd"/>
      <w:r w:rsidRPr="00D4273C">
        <w:rPr>
          <w:rFonts w:ascii="Calibri" w:hAnsi="Calibri" w:cs="Calibri"/>
          <w:sz w:val="22"/>
        </w:rPr>
        <w:t xml:space="preserve"> or implied, between Covered Entity and Business Associate, pursuant to which PHI is created, maintained, received or transmitted by Business Associate from or on behalf of Covered Entity in any form or medium whatsoever. </w:t>
      </w:r>
    </w:p>
    <w:p w14:paraId="0E4FEC6A" w14:textId="6B25AB51"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Definitions. For purposes of this Addendum, the terms used herein, unless otherwise defined, shall have the same meanings as used in the Health Insurance Portability and Accountability Act of 1996 ("HIPAA"), or the Health Information Technology for Economic and Clinical Health Act ("HITECH"), and any amendments or implementing regulations, (collectively "HIPAA Rules"). </w:t>
      </w:r>
    </w:p>
    <w:p w14:paraId="2A74A13B" w14:textId="2457E211"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Compliance with Applicable Law. The parties acknowledge and agree that, beginning with the relevant effective date, Business Associate shall comply with its obligations under this Addendum and with all obligations of a business associate under HIPAA, HITECH, the HIPAA Rules, and other applicable laws and regulations, as they exist at the time this Addendum is executed and as they are amended, for so long as this Addendum is in place. </w:t>
      </w:r>
    </w:p>
    <w:p w14:paraId="19A75284" w14:textId="65510E5D"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Permissible Use and Disclosure of PHI. Business Associate may use and disclose PHI as necessary to carry out its duties to a Covered Entity pursuant to the terms of the Agreement and as required by law. Business Associate may also use and disclose PHI (i) for its own proper management and administration, and (ii) to carry out its legal responsibilities. If Business Associate discloses Protected Health Information to a third party for either above reason, prior to making any such disclosure, Business Associate must obtain: (i) reasonable assurances from the receiving party that such PHI will be held confidential and be disclosed only as required by law or for the purposes for which it was disclosed to such receiving party; and (ii) an agreement from such receiving party to immediately notify Business Associate of any known breaches of the confidentiality of the PHI. </w:t>
      </w:r>
    </w:p>
    <w:p w14:paraId="779CEA7D" w14:textId="5289C476"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Limitations on Use and Disclosure of PHI. Business Associate shall not, and shall ensure that its directors, officers, employees, subcontractors, and agents do not, use or disclose PHI in any manner that is not permitted by the Agreement or that would violate Subpart E of 45 C.F.R. 164 ("Privacy Rule") if done by a Covered Entity. All uses and disclosures of, and requests by, Business Associate for PHI are subject to the minimum necessary rule of the Privacy Rule. </w:t>
      </w:r>
    </w:p>
    <w:p w14:paraId="4BF02FC7" w14:textId="467765B4"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Required Safeguards to Protect PHI. Business Associate shall use appropriate safeguards and comply with Subpart C of 45 C.F.R. Part 164 ("Security Rule") with respect to electronic PHI, to prevent the use or disclosure of PHI other than pursuant to the terms and conditions of this Addendum. </w:t>
      </w:r>
    </w:p>
    <w:p w14:paraId="47E11F0C" w14:textId="4D4F21F4"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Reporting to Covered Entity. Business Associate shall report to the affected Covered Entity without unreasonable delay: (a) any use or disclosure of PHI not provided for by the Agreement of which it becomes aware; (b) any breach of unsecured PHI in accordance with 45 C.F.R. Subpart D of 45 C.F.R. 164 ("Breach Notification Rule"); and (c) any security incident of which it becomes aware. </w:t>
      </w:r>
      <w:proofErr w:type="gramStart"/>
      <w:r w:rsidRPr="00D4273C">
        <w:rPr>
          <w:rFonts w:ascii="Calibri" w:hAnsi="Calibri" w:cs="Calibri"/>
          <w:sz w:val="22"/>
        </w:rPr>
        <w:t>With regard to</w:t>
      </w:r>
      <w:proofErr w:type="gramEnd"/>
      <w:r w:rsidRPr="00D4273C">
        <w:rPr>
          <w:rFonts w:ascii="Calibri" w:hAnsi="Calibri" w:cs="Calibri"/>
          <w:sz w:val="22"/>
        </w:rPr>
        <w:t xml:space="preserve"> Security Incidents caused by or occurring to Business Associate, Business Associate shall cooperate with the Covered Entity's investigation, analysis, notification and mitigation activities, and </w:t>
      </w:r>
      <w:r w:rsidRPr="00D4273C">
        <w:rPr>
          <w:rFonts w:ascii="Calibri" w:hAnsi="Calibri" w:cs="Calibri"/>
          <w:sz w:val="22"/>
        </w:rPr>
        <w:lastRenderedPageBreak/>
        <w:t xml:space="preserve">except for Security Incidents caused by Covered Entity, shall be responsible for reasonable costs incurred by the Covered Entity for those activities. Notwithstanding the foregoing, Covered Entity acknowledges and shall be deemed to have received advanced notice from Business Associate that there are routine occurrences of: (i) unsuccessful attempts to penetrate computer networks or services maintained by Business Associate; and (ii) immaterial incidents such as “pinging” or “denial of services” attacks. </w:t>
      </w:r>
    </w:p>
    <w:p w14:paraId="10D6C70A" w14:textId="1C3FE1B7"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Mitigation of Harmful Effects. Business Associate agrees to mitigate, to the extent practicable, any harmful effect of a use or disclosure of PHI by Business Associate in violation of the requirements of the Agreement, including, but not limited to, compliance with any state law or contractual data breach requirements. </w:t>
      </w:r>
    </w:p>
    <w:p w14:paraId="3CABF25D" w14:textId="5E098026"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Agreements by Third Parties. Business Associate shall enter into an agreement with any subcontractor of Business Associate that creates, receives, maintains, or transmits PHI on behalf of Business Associate. Pursuant to such agreement, the subcontractor shall agree to be bound by the same or greater restrictions, conditions, and requirements that apply to Business Associate under this Addendum with respect to such PHI. </w:t>
      </w:r>
    </w:p>
    <w:p w14:paraId="081827D0" w14:textId="3C83840B"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 xml:space="preserve">Access to PHI. Within five business days of a request by a Covered Entity for access to PHI about an individual contained in a Designated Record Set, Business Associate shall make available to the Covered Entity such PHI for so long as such information is maintained by Business Associate in the Designated Record Set, as required by 45 C.F.R. 164.524. In the event any individual delivers directly to Business Associate a request for access to PHI, Business Associate shall within five (5) business days forward such request to the Covered Entity. </w:t>
      </w:r>
    </w:p>
    <w:p w14:paraId="3A82C6C7" w14:textId="5E7D3D9C"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Amendment of PHI. Within five business days of receipt of a request from a Covered Entity for the amendment of an individual's PHI or a record regarding an individual contained in a Designated Record Set (for so long as the PHI is maintained in the Designated Record Set), Business Associate shall provide such information to the Covered Entity for amendment and incorporate any such amendments in the PHI as required by 45 C.F.R.164.526. In the event any individual delivers directly to Business Associate a request for amendment to PHI, Business Associate shall within five business days forward such request to the Covered Entity.</w:t>
      </w:r>
    </w:p>
    <w:p w14:paraId="04F327AB" w14:textId="42F94A1A"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Documentation of Disclosures. Business Associate agrees to document disclosures of PHI and information related to such disclosures as would be required for a Covered Entity to respond to a request by an individual for an accounting of disclosures of PHI in accordance with 45 C.F.R.164.528 and HITECH.</w:t>
      </w:r>
    </w:p>
    <w:p w14:paraId="7F457168" w14:textId="08E91C31"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Accounting of Disclosures.</w:t>
      </w:r>
      <w:r>
        <w:rPr>
          <w:rFonts w:ascii="Calibri" w:hAnsi="Calibri" w:cs="Calibri"/>
          <w:sz w:val="22"/>
        </w:rPr>
        <w:t xml:space="preserve"> </w:t>
      </w:r>
      <w:r w:rsidRPr="00D4273C">
        <w:rPr>
          <w:rFonts w:ascii="Calibri" w:hAnsi="Calibri" w:cs="Calibri"/>
          <w:sz w:val="22"/>
        </w:rPr>
        <w:t>Within five business days of notice</w:t>
      </w:r>
      <w:r>
        <w:rPr>
          <w:rFonts w:ascii="Calibri" w:hAnsi="Calibri" w:cs="Calibri"/>
          <w:sz w:val="22"/>
        </w:rPr>
        <w:t xml:space="preserve"> </w:t>
      </w:r>
      <w:r w:rsidRPr="00D4273C">
        <w:rPr>
          <w:rFonts w:ascii="Calibri" w:hAnsi="Calibri" w:cs="Calibri"/>
          <w:sz w:val="22"/>
        </w:rPr>
        <w:t>by a</w:t>
      </w:r>
      <w:r>
        <w:rPr>
          <w:rFonts w:ascii="Calibri" w:hAnsi="Calibri" w:cs="Calibri"/>
          <w:sz w:val="22"/>
        </w:rPr>
        <w:t xml:space="preserve"> </w:t>
      </w:r>
      <w:r w:rsidRPr="00D4273C">
        <w:rPr>
          <w:rFonts w:ascii="Calibri" w:hAnsi="Calibri" w:cs="Calibri"/>
          <w:sz w:val="22"/>
        </w:rPr>
        <w:t>Covered Entity</w:t>
      </w:r>
      <w:r>
        <w:rPr>
          <w:rFonts w:ascii="Calibri" w:hAnsi="Calibri" w:cs="Calibri"/>
          <w:sz w:val="22"/>
        </w:rPr>
        <w:t xml:space="preserve"> </w:t>
      </w:r>
      <w:r w:rsidRPr="00D4273C">
        <w:rPr>
          <w:rFonts w:ascii="Calibri" w:hAnsi="Calibri" w:cs="Calibri"/>
          <w:sz w:val="22"/>
        </w:rPr>
        <w:t>to Business Associate that</w:t>
      </w:r>
      <w:r>
        <w:rPr>
          <w:rFonts w:ascii="Calibri" w:hAnsi="Calibri" w:cs="Calibri"/>
          <w:sz w:val="22"/>
        </w:rPr>
        <w:t xml:space="preserve"> </w:t>
      </w:r>
      <w:r w:rsidRPr="00D4273C">
        <w:rPr>
          <w:rFonts w:ascii="Calibri" w:hAnsi="Calibri" w:cs="Calibri"/>
          <w:sz w:val="22"/>
        </w:rPr>
        <w:t>it has received a request for an</w:t>
      </w:r>
      <w:r>
        <w:rPr>
          <w:rFonts w:ascii="Calibri" w:hAnsi="Calibri" w:cs="Calibri"/>
          <w:sz w:val="22"/>
        </w:rPr>
        <w:t xml:space="preserve"> </w:t>
      </w:r>
      <w:r w:rsidRPr="00D4273C">
        <w:rPr>
          <w:rFonts w:ascii="Calibri" w:hAnsi="Calibri" w:cs="Calibri"/>
          <w:sz w:val="22"/>
        </w:rPr>
        <w:t>accounting of disclosures of PHI,</w:t>
      </w:r>
      <w:r>
        <w:rPr>
          <w:rFonts w:ascii="Calibri" w:hAnsi="Calibri" w:cs="Calibri"/>
          <w:sz w:val="22"/>
        </w:rPr>
        <w:t xml:space="preserve"> </w:t>
      </w:r>
      <w:r w:rsidRPr="00D4273C">
        <w:rPr>
          <w:rFonts w:ascii="Calibri" w:hAnsi="Calibri" w:cs="Calibri"/>
          <w:sz w:val="22"/>
        </w:rPr>
        <w:t>Business Associate shall make available toa Covered Entity information to</w:t>
      </w:r>
      <w:r>
        <w:rPr>
          <w:rFonts w:ascii="Calibri" w:hAnsi="Calibri" w:cs="Calibri"/>
          <w:sz w:val="22"/>
        </w:rPr>
        <w:t xml:space="preserve"> </w:t>
      </w:r>
      <w:r w:rsidRPr="00D4273C">
        <w:rPr>
          <w:rFonts w:ascii="Calibri" w:hAnsi="Calibri" w:cs="Calibri"/>
          <w:sz w:val="22"/>
        </w:rPr>
        <w:t>permit the Covered Entity to respond</w:t>
      </w:r>
      <w:r>
        <w:rPr>
          <w:rFonts w:ascii="Calibri" w:hAnsi="Calibri" w:cs="Calibri"/>
          <w:sz w:val="22"/>
        </w:rPr>
        <w:t xml:space="preserve"> </w:t>
      </w:r>
      <w:r w:rsidRPr="00D4273C">
        <w:rPr>
          <w:rFonts w:ascii="Calibri" w:hAnsi="Calibri" w:cs="Calibri"/>
          <w:sz w:val="22"/>
        </w:rPr>
        <w:t>to</w:t>
      </w:r>
      <w:r>
        <w:rPr>
          <w:rFonts w:ascii="Calibri" w:hAnsi="Calibri" w:cs="Calibri"/>
          <w:sz w:val="22"/>
        </w:rPr>
        <w:t xml:space="preserve"> </w:t>
      </w:r>
      <w:r w:rsidRPr="00D4273C">
        <w:rPr>
          <w:rFonts w:ascii="Calibri" w:hAnsi="Calibri" w:cs="Calibri"/>
          <w:sz w:val="22"/>
        </w:rPr>
        <w:t>the request for an accounting of</w:t>
      </w:r>
      <w:r>
        <w:rPr>
          <w:rFonts w:ascii="Calibri" w:hAnsi="Calibri" w:cs="Calibri"/>
          <w:sz w:val="22"/>
        </w:rPr>
        <w:t xml:space="preserve"> </w:t>
      </w:r>
      <w:r w:rsidRPr="00D4273C">
        <w:rPr>
          <w:rFonts w:ascii="Calibri" w:hAnsi="Calibri" w:cs="Calibri"/>
          <w:sz w:val="22"/>
        </w:rPr>
        <w:t>disclosures of PHI, as required by 45 C.F.R.164.528 and HITECH.</w:t>
      </w:r>
    </w:p>
    <w:p w14:paraId="329A1B66" w14:textId="425C7D8B"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Other Obligations. To the extent that Business Associate is to carry out one or more of a Covered Entity's obligations under the Privacy Rule, Business Associate shall comply with such requirements that apply to the Covered</w:t>
      </w:r>
      <w:r>
        <w:rPr>
          <w:rFonts w:ascii="Calibri" w:hAnsi="Calibri" w:cs="Calibri"/>
          <w:sz w:val="22"/>
        </w:rPr>
        <w:t xml:space="preserve"> </w:t>
      </w:r>
      <w:r w:rsidRPr="00D4273C">
        <w:rPr>
          <w:rFonts w:ascii="Calibri" w:hAnsi="Calibri" w:cs="Calibri"/>
          <w:sz w:val="22"/>
        </w:rPr>
        <w:t>Entity in the performance of such</w:t>
      </w:r>
      <w:r>
        <w:rPr>
          <w:rFonts w:ascii="Calibri" w:hAnsi="Calibri" w:cs="Calibri"/>
          <w:sz w:val="22"/>
        </w:rPr>
        <w:t xml:space="preserve"> </w:t>
      </w:r>
      <w:r w:rsidRPr="00D4273C">
        <w:rPr>
          <w:rFonts w:ascii="Calibri" w:hAnsi="Calibri" w:cs="Calibri"/>
          <w:sz w:val="22"/>
        </w:rPr>
        <w:t>obligations.</w:t>
      </w:r>
    </w:p>
    <w:p w14:paraId="5EF32585" w14:textId="6DF42BC2"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Judicial and Administrative Proceedings. In the event Business Associate receives a subpoena, court or administrative order or other discovery request or mandate for release of PHI, the affected Covered Entity shall have the right to control Business Associate's response to such request, provided that, such control does not have an adverse impact on Business Associate’s compliance with existing laws. Business Associate shall notify</w:t>
      </w:r>
      <w:r>
        <w:rPr>
          <w:rFonts w:ascii="Calibri" w:hAnsi="Calibri" w:cs="Calibri"/>
          <w:sz w:val="22"/>
        </w:rPr>
        <w:t xml:space="preserve"> </w:t>
      </w:r>
      <w:r w:rsidRPr="00D4273C">
        <w:rPr>
          <w:rFonts w:ascii="Calibri" w:hAnsi="Calibri" w:cs="Calibri"/>
          <w:sz w:val="22"/>
        </w:rPr>
        <w:t>the</w:t>
      </w:r>
      <w:r>
        <w:rPr>
          <w:rFonts w:ascii="Calibri" w:hAnsi="Calibri" w:cs="Calibri"/>
          <w:sz w:val="22"/>
        </w:rPr>
        <w:t xml:space="preserve"> </w:t>
      </w:r>
      <w:r w:rsidRPr="00D4273C">
        <w:rPr>
          <w:rFonts w:ascii="Calibri" w:hAnsi="Calibri" w:cs="Calibri"/>
          <w:sz w:val="22"/>
        </w:rPr>
        <w:t>Covered Entity of</w:t>
      </w:r>
      <w:r>
        <w:rPr>
          <w:rFonts w:ascii="Calibri" w:hAnsi="Calibri" w:cs="Calibri"/>
          <w:sz w:val="22"/>
        </w:rPr>
        <w:t xml:space="preserve"> </w:t>
      </w:r>
      <w:r w:rsidRPr="00D4273C">
        <w:rPr>
          <w:rFonts w:ascii="Calibri" w:hAnsi="Calibri" w:cs="Calibri"/>
          <w:sz w:val="22"/>
        </w:rPr>
        <w:t>the</w:t>
      </w:r>
      <w:r>
        <w:rPr>
          <w:rFonts w:ascii="Calibri" w:hAnsi="Calibri" w:cs="Calibri"/>
          <w:sz w:val="22"/>
        </w:rPr>
        <w:t xml:space="preserve"> </w:t>
      </w:r>
      <w:r w:rsidRPr="00D4273C">
        <w:rPr>
          <w:rFonts w:ascii="Calibri" w:hAnsi="Calibri" w:cs="Calibri"/>
          <w:sz w:val="22"/>
        </w:rPr>
        <w:t>request as soon as reasonably practicable, but in any event</w:t>
      </w:r>
      <w:r>
        <w:rPr>
          <w:rFonts w:ascii="Calibri" w:hAnsi="Calibri" w:cs="Calibri"/>
          <w:sz w:val="22"/>
        </w:rPr>
        <w:t xml:space="preserve"> </w:t>
      </w:r>
      <w:r w:rsidRPr="00D4273C">
        <w:rPr>
          <w:rFonts w:ascii="Calibri" w:hAnsi="Calibri" w:cs="Calibri"/>
          <w:sz w:val="22"/>
        </w:rPr>
        <w:t>within seven business days of receipt</w:t>
      </w:r>
      <w:r>
        <w:rPr>
          <w:rFonts w:ascii="Calibri" w:hAnsi="Calibri" w:cs="Calibri"/>
          <w:sz w:val="22"/>
        </w:rPr>
        <w:t xml:space="preserve"> </w:t>
      </w:r>
      <w:r w:rsidRPr="00D4273C">
        <w:rPr>
          <w:rFonts w:ascii="Calibri" w:hAnsi="Calibri" w:cs="Calibri"/>
          <w:sz w:val="22"/>
        </w:rPr>
        <w:t>of such request.</w:t>
      </w:r>
    </w:p>
    <w:p w14:paraId="30F348BE" w14:textId="54EE14FD" w:rsidR="00D4273C" w:rsidRPr="00D4273C" w:rsidRDefault="00D4273C" w:rsidP="00D4273C">
      <w:pPr>
        <w:pStyle w:val="ListParagraph"/>
        <w:numPr>
          <w:ilvl w:val="0"/>
          <w:numId w:val="40"/>
        </w:numPr>
        <w:spacing w:after="0" w:line="240" w:lineRule="auto"/>
        <w:ind w:left="360"/>
        <w:rPr>
          <w:rFonts w:ascii="Calibri" w:hAnsi="Calibri" w:cs="Calibri"/>
          <w:sz w:val="22"/>
        </w:rPr>
      </w:pPr>
      <w:r w:rsidRPr="00D4273C">
        <w:rPr>
          <w:rFonts w:ascii="Calibri" w:hAnsi="Calibri" w:cs="Calibri"/>
          <w:sz w:val="22"/>
        </w:rPr>
        <w:t>Availability of</w:t>
      </w:r>
      <w:r>
        <w:rPr>
          <w:rFonts w:ascii="Calibri" w:hAnsi="Calibri" w:cs="Calibri"/>
          <w:sz w:val="22"/>
        </w:rPr>
        <w:t xml:space="preserve"> </w:t>
      </w:r>
      <w:r w:rsidRPr="00D4273C">
        <w:rPr>
          <w:rFonts w:ascii="Calibri" w:hAnsi="Calibri" w:cs="Calibri"/>
          <w:sz w:val="22"/>
        </w:rPr>
        <w:t>Books and Records.</w:t>
      </w:r>
      <w:r>
        <w:rPr>
          <w:rFonts w:ascii="Calibri" w:hAnsi="Calibri" w:cs="Calibri"/>
          <w:sz w:val="22"/>
        </w:rPr>
        <w:t xml:space="preserve"> </w:t>
      </w:r>
      <w:r w:rsidRPr="00D4273C">
        <w:rPr>
          <w:rFonts w:ascii="Calibri" w:hAnsi="Calibri" w:cs="Calibri"/>
          <w:sz w:val="22"/>
        </w:rPr>
        <w:t>Business Associate hereby agrees to</w:t>
      </w:r>
      <w:r>
        <w:rPr>
          <w:rFonts w:ascii="Calibri" w:hAnsi="Calibri" w:cs="Calibri"/>
          <w:sz w:val="22"/>
        </w:rPr>
        <w:t xml:space="preserve"> </w:t>
      </w:r>
      <w:r w:rsidRPr="00D4273C">
        <w:rPr>
          <w:rFonts w:ascii="Calibri" w:hAnsi="Calibri" w:cs="Calibri"/>
          <w:sz w:val="22"/>
        </w:rPr>
        <w:t>make its internal practices, books, and records available to the Secretary</w:t>
      </w:r>
      <w:r>
        <w:rPr>
          <w:rFonts w:ascii="Calibri" w:hAnsi="Calibri" w:cs="Calibri"/>
          <w:sz w:val="22"/>
        </w:rPr>
        <w:t xml:space="preserve"> </w:t>
      </w:r>
      <w:r w:rsidRPr="00D4273C">
        <w:rPr>
          <w:rFonts w:ascii="Calibri" w:hAnsi="Calibri" w:cs="Calibri"/>
          <w:sz w:val="22"/>
        </w:rPr>
        <w:t>of the Department</w:t>
      </w:r>
      <w:r w:rsidR="00E02E21">
        <w:rPr>
          <w:rFonts w:ascii="Calibri" w:hAnsi="Calibri" w:cs="Calibri"/>
          <w:sz w:val="22"/>
        </w:rPr>
        <w:t xml:space="preserve"> </w:t>
      </w:r>
      <w:r w:rsidRPr="00D4273C">
        <w:rPr>
          <w:rFonts w:ascii="Calibri" w:hAnsi="Calibri" w:cs="Calibri"/>
          <w:sz w:val="22"/>
        </w:rPr>
        <w:t>of Health and Human Services for purposes of determining compliance with the HIPAA Rules.</w:t>
      </w:r>
    </w:p>
    <w:p w14:paraId="798DC38E" w14:textId="3C6A789E" w:rsidR="00D4273C" w:rsidRPr="00E02E21" w:rsidRDefault="00D4273C" w:rsidP="00D4273C">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lastRenderedPageBreak/>
        <w:t>Breach</w:t>
      </w:r>
      <w:r w:rsidR="00E02E21" w:rsidRPr="00E02E21">
        <w:rPr>
          <w:rFonts w:ascii="Calibri" w:hAnsi="Calibri" w:cs="Calibri"/>
          <w:sz w:val="22"/>
        </w:rPr>
        <w:t xml:space="preserve"> </w:t>
      </w:r>
      <w:r w:rsidRPr="00E02E21">
        <w:rPr>
          <w:rFonts w:ascii="Calibri" w:hAnsi="Calibri" w:cs="Calibri"/>
          <w:sz w:val="22"/>
        </w:rPr>
        <w:t>of</w:t>
      </w:r>
      <w:r w:rsidR="00E02E21" w:rsidRPr="00E02E21">
        <w:rPr>
          <w:rFonts w:ascii="Calibri" w:hAnsi="Calibri" w:cs="Calibri"/>
          <w:sz w:val="22"/>
        </w:rPr>
        <w:t xml:space="preserve"> </w:t>
      </w:r>
      <w:r w:rsidRPr="00E02E21">
        <w:rPr>
          <w:rFonts w:ascii="Calibri" w:hAnsi="Calibri" w:cs="Calibri"/>
          <w:sz w:val="22"/>
        </w:rPr>
        <w:t>Contract by Business Associate.</w:t>
      </w:r>
      <w:r w:rsidR="00E02E21" w:rsidRPr="00E02E21">
        <w:rPr>
          <w:rFonts w:ascii="Calibri" w:hAnsi="Calibri" w:cs="Calibri"/>
          <w:sz w:val="22"/>
        </w:rPr>
        <w:t xml:space="preserve"> </w:t>
      </w:r>
      <w:r w:rsidRPr="00E02E21">
        <w:rPr>
          <w:rFonts w:ascii="Calibri" w:hAnsi="Calibri" w:cs="Calibri"/>
          <w:sz w:val="22"/>
        </w:rPr>
        <w:t>In addition</w:t>
      </w:r>
      <w:r w:rsidR="00E02E21" w:rsidRPr="00E02E21">
        <w:rPr>
          <w:rFonts w:ascii="Calibri" w:hAnsi="Calibri" w:cs="Calibri"/>
          <w:sz w:val="22"/>
        </w:rPr>
        <w:t xml:space="preserve"> </w:t>
      </w:r>
      <w:r w:rsidRPr="00E02E21">
        <w:rPr>
          <w:rFonts w:ascii="Calibri" w:hAnsi="Calibri" w:cs="Calibri"/>
          <w:sz w:val="22"/>
        </w:rPr>
        <w:t>to any other rights a party</w:t>
      </w:r>
      <w:r w:rsidR="00E02E21" w:rsidRPr="00E02E21">
        <w:rPr>
          <w:rFonts w:ascii="Calibri" w:hAnsi="Calibri" w:cs="Calibri"/>
          <w:sz w:val="22"/>
        </w:rPr>
        <w:t xml:space="preserve"> </w:t>
      </w:r>
      <w:r w:rsidRPr="00E02E21">
        <w:rPr>
          <w:rFonts w:ascii="Calibri" w:hAnsi="Calibri" w:cs="Calibri"/>
          <w:sz w:val="22"/>
        </w:rPr>
        <w:t>may have in</w:t>
      </w:r>
      <w:r w:rsidR="00E02E21" w:rsidRPr="00E02E21">
        <w:rPr>
          <w:rFonts w:ascii="Calibri" w:hAnsi="Calibri" w:cs="Calibri"/>
          <w:sz w:val="22"/>
        </w:rPr>
        <w:t xml:space="preserve"> </w:t>
      </w:r>
      <w:r w:rsidRPr="00E02E21">
        <w:rPr>
          <w:rFonts w:ascii="Calibri" w:hAnsi="Calibri" w:cs="Calibri"/>
          <w:sz w:val="22"/>
        </w:rPr>
        <w:t>the</w:t>
      </w:r>
      <w:r w:rsidR="00E02E21" w:rsidRPr="00E02E21">
        <w:rPr>
          <w:rFonts w:ascii="Calibri" w:hAnsi="Calibri" w:cs="Calibri"/>
          <w:sz w:val="22"/>
        </w:rPr>
        <w:t xml:space="preserve"> </w:t>
      </w:r>
      <w:r w:rsidRPr="00E02E21">
        <w:rPr>
          <w:rFonts w:ascii="Calibri" w:hAnsi="Calibri" w:cs="Calibri"/>
          <w:sz w:val="22"/>
        </w:rPr>
        <w:t>Agreement,</w:t>
      </w:r>
      <w:r w:rsidR="00E02E21" w:rsidRPr="00E02E21">
        <w:rPr>
          <w:rFonts w:ascii="Calibri" w:hAnsi="Calibri" w:cs="Calibri"/>
          <w:sz w:val="22"/>
        </w:rPr>
        <w:t xml:space="preserve"> </w:t>
      </w:r>
      <w:r w:rsidRPr="00E02E21">
        <w:rPr>
          <w:rFonts w:ascii="Calibri" w:hAnsi="Calibri" w:cs="Calibri"/>
          <w:sz w:val="22"/>
        </w:rPr>
        <w:t>this Addendum</w:t>
      </w:r>
      <w:r w:rsidR="00E02E21" w:rsidRPr="00E02E21">
        <w:rPr>
          <w:rFonts w:ascii="Calibri" w:hAnsi="Calibri" w:cs="Calibri"/>
          <w:sz w:val="22"/>
        </w:rPr>
        <w:t xml:space="preserve"> </w:t>
      </w:r>
      <w:r w:rsidRPr="00E02E21">
        <w:rPr>
          <w:rFonts w:ascii="Calibri" w:hAnsi="Calibri" w:cs="Calibri"/>
          <w:sz w:val="22"/>
        </w:rPr>
        <w:t>or by operation of</w:t>
      </w:r>
      <w:r w:rsidR="00E02E21" w:rsidRPr="00E02E21">
        <w:rPr>
          <w:rFonts w:ascii="Calibri" w:hAnsi="Calibri" w:cs="Calibri"/>
          <w:sz w:val="22"/>
        </w:rPr>
        <w:t xml:space="preserve"> </w:t>
      </w:r>
      <w:r w:rsidRPr="00E02E21">
        <w:rPr>
          <w:rFonts w:ascii="Calibri" w:hAnsi="Calibri" w:cs="Calibri"/>
          <w:sz w:val="22"/>
        </w:rPr>
        <w:t>law or in equity, either party</w:t>
      </w:r>
      <w:r w:rsidR="00E02E21" w:rsidRPr="00E02E21">
        <w:rPr>
          <w:rFonts w:ascii="Calibri" w:hAnsi="Calibri" w:cs="Calibri"/>
          <w:sz w:val="22"/>
        </w:rPr>
        <w:t xml:space="preserve"> </w:t>
      </w:r>
      <w:r w:rsidRPr="00E02E21">
        <w:rPr>
          <w:rFonts w:ascii="Calibri" w:hAnsi="Calibri" w:cs="Calibri"/>
          <w:sz w:val="22"/>
        </w:rPr>
        <w:t>may: i) immediately</w:t>
      </w:r>
      <w:r w:rsidR="00E02E21" w:rsidRPr="00E02E21">
        <w:rPr>
          <w:rFonts w:ascii="Calibri" w:hAnsi="Calibri" w:cs="Calibri"/>
          <w:sz w:val="22"/>
        </w:rPr>
        <w:t xml:space="preserve"> </w:t>
      </w:r>
      <w:r w:rsidRPr="00E02E21">
        <w:rPr>
          <w:rFonts w:ascii="Calibri" w:hAnsi="Calibri" w:cs="Calibri"/>
          <w:sz w:val="22"/>
        </w:rPr>
        <w:t>terminate</w:t>
      </w:r>
      <w:r w:rsidR="00E02E21" w:rsidRPr="00E02E21">
        <w:rPr>
          <w:rFonts w:ascii="Calibri" w:hAnsi="Calibri" w:cs="Calibri"/>
          <w:sz w:val="22"/>
        </w:rPr>
        <w:t xml:space="preserve"> </w:t>
      </w:r>
      <w:r w:rsidRPr="00E02E21">
        <w:rPr>
          <w:rFonts w:ascii="Calibri" w:hAnsi="Calibri" w:cs="Calibri"/>
          <w:sz w:val="22"/>
        </w:rPr>
        <w:t>the</w:t>
      </w:r>
      <w:r w:rsidR="00E02E21" w:rsidRPr="00E02E21">
        <w:rPr>
          <w:rFonts w:ascii="Calibri" w:hAnsi="Calibri" w:cs="Calibri"/>
          <w:sz w:val="22"/>
        </w:rPr>
        <w:t xml:space="preserve"> </w:t>
      </w:r>
      <w:r w:rsidRPr="00E02E21">
        <w:rPr>
          <w:rFonts w:ascii="Calibri" w:hAnsi="Calibri" w:cs="Calibri"/>
          <w:sz w:val="22"/>
        </w:rPr>
        <w:t>Agreement if the other</w:t>
      </w:r>
      <w:r w:rsidR="00E02E21" w:rsidRPr="00E02E21">
        <w:rPr>
          <w:rFonts w:ascii="Calibri" w:hAnsi="Calibri" w:cs="Calibri"/>
          <w:sz w:val="22"/>
        </w:rPr>
        <w:t xml:space="preserve"> </w:t>
      </w:r>
      <w:r w:rsidRPr="00E02E21">
        <w:rPr>
          <w:rFonts w:ascii="Calibri" w:hAnsi="Calibri" w:cs="Calibri"/>
          <w:sz w:val="22"/>
        </w:rPr>
        <w:t>party has violated a material term of this Addendum;</w:t>
      </w:r>
      <w:r w:rsidR="00E02E21" w:rsidRPr="00E02E21">
        <w:rPr>
          <w:rFonts w:ascii="Calibri" w:hAnsi="Calibri" w:cs="Calibri"/>
          <w:sz w:val="22"/>
        </w:rPr>
        <w:t xml:space="preserve"> </w:t>
      </w:r>
      <w:r w:rsidRPr="00E02E21">
        <w:rPr>
          <w:rFonts w:ascii="Calibri" w:hAnsi="Calibri" w:cs="Calibri"/>
          <w:sz w:val="22"/>
        </w:rPr>
        <w:t>or ii)</w:t>
      </w:r>
      <w:r w:rsidR="00E02E21" w:rsidRPr="00E02E21">
        <w:rPr>
          <w:rFonts w:ascii="Calibri" w:hAnsi="Calibri" w:cs="Calibri"/>
          <w:sz w:val="22"/>
        </w:rPr>
        <w:t xml:space="preserve"> </w:t>
      </w:r>
      <w:r w:rsidRPr="00E02E21">
        <w:rPr>
          <w:rFonts w:ascii="Calibri" w:hAnsi="Calibri" w:cs="Calibri"/>
          <w:sz w:val="22"/>
        </w:rPr>
        <w:t>at the non-breaching party’s</w:t>
      </w:r>
      <w:r w:rsidR="00E02E21" w:rsidRPr="00E02E21">
        <w:rPr>
          <w:rFonts w:ascii="Calibri" w:hAnsi="Calibri" w:cs="Calibri"/>
          <w:sz w:val="22"/>
        </w:rPr>
        <w:t xml:space="preserve"> </w:t>
      </w:r>
      <w:r w:rsidRPr="00E02E21">
        <w:rPr>
          <w:rFonts w:ascii="Calibri" w:hAnsi="Calibri" w:cs="Calibri"/>
          <w:sz w:val="22"/>
        </w:rPr>
        <w:t>option,</w:t>
      </w:r>
      <w:r w:rsidR="00E02E21" w:rsidRPr="00E02E21">
        <w:rPr>
          <w:rFonts w:ascii="Calibri" w:hAnsi="Calibri" w:cs="Calibri"/>
          <w:sz w:val="22"/>
        </w:rPr>
        <w:t xml:space="preserve"> </w:t>
      </w:r>
      <w:r w:rsidRPr="00E02E21">
        <w:rPr>
          <w:rFonts w:ascii="Calibri" w:hAnsi="Calibri" w:cs="Calibri"/>
          <w:sz w:val="22"/>
        </w:rPr>
        <w:t>permit the breaching party to cure</w:t>
      </w:r>
      <w:r w:rsidR="00E02E21" w:rsidRPr="00E02E21">
        <w:rPr>
          <w:rFonts w:ascii="Calibri" w:hAnsi="Calibri" w:cs="Calibri"/>
          <w:sz w:val="22"/>
        </w:rPr>
        <w:t xml:space="preserve"> </w:t>
      </w:r>
      <w:r w:rsidRPr="00E02E21">
        <w:rPr>
          <w:rFonts w:ascii="Calibri" w:hAnsi="Calibri" w:cs="Calibri"/>
          <w:sz w:val="22"/>
        </w:rPr>
        <w:t>or end any such violation within the time specified by</w:t>
      </w:r>
      <w:r w:rsidR="00E02E21" w:rsidRPr="00E02E21">
        <w:rPr>
          <w:rFonts w:ascii="Calibri" w:hAnsi="Calibri" w:cs="Calibri"/>
          <w:sz w:val="22"/>
        </w:rPr>
        <w:t xml:space="preserve"> </w:t>
      </w:r>
      <w:r w:rsidRPr="00E02E21">
        <w:rPr>
          <w:rFonts w:ascii="Calibri" w:hAnsi="Calibri" w:cs="Calibri"/>
          <w:sz w:val="22"/>
        </w:rPr>
        <w:t>the non-breaching</w:t>
      </w:r>
      <w:r w:rsidR="00E02E21" w:rsidRPr="00E02E21">
        <w:rPr>
          <w:rFonts w:ascii="Calibri" w:hAnsi="Calibri" w:cs="Calibri"/>
          <w:sz w:val="22"/>
        </w:rPr>
        <w:t xml:space="preserve"> </w:t>
      </w:r>
      <w:r w:rsidRPr="00E02E21">
        <w:rPr>
          <w:rFonts w:ascii="Calibri" w:hAnsi="Calibri" w:cs="Calibri"/>
          <w:sz w:val="22"/>
        </w:rPr>
        <w:t>party. The non-breaching party’s option to have cured a</w:t>
      </w:r>
      <w:r w:rsidR="00E02E21" w:rsidRPr="00E02E21">
        <w:rPr>
          <w:rFonts w:ascii="Calibri" w:hAnsi="Calibri" w:cs="Calibri"/>
          <w:sz w:val="22"/>
        </w:rPr>
        <w:t xml:space="preserve"> </w:t>
      </w:r>
      <w:r w:rsidRPr="00E02E21">
        <w:rPr>
          <w:rFonts w:ascii="Calibri" w:hAnsi="Calibri" w:cs="Calibri"/>
          <w:sz w:val="22"/>
        </w:rPr>
        <w:t>breach of this Addendum shall not be construed as</w:t>
      </w:r>
      <w:r w:rsidR="00E02E21" w:rsidRPr="00E02E21">
        <w:rPr>
          <w:rFonts w:ascii="Calibri" w:hAnsi="Calibri" w:cs="Calibri"/>
          <w:sz w:val="22"/>
        </w:rPr>
        <w:t xml:space="preserve"> </w:t>
      </w:r>
      <w:r w:rsidRPr="00E02E21">
        <w:rPr>
          <w:rFonts w:ascii="Calibri" w:hAnsi="Calibri" w:cs="Calibri"/>
          <w:sz w:val="22"/>
        </w:rPr>
        <w:t>a waiver of any other rights</w:t>
      </w:r>
      <w:r w:rsidR="00E02E21" w:rsidRPr="00E02E21">
        <w:rPr>
          <w:rFonts w:ascii="Calibri" w:hAnsi="Calibri" w:cs="Calibri"/>
          <w:sz w:val="22"/>
        </w:rPr>
        <w:t xml:space="preserve"> </w:t>
      </w:r>
      <w:r w:rsidRPr="00E02E21">
        <w:rPr>
          <w:rFonts w:ascii="Calibri" w:hAnsi="Calibri" w:cs="Calibri"/>
          <w:sz w:val="22"/>
        </w:rPr>
        <w:t>the non-breaching party has in the Agreement,</w:t>
      </w:r>
      <w:r w:rsidR="00E02E21">
        <w:rPr>
          <w:rFonts w:ascii="Calibri" w:hAnsi="Calibri" w:cs="Calibri"/>
          <w:sz w:val="22"/>
        </w:rPr>
        <w:t xml:space="preserve"> </w:t>
      </w:r>
      <w:r w:rsidRPr="00E02E21">
        <w:rPr>
          <w:rFonts w:ascii="Calibri" w:hAnsi="Calibri" w:cs="Calibri"/>
          <w:sz w:val="22"/>
        </w:rPr>
        <w:t>this Addendum</w:t>
      </w:r>
      <w:r w:rsidR="00E02E21">
        <w:rPr>
          <w:rFonts w:ascii="Calibri" w:hAnsi="Calibri" w:cs="Calibri"/>
          <w:sz w:val="22"/>
        </w:rPr>
        <w:t xml:space="preserve"> </w:t>
      </w:r>
      <w:r w:rsidRPr="00E02E21">
        <w:rPr>
          <w:rFonts w:ascii="Calibri" w:hAnsi="Calibri" w:cs="Calibri"/>
          <w:sz w:val="22"/>
        </w:rPr>
        <w:t>or by operation</w:t>
      </w:r>
      <w:r w:rsidR="00E02E21">
        <w:rPr>
          <w:rFonts w:ascii="Calibri" w:hAnsi="Calibri" w:cs="Calibri"/>
          <w:sz w:val="22"/>
        </w:rPr>
        <w:t xml:space="preserve"> </w:t>
      </w:r>
      <w:r w:rsidRPr="00E02E21">
        <w:rPr>
          <w:rFonts w:ascii="Calibri" w:hAnsi="Calibri" w:cs="Calibri"/>
          <w:sz w:val="22"/>
        </w:rPr>
        <w:t>of law or in equity.</w:t>
      </w:r>
    </w:p>
    <w:p w14:paraId="22EF82D2" w14:textId="5799E6CB" w:rsidR="00D4273C" w:rsidRPr="00E02E21" w:rsidRDefault="00D4273C" w:rsidP="00D4273C">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t>Effect of</w:t>
      </w:r>
      <w:r w:rsidR="00E02E21" w:rsidRPr="00E02E21">
        <w:rPr>
          <w:rFonts w:ascii="Calibri" w:hAnsi="Calibri" w:cs="Calibri"/>
          <w:sz w:val="22"/>
        </w:rPr>
        <w:t xml:space="preserve"> </w:t>
      </w:r>
      <w:r w:rsidRPr="00E02E21">
        <w:rPr>
          <w:rFonts w:ascii="Calibri" w:hAnsi="Calibri" w:cs="Calibri"/>
          <w:sz w:val="22"/>
        </w:rPr>
        <w:t>Termination of Agreement.</w:t>
      </w:r>
      <w:r w:rsidR="00E02E21" w:rsidRPr="00E02E21">
        <w:rPr>
          <w:rFonts w:ascii="Calibri" w:hAnsi="Calibri" w:cs="Calibri"/>
          <w:sz w:val="22"/>
        </w:rPr>
        <w:t xml:space="preserve"> </w:t>
      </w:r>
      <w:r w:rsidRPr="00E02E21">
        <w:rPr>
          <w:rFonts w:ascii="Calibri" w:hAnsi="Calibri" w:cs="Calibri"/>
          <w:sz w:val="22"/>
        </w:rPr>
        <w:t>Upon the termination</w:t>
      </w:r>
      <w:r w:rsidR="00E02E21" w:rsidRPr="00E02E21">
        <w:rPr>
          <w:rFonts w:ascii="Calibri" w:hAnsi="Calibri" w:cs="Calibri"/>
          <w:sz w:val="22"/>
        </w:rPr>
        <w:t xml:space="preserve"> </w:t>
      </w:r>
      <w:r w:rsidRPr="00E02E21">
        <w:rPr>
          <w:rFonts w:ascii="Calibri" w:hAnsi="Calibri" w:cs="Calibri"/>
          <w:sz w:val="22"/>
        </w:rPr>
        <w:t>of the Agreement or this Addendum for any reason, Business Associate shall return</w:t>
      </w:r>
      <w:r w:rsidR="00E02E21" w:rsidRPr="00E02E21">
        <w:rPr>
          <w:rFonts w:ascii="Calibri" w:hAnsi="Calibri" w:cs="Calibri"/>
          <w:sz w:val="22"/>
        </w:rPr>
        <w:t xml:space="preserve"> </w:t>
      </w:r>
      <w:r w:rsidRPr="00E02E21">
        <w:rPr>
          <w:rFonts w:ascii="Calibri" w:hAnsi="Calibri" w:cs="Calibri"/>
          <w:sz w:val="22"/>
        </w:rPr>
        <w:t>to a</w:t>
      </w:r>
      <w:r w:rsidR="00E02E21" w:rsidRPr="00E02E21">
        <w:rPr>
          <w:rFonts w:ascii="Calibri" w:hAnsi="Calibri" w:cs="Calibri"/>
          <w:sz w:val="22"/>
        </w:rPr>
        <w:t xml:space="preserve"> </w:t>
      </w:r>
      <w:r w:rsidRPr="00E02E21">
        <w:rPr>
          <w:rFonts w:ascii="Calibri" w:hAnsi="Calibri" w:cs="Calibri"/>
          <w:sz w:val="22"/>
        </w:rPr>
        <w:t>Covered Entity</w:t>
      </w:r>
      <w:r w:rsidR="00E02E21" w:rsidRPr="00E02E21">
        <w:rPr>
          <w:rFonts w:ascii="Calibri" w:hAnsi="Calibri" w:cs="Calibri"/>
          <w:sz w:val="22"/>
        </w:rPr>
        <w:t xml:space="preserve"> </w:t>
      </w:r>
      <w:r w:rsidRPr="00E02E21">
        <w:rPr>
          <w:rFonts w:ascii="Calibri" w:hAnsi="Calibri" w:cs="Calibri"/>
          <w:sz w:val="22"/>
        </w:rPr>
        <w:t>or, at</w:t>
      </w:r>
      <w:r w:rsidR="00E02E21" w:rsidRPr="00E02E21">
        <w:rPr>
          <w:rFonts w:ascii="Calibri" w:hAnsi="Calibri" w:cs="Calibri"/>
          <w:sz w:val="22"/>
        </w:rPr>
        <w:t xml:space="preserve"> </w:t>
      </w:r>
      <w:r w:rsidRPr="00E02E21">
        <w:rPr>
          <w:rFonts w:ascii="Calibri" w:hAnsi="Calibri" w:cs="Calibri"/>
          <w:sz w:val="22"/>
        </w:rPr>
        <w:t>the</w:t>
      </w:r>
      <w:r w:rsidR="00E02E21" w:rsidRPr="00E02E21">
        <w:rPr>
          <w:rFonts w:ascii="Calibri" w:hAnsi="Calibri" w:cs="Calibri"/>
          <w:sz w:val="22"/>
        </w:rPr>
        <w:t xml:space="preserve"> </w:t>
      </w:r>
      <w:r w:rsidRPr="00E02E21">
        <w:rPr>
          <w:rFonts w:ascii="Calibri" w:hAnsi="Calibri" w:cs="Calibri"/>
          <w:sz w:val="22"/>
        </w:rPr>
        <w:t>Covered Entity's direction,</w:t>
      </w:r>
      <w:r w:rsidR="00E02E21" w:rsidRPr="00E02E21">
        <w:rPr>
          <w:rFonts w:ascii="Calibri" w:hAnsi="Calibri" w:cs="Calibri"/>
          <w:sz w:val="22"/>
        </w:rPr>
        <w:t xml:space="preserve"> </w:t>
      </w:r>
      <w:r w:rsidRPr="00E02E21">
        <w:rPr>
          <w:rFonts w:ascii="Calibri" w:hAnsi="Calibri" w:cs="Calibri"/>
          <w:sz w:val="22"/>
        </w:rPr>
        <w:t>destroy all PHI received from</w:t>
      </w:r>
      <w:r w:rsidR="00E02E21" w:rsidRPr="00E02E21">
        <w:rPr>
          <w:rFonts w:ascii="Calibri" w:hAnsi="Calibri" w:cs="Calibri"/>
          <w:sz w:val="22"/>
        </w:rPr>
        <w:t xml:space="preserve"> </w:t>
      </w:r>
      <w:r w:rsidRPr="00E02E21">
        <w:rPr>
          <w:rFonts w:ascii="Calibri" w:hAnsi="Calibri" w:cs="Calibri"/>
          <w:sz w:val="22"/>
        </w:rPr>
        <w:t>the</w:t>
      </w:r>
      <w:r w:rsidR="00E02E21" w:rsidRPr="00E02E21">
        <w:rPr>
          <w:rFonts w:ascii="Calibri" w:hAnsi="Calibri" w:cs="Calibri"/>
          <w:sz w:val="22"/>
        </w:rPr>
        <w:t xml:space="preserve"> </w:t>
      </w:r>
      <w:r w:rsidRPr="00E02E21">
        <w:rPr>
          <w:rFonts w:ascii="Calibri" w:hAnsi="Calibri" w:cs="Calibri"/>
          <w:sz w:val="22"/>
        </w:rPr>
        <w:t>Covered</w:t>
      </w:r>
      <w:r w:rsidR="00E02E21" w:rsidRPr="00E02E21">
        <w:rPr>
          <w:rFonts w:ascii="Calibri" w:hAnsi="Calibri" w:cs="Calibri"/>
          <w:sz w:val="22"/>
        </w:rPr>
        <w:t xml:space="preserve"> </w:t>
      </w:r>
      <w:r w:rsidRPr="00E02E21">
        <w:rPr>
          <w:rFonts w:ascii="Calibri" w:hAnsi="Calibri" w:cs="Calibri"/>
          <w:sz w:val="22"/>
        </w:rPr>
        <w:t>Entity that</w:t>
      </w:r>
      <w:r w:rsidR="00E02E21" w:rsidRPr="00E02E21">
        <w:rPr>
          <w:rFonts w:ascii="Calibri" w:hAnsi="Calibri" w:cs="Calibri"/>
          <w:sz w:val="22"/>
        </w:rPr>
        <w:t xml:space="preserve"> </w:t>
      </w:r>
      <w:r w:rsidRPr="00E02E21">
        <w:rPr>
          <w:rFonts w:ascii="Calibri" w:hAnsi="Calibri" w:cs="Calibri"/>
          <w:sz w:val="22"/>
        </w:rPr>
        <w:t>Business Associate</w:t>
      </w:r>
      <w:r w:rsidR="00E02E21" w:rsidRPr="00E02E21">
        <w:rPr>
          <w:rFonts w:ascii="Calibri" w:hAnsi="Calibri" w:cs="Calibri"/>
          <w:sz w:val="22"/>
        </w:rPr>
        <w:t xml:space="preserve"> </w:t>
      </w:r>
      <w:r w:rsidRPr="00E02E21">
        <w:rPr>
          <w:rFonts w:ascii="Calibri" w:hAnsi="Calibri" w:cs="Calibri"/>
          <w:sz w:val="22"/>
        </w:rPr>
        <w:t>maintains in any</w:t>
      </w:r>
      <w:r w:rsidR="00E02E21" w:rsidRPr="00E02E21">
        <w:rPr>
          <w:rFonts w:ascii="Calibri" w:hAnsi="Calibri" w:cs="Calibri"/>
          <w:sz w:val="22"/>
        </w:rPr>
        <w:t xml:space="preserve"> </w:t>
      </w:r>
      <w:r w:rsidRPr="00E02E21">
        <w:rPr>
          <w:rFonts w:ascii="Calibri" w:hAnsi="Calibri" w:cs="Calibri"/>
          <w:sz w:val="22"/>
        </w:rPr>
        <w:t>form, recorded</w:t>
      </w:r>
      <w:r w:rsidR="00E02E21" w:rsidRPr="00E02E21">
        <w:rPr>
          <w:rFonts w:ascii="Calibri" w:hAnsi="Calibri" w:cs="Calibri"/>
          <w:sz w:val="22"/>
        </w:rPr>
        <w:t xml:space="preserve"> </w:t>
      </w:r>
      <w:r w:rsidRPr="00E02E21">
        <w:rPr>
          <w:rFonts w:ascii="Calibri" w:hAnsi="Calibri" w:cs="Calibri"/>
          <w:sz w:val="22"/>
        </w:rPr>
        <w:t>on any</w:t>
      </w:r>
      <w:r w:rsidR="00E02E21" w:rsidRPr="00E02E21">
        <w:rPr>
          <w:rFonts w:ascii="Calibri" w:hAnsi="Calibri" w:cs="Calibri"/>
          <w:sz w:val="22"/>
        </w:rPr>
        <w:t xml:space="preserve"> </w:t>
      </w:r>
      <w:r w:rsidRPr="00E02E21">
        <w:rPr>
          <w:rFonts w:ascii="Calibri" w:hAnsi="Calibri" w:cs="Calibri"/>
          <w:sz w:val="22"/>
        </w:rPr>
        <w:t>medium,</w:t>
      </w:r>
      <w:r w:rsidR="00E02E21" w:rsidRPr="00E02E21">
        <w:rPr>
          <w:rFonts w:ascii="Calibri" w:hAnsi="Calibri" w:cs="Calibri"/>
          <w:sz w:val="22"/>
        </w:rPr>
        <w:t xml:space="preserve"> </w:t>
      </w:r>
      <w:r w:rsidRPr="00E02E21">
        <w:rPr>
          <w:rFonts w:ascii="Calibri" w:hAnsi="Calibri" w:cs="Calibri"/>
          <w:sz w:val="22"/>
        </w:rPr>
        <w:t>or stored in any storage system.</w:t>
      </w:r>
      <w:r w:rsidR="00E02E21" w:rsidRPr="00E02E21">
        <w:rPr>
          <w:rFonts w:ascii="Calibri" w:hAnsi="Calibri" w:cs="Calibri"/>
          <w:sz w:val="22"/>
        </w:rPr>
        <w:t xml:space="preserve"> </w:t>
      </w:r>
      <w:r w:rsidRPr="00E02E21">
        <w:rPr>
          <w:rFonts w:ascii="Calibri" w:hAnsi="Calibri" w:cs="Calibri"/>
          <w:sz w:val="22"/>
        </w:rPr>
        <w:t>This provision shall apply to PHI</w:t>
      </w:r>
      <w:r w:rsidR="00E02E21" w:rsidRPr="00E02E21">
        <w:rPr>
          <w:rFonts w:ascii="Calibri" w:hAnsi="Calibri" w:cs="Calibri"/>
          <w:sz w:val="22"/>
        </w:rPr>
        <w:t xml:space="preserve"> </w:t>
      </w:r>
      <w:r w:rsidRPr="00E02E21">
        <w:rPr>
          <w:rFonts w:ascii="Calibri" w:hAnsi="Calibri" w:cs="Calibri"/>
          <w:sz w:val="22"/>
        </w:rPr>
        <w:t>that is in the possession</w:t>
      </w:r>
      <w:r w:rsidR="00E02E21" w:rsidRPr="00E02E21">
        <w:rPr>
          <w:rFonts w:ascii="Calibri" w:hAnsi="Calibri" w:cs="Calibri"/>
          <w:sz w:val="22"/>
        </w:rPr>
        <w:t xml:space="preserve"> </w:t>
      </w:r>
      <w:r w:rsidRPr="00E02E21">
        <w:rPr>
          <w:rFonts w:ascii="Calibri" w:hAnsi="Calibri" w:cs="Calibri"/>
          <w:sz w:val="22"/>
        </w:rPr>
        <w:t>of</w:t>
      </w:r>
      <w:r w:rsidR="00E02E21" w:rsidRPr="00E02E21">
        <w:rPr>
          <w:rFonts w:ascii="Calibri" w:hAnsi="Calibri" w:cs="Calibri"/>
          <w:sz w:val="22"/>
        </w:rPr>
        <w:t xml:space="preserve"> </w:t>
      </w:r>
      <w:r w:rsidRPr="00E02E21">
        <w:rPr>
          <w:rFonts w:ascii="Calibri" w:hAnsi="Calibri" w:cs="Calibri"/>
          <w:sz w:val="22"/>
        </w:rPr>
        <w:t>Business Associate,</w:t>
      </w:r>
      <w:r w:rsidR="00E02E21" w:rsidRPr="00E02E21">
        <w:rPr>
          <w:rFonts w:ascii="Calibri" w:hAnsi="Calibri" w:cs="Calibri"/>
          <w:sz w:val="22"/>
        </w:rPr>
        <w:t xml:space="preserve"> </w:t>
      </w:r>
      <w:r w:rsidRPr="00E02E21">
        <w:rPr>
          <w:rFonts w:ascii="Calibri" w:hAnsi="Calibri" w:cs="Calibri"/>
          <w:sz w:val="22"/>
        </w:rPr>
        <w:t>subcontractors, and agents of</w:t>
      </w:r>
      <w:r w:rsidR="00E02E21">
        <w:rPr>
          <w:rFonts w:ascii="Calibri" w:hAnsi="Calibri" w:cs="Calibri"/>
          <w:sz w:val="22"/>
        </w:rPr>
        <w:t xml:space="preserve"> </w:t>
      </w:r>
      <w:r w:rsidRPr="00E02E21">
        <w:rPr>
          <w:rFonts w:ascii="Calibri" w:hAnsi="Calibri" w:cs="Calibri"/>
          <w:sz w:val="22"/>
        </w:rPr>
        <w:t>Business Associate.</w:t>
      </w:r>
      <w:r w:rsidR="00E02E21">
        <w:rPr>
          <w:rFonts w:ascii="Calibri" w:hAnsi="Calibri" w:cs="Calibri"/>
          <w:sz w:val="22"/>
        </w:rPr>
        <w:t xml:space="preserve"> </w:t>
      </w:r>
      <w:r w:rsidRPr="00E02E21">
        <w:rPr>
          <w:rFonts w:ascii="Calibri" w:hAnsi="Calibri" w:cs="Calibri"/>
          <w:sz w:val="22"/>
        </w:rPr>
        <w:t>Business Associate shall retain no copies of</w:t>
      </w:r>
      <w:r w:rsidR="00E02E21">
        <w:rPr>
          <w:rFonts w:ascii="Calibri" w:hAnsi="Calibri" w:cs="Calibri"/>
          <w:sz w:val="22"/>
        </w:rPr>
        <w:t xml:space="preserve"> </w:t>
      </w:r>
      <w:r w:rsidRPr="00E02E21">
        <w:rPr>
          <w:rFonts w:ascii="Calibri" w:hAnsi="Calibri" w:cs="Calibri"/>
          <w:sz w:val="22"/>
        </w:rPr>
        <w:t>the PHI.</w:t>
      </w:r>
      <w:r w:rsidR="00E02E21">
        <w:rPr>
          <w:rFonts w:ascii="Calibri" w:hAnsi="Calibri" w:cs="Calibri"/>
          <w:sz w:val="22"/>
        </w:rPr>
        <w:t xml:space="preserve"> </w:t>
      </w:r>
      <w:r w:rsidRPr="00E02E21">
        <w:rPr>
          <w:rFonts w:ascii="Calibri" w:hAnsi="Calibri" w:cs="Calibri"/>
          <w:sz w:val="22"/>
        </w:rPr>
        <w:t>Business Associate shall remain bound</w:t>
      </w:r>
      <w:r w:rsidR="00E02E21">
        <w:rPr>
          <w:rFonts w:ascii="Calibri" w:hAnsi="Calibri" w:cs="Calibri"/>
          <w:sz w:val="22"/>
        </w:rPr>
        <w:t xml:space="preserve"> </w:t>
      </w:r>
      <w:r w:rsidRPr="00E02E21">
        <w:rPr>
          <w:rFonts w:ascii="Calibri" w:hAnsi="Calibri" w:cs="Calibri"/>
          <w:sz w:val="22"/>
        </w:rPr>
        <w:t>by the provisions of this Addendum,</w:t>
      </w:r>
      <w:r w:rsidR="00E02E21">
        <w:rPr>
          <w:rFonts w:ascii="Calibri" w:hAnsi="Calibri" w:cs="Calibri"/>
          <w:sz w:val="22"/>
        </w:rPr>
        <w:t xml:space="preserve"> </w:t>
      </w:r>
      <w:r w:rsidRPr="00E02E21">
        <w:rPr>
          <w:rFonts w:ascii="Calibri" w:hAnsi="Calibri" w:cs="Calibri"/>
          <w:sz w:val="22"/>
        </w:rPr>
        <w:t>even after termination</w:t>
      </w:r>
      <w:r w:rsidR="00E02E21">
        <w:rPr>
          <w:rFonts w:ascii="Calibri" w:hAnsi="Calibri" w:cs="Calibri"/>
          <w:sz w:val="22"/>
        </w:rPr>
        <w:t xml:space="preserve"> </w:t>
      </w:r>
      <w:r w:rsidRPr="00E02E21">
        <w:rPr>
          <w:rFonts w:ascii="Calibri" w:hAnsi="Calibri" w:cs="Calibri"/>
          <w:sz w:val="22"/>
        </w:rPr>
        <w:t>of the Agreement or</w:t>
      </w:r>
      <w:r w:rsidR="00E02E21">
        <w:rPr>
          <w:rFonts w:ascii="Calibri" w:hAnsi="Calibri" w:cs="Calibri"/>
          <w:sz w:val="22"/>
        </w:rPr>
        <w:t xml:space="preserve"> </w:t>
      </w:r>
      <w:r w:rsidRPr="00E02E21">
        <w:rPr>
          <w:rFonts w:ascii="Calibri" w:hAnsi="Calibri" w:cs="Calibri"/>
          <w:sz w:val="22"/>
        </w:rPr>
        <w:t>Addendum, until such time</w:t>
      </w:r>
      <w:r w:rsidR="00E02E21">
        <w:rPr>
          <w:rFonts w:ascii="Calibri" w:hAnsi="Calibri" w:cs="Calibri"/>
          <w:sz w:val="22"/>
        </w:rPr>
        <w:t xml:space="preserve"> </w:t>
      </w:r>
      <w:r w:rsidRPr="00E02E21">
        <w:rPr>
          <w:rFonts w:ascii="Calibri" w:hAnsi="Calibri" w:cs="Calibri"/>
          <w:sz w:val="22"/>
        </w:rPr>
        <w:t>as all PHI has been returned or</w:t>
      </w:r>
      <w:r w:rsidR="00E02E21">
        <w:rPr>
          <w:rFonts w:ascii="Calibri" w:hAnsi="Calibri" w:cs="Calibri"/>
          <w:sz w:val="22"/>
        </w:rPr>
        <w:t xml:space="preserve"> </w:t>
      </w:r>
      <w:r w:rsidRPr="00E02E21">
        <w:rPr>
          <w:rFonts w:ascii="Calibri" w:hAnsi="Calibri" w:cs="Calibri"/>
          <w:sz w:val="22"/>
        </w:rPr>
        <w:t>otherwise destroyed as provided in this Section.</w:t>
      </w:r>
      <w:r w:rsidR="00E02E21">
        <w:rPr>
          <w:rFonts w:ascii="Calibri" w:hAnsi="Calibri" w:cs="Calibri"/>
          <w:sz w:val="22"/>
        </w:rPr>
        <w:t xml:space="preserve"> </w:t>
      </w:r>
      <w:r w:rsidRPr="00E02E21">
        <w:rPr>
          <w:rFonts w:ascii="Calibri" w:hAnsi="Calibri" w:cs="Calibri"/>
          <w:sz w:val="22"/>
        </w:rPr>
        <w:t>For</w:t>
      </w:r>
      <w:r w:rsidR="00E02E21">
        <w:rPr>
          <w:rFonts w:ascii="Calibri" w:hAnsi="Calibri" w:cs="Calibri"/>
          <w:sz w:val="22"/>
        </w:rPr>
        <w:t xml:space="preserve"> </w:t>
      </w:r>
      <w:r w:rsidRPr="00E02E21">
        <w:rPr>
          <w:rFonts w:ascii="Calibri" w:hAnsi="Calibri" w:cs="Calibri"/>
          <w:sz w:val="22"/>
        </w:rPr>
        <w:t>the avoidance of doubt, de-identified Customer Data shall not be subject</w:t>
      </w:r>
      <w:r w:rsidR="00E02E21">
        <w:rPr>
          <w:rFonts w:ascii="Calibri" w:hAnsi="Calibri" w:cs="Calibri"/>
          <w:sz w:val="22"/>
        </w:rPr>
        <w:t xml:space="preserve"> </w:t>
      </w:r>
      <w:r w:rsidRPr="00E02E21">
        <w:rPr>
          <w:rFonts w:ascii="Calibri" w:hAnsi="Calibri" w:cs="Calibri"/>
          <w:sz w:val="22"/>
        </w:rPr>
        <w:t>to</w:t>
      </w:r>
      <w:r w:rsidR="00E02E21">
        <w:rPr>
          <w:rFonts w:ascii="Calibri" w:hAnsi="Calibri" w:cs="Calibri"/>
          <w:sz w:val="22"/>
        </w:rPr>
        <w:t xml:space="preserve"> </w:t>
      </w:r>
      <w:r w:rsidRPr="00E02E21">
        <w:rPr>
          <w:rFonts w:ascii="Calibri" w:hAnsi="Calibri" w:cs="Calibri"/>
          <w:sz w:val="22"/>
        </w:rPr>
        <w:t>this provision.</w:t>
      </w:r>
    </w:p>
    <w:p w14:paraId="4CC64684" w14:textId="744D3BEA" w:rsidR="00D4273C" w:rsidRPr="00E02E21" w:rsidRDefault="00D4273C" w:rsidP="00D4273C">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t>Injunctive</w:t>
      </w:r>
      <w:r w:rsidR="00E02E21" w:rsidRPr="00E02E21">
        <w:rPr>
          <w:rFonts w:ascii="Calibri" w:hAnsi="Calibri" w:cs="Calibri"/>
          <w:sz w:val="22"/>
        </w:rPr>
        <w:t xml:space="preserve"> </w:t>
      </w:r>
      <w:r w:rsidRPr="00E02E21">
        <w:rPr>
          <w:rFonts w:ascii="Calibri" w:hAnsi="Calibri" w:cs="Calibri"/>
          <w:sz w:val="22"/>
        </w:rPr>
        <w:t>Relief.</w:t>
      </w:r>
      <w:r w:rsidR="00E02E21" w:rsidRPr="00E02E21">
        <w:rPr>
          <w:rFonts w:ascii="Calibri" w:hAnsi="Calibri" w:cs="Calibri"/>
          <w:sz w:val="22"/>
        </w:rPr>
        <w:t xml:space="preserve"> </w:t>
      </w:r>
      <w:r w:rsidRPr="00E02E21">
        <w:rPr>
          <w:rFonts w:ascii="Calibri" w:hAnsi="Calibri" w:cs="Calibri"/>
          <w:sz w:val="22"/>
        </w:rPr>
        <w:t>Business Associate stipulates that its unauthorized use or disclosure of PHI</w:t>
      </w:r>
      <w:r w:rsidR="00E02E21" w:rsidRPr="00E02E21">
        <w:rPr>
          <w:rFonts w:ascii="Calibri" w:hAnsi="Calibri" w:cs="Calibri"/>
          <w:sz w:val="22"/>
        </w:rPr>
        <w:t xml:space="preserve"> </w:t>
      </w:r>
      <w:r w:rsidRPr="00E02E21">
        <w:rPr>
          <w:rFonts w:ascii="Calibri" w:hAnsi="Calibri" w:cs="Calibri"/>
          <w:sz w:val="22"/>
        </w:rPr>
        <w:t>while performing services pursuant to</w:t>
      </w:r>
      <w:r w:rsidR="00E02E21" w:rsidRPr="00E02E21">
        <w:rPr>
          <w:rFonts w:ascii="Calibri" w:hAnsi="Calibri" w:cs="Calibri"/>
          <w:sz w:val="22"/>
        </w:rPr>
        <w:t xml:space="preserve"> </w:t>
      </w:r>
      <w:r w:rsidRPr="00E02E21">
        <w:rPr>
          <w:rFonts w:ascii="Calibri" w:hAnsi="Calibri" w:cs="Calibri"/>
          <w:sz w:val="22"/>
        </w:rPr>
        <w:t>this Addendum would cause irreparable</w:t>
      </w:r>
      <w:r w:rsidR="00E02E21">
        <w:rPr>
          <w:rFonts w:ascii="Calibri" w:hAnsi="Calibri" w:cs="Calibri"/>
          <w:sz w:val="22"/>
        </w:rPr>
        <w:t xml:space="preserve"> </w:t>
      </w:r>
      <w:r w:rsidRPr="00E02E21">
        <w:rPr>
          <w:rFonts w:ascii="Calibri" w:hAnsi="Calibri" w:cs="Calibri"/>
          <w:sz w:val="22"/>
        </w:rPr>
        <w:t>harm to a Covered Entity, and in such event, the Covered Entity</w:t>
      </w:r>
      <w:r w:rsidR="00E02E21">
        <w:rPr>
          <w:rFonts w:ascii="Calibri" w:hAnsi="Calibri" w:cs="Calibri"/>
          <w:sz w:val="22"/>
        </w:rPr>
        <w:t xml:space="preserve"> </w:t>
      </w:r>
      <w:r w:rsidRPr="00E02E21">
        <w:rPr>
          <w:rFonts w:ascii="Calibri" w:hAnsi="Calibri" w:cs="Calibri"/>
          <w:sz w:val="22"/>
        </w:rPr>
        <w:t>shall be</w:t>
      </w:r>
      <w:r w:rsidR="00E02E21">
        <w:rPr>
          <w:rFonts w:ascii="Calibri" w:hAnsi="Calibri" w:cs="Calibri"/>
          <w:sz w:val="22"/>
        </w:rPr>
        <w:t xml:space="preserve"> </w:t>
      </w:r>
      <w:r w:rsidRPr="00E02E21">
        <w:rPr>
          <w:rFonts w:ascii="Calibri" w:hAnsi="Calibri" w:cs="Calibri"/>
          <w:sz w:val="22"/>
        </w:rPr>
        <w:t>entitled</w:t>
      </w:r>
      <w:r w:rsidR="00E02E21">
        <w:rPr>
          <w:rFonts w:ascii="Calibri" w:hAnsi="Calibri" w:cs="Calibri"/>
          <w:sz w:val="22"/>
        </w:rPr>
        <w:t xml:space="preserve"> </w:t>
      </w:r>
      <w:r w:rsidRPr="00E02E21">
        <w:rPr>
          <w:rFonts w:ascii="Calibri" w:hAnsi="Calibri" w:cs="Calibri"/>
          <w:sz w:val="22"/>
        </w:rPr>
        <w:t>to institute</w:t>
      </w:r>
      <w:r w:rsidR="00E02E21">
        <w:rPr>
          <w:rFonts w:ascii="Calibri" w:hAnsi="Calibri" w:cs="Calibri"/>
          <w:sz w:val="22"/>
        </w:rPr>
        <w:t xml:space="preserve"> </w:t>
      </w:r>
      <w:r w:rsidRPr="00E02E21">
        <w:rPr>
          <w:rFonts w:ascii="Calibri" w:hAnsi="Calibri" w:cs="Calibri"/>
          <w:sz w:val="22"/>
        </w:rPr>
        <w:t>proceedings in</w:t>
      </w:r>
      <w:r w:rsidR="00E02E21">
        <w:rPr>
          <w:rFonts w:ascii="Calibri" w:hAnsi="Calibri" w:cs="Calibri"/>
          <w:sz w:val="22"/>
        </w:rPr>
        <w:t xml:space="preserve"> </w:t>
      </w:r>
      <w:r w:rsidRPr="00E02E21">
        <w:rPr>
          <w:rFonts w:ascii="Calibri" w:hAnsi="Calibri" w:cs="Calibri"/>
          <w:sz w:val="22"/>
        </w:rPr>
        <w:t>any court</w:t>
      </w:r>
      <w:r w:rsidR="00E02E21">
        <w:rPr>
          <w:rFonts w:ascii="Calibri" w:hAnsi="Calibri" w:cs="Calibri"/>
          <w:sz w:val="22"/>
        </w:rPr>
        <w:t xml:space="preserve"> </w:t>
      </w:r>
      <w:r w:rsidRPr="00E02E21">
        <w:rPr>
          <w:rFonts w:ascii="Calibri" w:hAnsi="Calibri" w:cs="Calibri"/>
          <w:sz w:val="22"/>
        </w:rPr>
        <w:t>of competent jurisdiction</w:t>
      </w:r>
      <w:r w:rsidR="00E02E21">
        <w:rPr>
          <w:rFonts w:ascii="Calibri" w:hAnsi="Calibri" w:cs="Calibri"/>
          <w:sz w:val="22"/>
        </w:rPr>
        <w:t xml:space="preserve"> </w:t>
      </w:r>
      <w:r w:rsidRPr="00E02E21">
        <w:rPr>
          <w:rFonts w:ascii="Calibri" w:hAnsi="Calibri" w:cs="Calibri"/>
          <w:sz w:val="22"/>
        </w:rPr>
        <w:t>to obtain damages and injunctive relief.</w:t>
      </w:r>
    </w:p>
    <w:p w14:paraId="6D8C0394" w14:textId="7CE2D35D" w:rsidR="00D4273C" w:rsidRPr="00E02E21" w:rsidRDefault="00D4273C" w:rsidP="00E02E21">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t>Owner of</w:t>
      </w:r>
      <w:r w:rsidR="00E02E21">
        <w:rPr>
          <w:rFonts w:ascii="Calibri" w:hAnsi="Calibri" w:cs="Calibri"/>
          <w:sz w:val="22"/>
        </w:rPr>
        <w:t xml:space="preserve"> </w:t>
      </w:r>
      <w:r w:rsidRPr="00E02E21">
        <w:rPr>
          <w:rFonts w:ascii="Calibri" w:hAnsi="Calibri" w:cs="Calibri"/>
          <w:sz w:val="22"/>
        </w:rPr>
        <w:t>PHI. Under no circumstances shall Business Associate</w:t>
      </w:r>
      <w:r w:rsidR="00E02E21">
        <w:rPr>
          <w:rFonts w:ascii="Calibri" w:hAnsi="Calibri" w:cs="Calibri"/>
          <w:sz w:val="22"/>
        </w:rPr>
        <w:t xml:space="preserve"> </w:t>
      </w:r>
      <w:r w:rsidRPr="00E02E21">
        <w:rPr>
          <w:rFonts w:ascii="Calibri" w:hAnsi="Calibri" w:cs="Calibri"/>
          <w:sz w:val="22"/>
        </w:rPr>
        <w:t>be deemed in any respect</w:t>
      </w:r>
      <w:r w:rsidR="00E02E21">
        <w:rPr>
          <w:rFonts w:ascii="Calibri" w:hAnsi="Calibri" w:cs="Calibri"/>
          <w:sz w:val="22"/>
        </w:rPr>
        <w:t xml:space="preserve"> </w:t>
      </w:r>
      <w:r w:rsidRPr="00E02E21">
        <w:rPr>
          <w:rFonts w:ascii="Calibri" w:hAnsi="Calibri" w:cs="Calibri"/>
          <w:sz w:val="22"/>
        </w:rPr>
        <w:t>to be</w:t>
      </w:r>
      <w:r w:rsidR="00E02E21">
        <w:rPr>
          <w:rFonts w:ascii="Calibri" w:hAnsi="Calibri" w:cs="Calibri"/>
          <w:sz w:val="22"/>
        </w:rPr>
        <w:t xml:space="preserve"> </w:t>
      </w:r>
      <w:r w:rsidRPr="00E02E21">
        <w:rPr>
          <w:rFonts w:ascii="Calibri" w:hAnsi="Calibri" w:cs="Calibri"/>
          <w:sz w:val="22"/>
        </w:rPr>
        <w:t>the owner</w:t>
      </w:r>
      <w:r w:rsidR="00E02E21">
        <w:rPr>
          <w:rFonts w:ascii="Calibri" w:hAnsi="Calibri" w:cs="Calibri"/>
          <w:sz w:val="22"/>
        </w:rPr>
        <w:t xml:space="preserve"> </w:t>
      </w:r>
      <w:r w:rsidRPr="00E02E21">
        <w:rPr>
          <w:rFonts w:ascii="Calibri" w:hAnsi="Calibri" w:cs="Calibri"/>
          <w:sz w:val="22"/>
        </w:rPr>
        <w:t>of any PHI created or received</w:t>
      </w:r>
      <w:r w:rsidR="00E02E21">
        <w:rPr>
          <w:rFonts w:ascii="Calibri" w:hAnsi="Calibri" w:cs="Calibri"/>
          <w:sz w:val="22"/>
        </w:rPr>
        <w:t xml:space="preserve"> </w:t>
      </w:r>
      <w:r w:rsidRPr="00E02E21">
        <w:rPr>
          <w:rFonts w:ascii="Calibri" w:hAnsi="Calibri" w:cs="Calibri"/>
          <w:sz w:val="22"/>
        </w:rPr>
        <w:t>by</w:t>
      </w:r>
      <w:r w:rsidR="00E02E21">
        <w:rPr>
          <w:rFonts w:ascii="Calibri" w:hAnsi="Calibri" w:cs="Calibri"/>
          <w:sz w:val="22"/>
        </w:rPr>
        <w:t xml:space="preserve"> </w:t>
      </w:r>
      <w:r w:rsidRPr="00E02E21">
        <w:rPr>
          <w:rFonts w:ascii="Calibri" w:hAnsi="Calibri" w:cs="Calibri"/>
          <w:sz w:val="22"/>
        </w:rPr>
        <w:t>Business Associate</w:t>
      </w:r>
      <w:r w:rsidR="00E02E21">
        <w:rPr>
          <w:rFonts w:ascii="Calibri" w:hAnsi="Calibri" w:cs="Calibri"/>
          <w:sz w:val="22"/>
        </w:rPr>
        <w:t xml:space="preserve"> </w:t>
      </w:r>
      <w:r w:rsidRPr="00E02E21">
        <w:rPr>
          <w:rFonts w:ascii="Calibri" w:hAnsi="Calibri" w:cs="Calibri"/>
          <w:sz w:val="22"/>
        </w:rPr>
        <w:t>on behalf of a Covered</w:t>
      </w:r>
      <w:r w:rsidR="00E02E21">
        <w:rPr>
          <w:rFonts w:ascii="Calibri" w:hAnsi="Calibri" w:cs="Calibri"/>
          <w:sz w:val="22"/>
        </w:rPr>
        <w:t xml:space="preserve"> </w:t>
      </w:r>
      <w:r w:rsidRPr="00E02E21">
        <w:rPr>
          <w:rFonts w:ascii="Calibri" w:hAnsi="Calibri" w:cs="Calibri"/>
          <w:sz w:val="22"/>
        </w:rPr>
        <w:t>Entity.</w:t>
      </w:r>
    </w:p>
    <w:p w14:paraId="5B8B5F11" w14:textId="77777777" w:rsidR="00E02E21" w:rsidRDefault="00D4273C" w:rsidP="00D4273C">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t>Safeguards and Appropriate</w:t>
      </w:r>
      <w:r w:rsidR="00E02E21" w:rsidRPr="00E02E21">
        <w:rPr>
          <w:rFonts w:ascii="Calibri" w:hAnsi="Calibri" w:cs="Calibri"/>
          <w:sz w:val="22"/>
        </w:rPr>
        <w:t xml:space="preserve"> </w:t>
      </w:r>
      <w:r w:rsidRPr="00E02E21">
        <w:rPr>
          <w:rFonts w:ascii="Calibri" w:hAnsi="Calibri" w:cs="Calibri"/>
          <w:sz w:val="22"/>
        </w:rPr>
        <w:t>Use</w:t>
      </w:r>
      <w:r w:rsidR="00E02E21" w:rsidRPr="00E02E21">
        <w:rPr>
          <w:rFonts w:ascii="Calibri" w:hAnsi="Calibri" w:cs="Calibri"/>
          <w:sz w:val="22"/>
        </w:rPr>
        <w:t xml:space="preserve"> </w:t>
      </w:r>
      <w:r w:rsidRPr="00E02E21">
        <w:rPr>
          <w:rFonts w:ascii="Calibri" w:hAnsi="Calibri" w:cs="Calibri"/>
          <w:sz w:val="22"/>
        </w:rPr>
        <w:t>of</w:t>
      </w:r>
      <w:r w:rsidR="00E02E21" w:rsidRPr="00E02E21">
        <w:rPr>
          <w:rFonts w:ascii="Calibri" w:hAnsi="Calibri" w:cs="Calibri"/>
          <w:sz w:val="22"/>
        </w:rPr>
        <w:t xml:space="preserve"> </w:t>
      </w:r>
      <w:r w:rsidRPr="00E02E21">
        <w:rPr>
          <w:rFonts w:ascii="Calibri" w:hAnsi="Calibri" w:cs="Calibri"/>
          <w:sz w:val="22"/>
        </w:rPr>
        <w:t>Protected Health Information. Covered Entity is responsible for implementing appropriate</w:t>
      </w:r>
      <w:r w:rsidR="00E02E21" w:rsidRPr="00E02E21">
        <w:rPr>
          <w:rFonts w:ascii="Calibri" w:hAnsi="Calibri" w:cs="Calibri"/>
          <w:sz w:val="22"/>
        </w:rPr>
        <w:t xml:space="preserve"> </w:t>
      </w:r>
      <w:r w:rsidRPr="00E02E21">
        <w:rPr>
          <w:rFonts w:ascii="Calibri" w:hAnsi="Calibri" w:cs="Calibri"/>
          <w:sz w:val="22"/>
        </w:rPr>
        <w:t>privacy and security</w:t>
      </w:r>
      <w:r w:rsidR="00E02E21" w:rsidRPr="00E02E21">
        <w:rPr>
          <w:rFonts w:ascii="Calibri" w:hAnsi="Calibri" w:cs="Calibri"/>
          <w:sz w:val="22"/>
        </w:rPr>
        <w:t xml:space="preserve"> </w:t>
      </w:r>
      <w:r w:rsidRPr="00E02E21">
        <w:rPr>
          <w:rFonts w:ascii="Calibri" w:hAnsi="Calibri" w:cs="Calibri"/>
          <w:sz w:val="22"/>
        </w:rPr>
        <w:t>safeguards to protect its PHI in compliance with HIPAA. Without limitation, it is</w:t>
      </w:r>
      <w:r w:rsidR="00E02E21" w:rsidRPr="00E02E21">
        <w:rPr>
          <w:rFonts w:ascii="Calibri" w:hAnsi="Calibri" w:cs="Calibri"/>
          <w:sz w:val="22"/>
        </w:rPr>
        <w:t xml:space="preserve"> </w:t>
      </w:r>
      <w:r w:rsidRPr="00E02E21">
        <w:rPr>
          <w:rFonts w:ascii="Calibri" w:hAnsi="Calibri" w:cs="Calibri"/>
          <w:sz w:val="22"/>
        </w:rPr>
        <w:t>Covered</w:t>
      </w:r>
      <w:r w:rsidR="00E02E21" w:rsidRPr="00E02E21">
        <w:rPr>
          <w:rFonts w:ascii="Calibri" w:hAnsi="Calibri" w:cs="Calibri"/>
          <w:sz w:val="22"/>
        </w:rPr>
        <w:t xml:space="preserve"> </w:t>
      </w:r>
      <w:r w:rsidRPr="00E02E21">
        <w:rPr>
          <w:rFonts w:ascii="Calibri" w:hAnsi="Calibri" w:cs="Calibri"/>
          <w:sz w:val="22"/>
        </w:rPr>
        <w:t>Entity’s obligation to:</w:t>
      </w:r>
    </w:p>
    <w:p w14:paraId="5A6FDEE5" w14:textId="77777777" w:rsidR="00E02E21" w:rsidRDefault="00D4273C" w:rsidP="00D4273C">
      <w:pPr>
        <w:pStyle w:val="ListParagraph"/>
        <w:numPr>
          <w:ilvl w:val="1"/>
          <w:numId w:val="40"/>
        </w:numPr>
        <w:spacing w:after="0" w:line="240" w:lineRule="auto"/>
        <w:ind w:left="810"/>
        <w:rPr>
          <w:rFonts w:ascii="Calibri" w:hAnsi="Calibri" w:cs="Calibri"/>
          <w:sz w:val="22"/>
        </w:rPr>
      </w:pPr>
      <w:r w:rsidRPr="00E02E21">
        <w:rPr>
          <w:rFonts w:ascii="Calibri" w:hAnsi="Calibri" w:cs="Calibri"/>
          <w:sz w:val="22"/>
        </w:rPr>
        <w:t>Not include PHI in information Covered Entity submits to</w:t>
      </w:r>
      <w:r w:rsidR="00E02E21" w:rsidRPr="00E02E21">
        <w:rPr>
          <w:rFonts w:ascii="Calibri" w:hAnsi="Calibri" w:cs="Calibri"/>
          <w:sz w:val="22"/>
        </w:rPr>
        <w:t xml:space="preserve"> </w:t>
      </w:r>
      <w:r w:rsidRPr="00E02E21">
        <w:rPr>
          <w:rFonts w:ascii="Calibri" w:hAnsi="Calibri" w:cs="Calibri"/>
          <w:sz w:val="22"/>
        </w:rPr>
        <w:t>technical support personnel</w:t>
      </w:r>
      <w:r w:rsidR="00E02E21" w:rsidRPr="00E02E21">
        <w:rPr>
          <w:rFonts w:ascii="Calibri" w:hAnsi="Calibri" w:cs="Calibri"/>
          <w:sz w:val="22"/>
        </w:rPr>
        <w:t xml:space="preserve"> </w:t>
      </w:r>
      <w:r w:rsidRPr="00E02E21">
        <w:rPr>
          <w:rFonts w:ascii="Calibri" w:hAnsi="Calibri" w:cs="Calibri"/>
          <w:sz w:val="22"/>
        </w:rPr>
        <w:t>through a</w:t>
      </w:r>
      <w:r w:rsidR="00E02E21" w:rsidRPr="00E02E21">
        <w:rPr>
          <w:rFonts w:ascii="Calibri" w:hAnsi="Calibri" w:cs="Calibri"/>
          <w:sz w:val="22"/>
        </w:rPr>
        <w:t xml:space="preserve"> </w:t>
      </w:r>
      <w:r w:rsidRPr="00E02E21">
        <w:rPr>
          <w:rFonts w:ascii="Calibri" w:hAnsi="Calibri" w:cs="Calibri"/>
          <w:sz w:val="22"/>
        </w:rPr>
        <w:t>technical support requestor</w:t>
      </w:r>
      <w:r w:rsidR="00E02E21" w:rsidRPr="00E02E21">
        <w:rPr>
          <w:rFonts w:ascii="Calibri" w:hAnsi="Calibri" w:cs="Calibri"/>
          <w:sz w:val="22"/>
        </w:rPr>
        <w:t xml:space="preserve"> </w:t>
      </w:r>
      <w:r w:rsidRPr="00E02E21">
        <w:rPr>
          <w:rFonts w:ascii="Calibri" w:hAnsi="Calibri" w:cs="Calibri"/>
          <w:sz w:val="22"/>
        </w:rPr>
        <w:t>to community</w:t>
      </w:r>
      <w:r w:rsidR="00E02E21" w:rsidRPr="00E02E21">
        <w:rPr>
          <w:rFonts w:ascii="Calibri" w:hAnsi="Calibri" w:cs="Calibri"/>
          <w:sz w:val="22"/>
        </w:rPr>
        <w:t xml:space="preserve"> </w:t>
      </w:r>
      <w:r w:rsidRPr="00E02E21">
        <w:rPr>
          <w:rFonts w:ascii="Calibri" w:hAnsi="Calibri" w:cs="Calibri"/>
          <w:sz w:val="22"/>
        </w:rPr>
        <w:t>support forums. In addition,</w:t>
      </w:r>
      <w:r w:rsidR="00E02E21" w:rsidRPr="00E02E21">
        <w:rPr>
          <w:rFonts w:ascii="Calibri" w:hAnsi="Calibri" w:cs="Calibri"/>
          <w:sz w:val="22"/>
        </w:rPr>
        <w:t xml:space="preserve"> </w:t>
      </w:r>
      <w:r w:rsidRPr="00E02E21">
        <w:rPr>
          <w:rFonts w:ascii="Calibri" w:hAnsi="Calibri" w:cs="Calibri"/>
          <w:sz w:val="22"/>
        </w:rPr>
        <w:t>Business Associate does not act as, or have</w:t>
      </w:r>
      <w:r w:rsidR="00E02E21" w:rsidRPr="00E02E21">
        <w:rPr>
          <w:rFonts w:ascii="Calibri" w:hAnsi="Calibri" w:cs="Calibri"/>
          <w:sz w:val="22"/>
        </w:rPr>
        <w:t xml:space="preserve"> </w:t>
      </w:r>
      <w:r w:rsidRPr="00E02E21">
        <w:rPr>
          <w:rFonts w:ascii="Calibri" w:hAnsi="Calibri" w:cs="Calibri"/>
          <w:sz w:val="22"/>
        </w:rPr>
        <w:t>the obligations of a</w:t>
      </w:r>
      <w:r w:rsidR="00E02E21" w:rsidRPr="00E02E21">
        <w:rPr>
          <w:rFonts w:ascii="Calibri" w:hAnsi="Calibri" w:cs="Calibri"/>
          <w:sz w:val="22"/>
        </w:rPr>
        <w:t xml:space="preserve"> </w:t>
      </w:r>
      <w:r w:rsidRPr="00E02E21">
        <w:rPr>
          <w:rFonts w:ascii="Calibri" w:hAnsi="Calibri" w:cs="Calibri"/>
          <w:sz w:val="22"/>
        </w:rPr>
        <w:t>Business Associate under</w:t>
      </w:r>
      <w:r w:rsidR="00E02E21" w:rsidRPr="00E02E21">
        <w:rPr>
          <w:rFonts w:ascii="Calibri" w:hAnsi="Calibri" w:cs="Calibri"/>
          <w:sz w:val="22"/>
        </w:rPr>
        <w:t xml:space="preserve"> </w:t>
      </w:r>
      <w:r w:rsidRPr="00E02E21">
        <w:rPr>
          <w:rFonts w:ascii="Calibri" w:hAnsi="Calibri" w:cs="Calibri"/>
          <w:sz w:val="22"/>
        </w:rPr>
        <w:t>the</w:t>
      </w:r>
      <w:r w:rsidR="00E02E21" w:rsidRPr="00E02E21">
        <w:rPr>
          <w:rFonts w:ascii="Calibri" w:hAnsi="Calibri" w:cs="Calibri"/>
          <w:sz w:val="22"/>
        </w:rPr>
        <w:t xml:space="preserve"> </w:t>
      </w:r>
      <w:r w:rsidRPr="00E02E21">
        <w:rPr>
          <w:rFonts w:ascii="Calibri" w:hAnsi="Calibri" w:cs="Calibri"/>
          <w:sz w:val="22"/>
        </w:rPr>
        <w:t>HIPAA Rules with respect</w:t>
      </w:r>
      <w:r w:rsidR="00E02E21" w:rsidRPr="00E02E21">
        <w:rPr>
          <w:rFonts w:ascii="Calibri" w:hAnsi="Calibri" w:cs="Calibri"/>
          <w:sz w:val="22"/>
        </w:rPr>
        <w:t xml:space="preserve"> </w:t>
      </w:r>
      <w:r w:rsidRPr="00E02E21">
        <w:rPr>
          <w:rFonts w:ascii="Calibri" w:hAnsi="Calibri" w:cs="Calibri"/>
          <w:sz w:val="22"/>
        </w:rPr>
        <w:t>to</w:t>
      </w:r>
      <w:r w:rsidR="00E02E21" w:rsidRPr="00E02E21">
        <w:rPr>
          <w:rFonts w:ascii="Calibri" w:hAnsi="Calibri" w:cs="Calibri"/>
          <w:sz w:val="22"/>
        </w:rPr>
        <w:t xml:space="preserve"> </w:t>
      </w:r>
      <w:r w:rsidRPr="00E02E21">
        <w:rPr>
          <w:rFonts w:ascii="Calibri" w:hAnsi="Calibri" w:cs="Calibri"/>
          <w:sz w:val="22"/>
        </w:rPr>
        <w:t>Customer Data once</w:t>
      </w:r>
      <w:r w:rsidR="00E02E21" w:rsidRPr="00E02E21">
        <w:rPr>
          <w:rFonts w:ascii="Calibri" w:hAnsi="Calibri" w:cs="Calibri"/>
          <w:sz w:val="22"/>
        </w:rPr>
        <w:t xml:space="preserve"> </w:t>
      </w:r>
      <w:r w:rsidRPr="00E02E21">
        <w:rPr>
          <w:rFonts w:ascii="Calibri" w:hAnsi="Calibri" w:cs="Calibri"/>
          <w:sz w:val="22"/>
        </w:rPr>
        <w:t>it is sent to or from Covered Entity outside Business Associate's Software over the public Internet; and</w:t>
      </w:r>
    </w:p>
    <w:p w14:paraId="06C5292D" w14:textId="02980BC8" w:rsidR="00D4273C" w:rsidRPr="00E02E21" w:rsidRDefault="00D4273C" w:rsidP="00D4273C">
      <w:pPr>
        <w:pStyle w:val="ListParagraph"/>
        <w:numPr>
          <w:ilvl w:val="1"/>
          <w:numId w:val="40"/>
        </w:numPr>
        <w:spacing w:after="0" w:line="240" w:lineRule="auto"/>
        <w:ind w:left="810"/>
        <w:rPr>
          <w:rFonts w:ascii="Calibri" w:hAnsi="Calibri" w:cs="Calibri"/>
          <w:sz w:val="22"/>
        </w:rPr>
      </w:pPr>
      <w:r w:rsidRPr="00E02E21">
        <w:rPr>
          <w:rFonts w:ascii="Calibri" w:hAnsi="Calibri" w:cs="Calibri"/>
          <w:sz w:val="22"/>
        </w:rPr>
        <w:t>Implement</w:t>
      </w:r>
      <w:r w:rsidR="00E02E21">
        <w:rPr>
          <w:rFonts w:ascii="Calibri" w:hAnsi="Calibri" w:cs="Calibri"/>
          <w:sz w:val="22"/>
        </w:rPr>
        <w:t xml:space="preserve"> </w:t>
      </w:r>
      <w:r w:rsidRPr="00E02E21">
        <w:rPr>
          <w:rFonts w:ascii="Calibri" w:hAnsi="Calibri" w:cs="Calibri"/>
          <w:sz w:val="22"/>
        </w:rPr>
        <w:t>privacy and security safeguards in the systems, applications,</w:t>
      </w:r>
      <w:r w:rsidR="00E02E21">
        <w:rPr>
          <w:rFonts w:ascii="Calibri" w:hAnsi="Calibri" w:cs="Calibri"/>
          <w:sz w:val="22"/>
        </w:rPr>
        <w:t xml:space="preserve"> </w:t>
      </w:r>
      <w:r w:rsidRPr="00E02E21">
        <w:rPr>
          <w:rFonts w:ascii="Calibri" w:hAnsi="Calibri" w:cs="Calibri"/>
          <w:sz w:val="22"/>
        </w:rPr>
        <w:t>and software Covered Entity controls, configures</w:t>
      </w:r>
      <w:r w:rsidR="00E02E21">
        <w:rPr>
          <w:rFonts w:ascii="Calibri" w:hAnsi="Calibri" w:cs="Calibri"/>
          <w:sz w:val="22"/>
        </w:rPr>
        <w:t>,</w:t>
      </w:r>
      <w:r w:rsidRPr="00E02E21">
        <w:rPr>
          <w:rFonts w:ascii="Calibri" w:hAnsi="Calibri" w:cs="Calibri"/>
          <w:sz w:val="22"/>
        </w:rPr>
        <w:t xml:space="preserve"> and connects to Business Associate’s Software.</w:t>
      </w:r>
    </w:p>
    <w:p w14:paraId="54C95E64" w14:textId="1B0E3724" w:rsidR="00D4273C" w:rsidRPr="00E02E21" w:rsidRDefault="00D4273C" w:rsidP="00E02E21">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t>Third</w:t>
      </w:r>
      <w:r w:rsidR="00E02E21">
        <w:rPr>
          <w:rFonts w:ascii="Calibri" w:hAnsi="Calibri" w:cs="Calibri"/>
          <w:sz w:val="22"/>
        </w:rPr>
        <w:t xml:space="preserve"> </w:t>
      </w:r>
      <w:r w:rsidRPr="00E02E21">
        <w:rPr>
          <w:rFonts w:ascii="Calibri" w:hAnsi="Calibri" w:cs="Calibri"/>
          <w:sz w:val="22"/>
        </w:rPr>
        <w:t>Party Rights. The terms of this Addendum do not grant any</w:t>
      </w:r>
      <w:r w:rsidR="00E02E21">
        <w:rPr>
          <w:rFonts w:ascii="Calibri" w:hAnsi="Calibri" w:cs="Calibri"/>
          <w:sz w:val="22"/>
        </w:rPr>
        <w:t xml:space="preserve"> </w:t>
      </w:r>
      <w:r w:rsidRPr="00E02E21">
        <w:rPr>
          <w:rFonts w:ascii="Calibri" w:hAnsi="Calibri" w:cs="Calibri"/>
          <w:sz w:val="22"/>
        </w:rPr>
        <w:t>rights to any parties other than</w:t>
      </w:r>
      <w:r w:rsidR="00E02E21">
        <w:rPr>
          <w:rFonts w:ascii="Calibri" w:hAnsi="Calibri" w:cs="Calibri"/>
          <w:sz w:val="22"/>
        </w:rPr>
        <w:t xml:space="preserve"> </w:t>
      </w:r>
      <w:r w:rsidRPr="00E02E21">
        <w:rPr>
          <w:rFonts w:ascii="Calibri" w:hAnsi="Calibri" w:cs="Calibri"/>
          <w:sz w:val="22"/>
        </w:rPr>
        <w:t>Business Associate and</w:t>
      </w:r>
      <w:r w:rsidR="00E02E21">
        <w:rPr>
          <w:rFonts w:ascii="Calibri" w:hAnsi="Calibri" w:cs="Calibri"/>
          <w:sz w:val="22"/>
        </w:rPr>
        <w:t xml:space="preserve"> </w:t>
      </w:r>
      <w:r w:rsidRPr="00E02E21">
        <w:rPr>
          <w:rFonts w:ascii="Calibri" w:hAnsi="Calibri" w:cs="Calibri"/>
          <w:sz w:val="22"/>
        </w:rPr>
        <w:t>the</w:t>
      </w:r>
      <w:r w:rsidR="00E02E21">
        <w:rPr>
          <w:rFonts w:ascii="Calibri" w:hAnsi="Calibri" w:cs="Calibri"/>
          <w:sz w:val="22"/>
        </w:rPr>
        <w:t xml:space="preserve"> </w:t>
      </w:r>
      <w:r w:rsidRPr="00E02E21">
        <w:rPr>
          <w:rFonts w:ascii="Calibri" w:hAnsi="Calibri" w:cs="Calibri"/>
          <w:sz w:val="22"/>
        </w:rPr>
        <w:t>Covered Entity.</w:t>
      </w:r>
    </w:p>
    <w:p w14:paraId="4C370143" w14:textId="612DC35F" w:rsidR="00D4273C" w:rsidRPr="00E02E21" w:rsidRDefault="00D4273C" w:rsidP="00E02E21">
      <w:pPr>
        <w:pStyle w:val="ListParagraph"/>
        <w:numPr>
          <w:ilvl w:val="0"/>
          <w:numId w:val="40"/>
        </w:numPr>
        <w:spacing w:after="0" w:line="240" w:lineRule="auto"/>
        <w:ind w:left="360"/>
        <w:rPr>
          <w:rFonts w:ascii="Calibri" w:hAnsi="Calibri" w:cs="Calibri"/>
          <w:sz w:val="22"/>
        </w:rPr>
      </w:pPr>
      <w:r w:rsidRPr="00E02E21">
        <w:rPr>
          <w:rFonts w:ascii="Calibri" w:hAnsi="Calibri" w:cs="Calibri"/>
          <w:sz w:val="22"/>
        </w:rPr>
        <w:t>Signatures. The</w:t>
      </w:r>
      <w:r w:rsidR="00E02E21">
        <w:rPr>
          <w:rFonts w:ascii="Calibri" w:hAnsi="Calibri" w:cs="Calibri"/>
          <w:sz w:val="22"/>
        </w:rPr>
        <w:t xml:space="preserve"> </w:t>
      </w:r>
      <w:r w:rsidRPr="00E02E21">
        <w:rPr>
          <w:rFonts w:ascii="Calibri" w:hAnsi="Calibri" w:cs="Calibri"/>
          <w:sz w:val="22"/>
        </w:rPr>
        <w:t>signatures to the Agreement (or the</w:t>
      </w:r>
      <w:r w:rsidR="00E02E21">
        <w:rPr>
          <w:rFonts w:ascii="Calibri" w:hAnsi="Calibri" w:cs="Calibri"/>
          <w:sz w:val="22"/>
        </w:rPr>
        <w:t xml:space="preserve"> </w:t>
      </w:r>
      <w:r w:rsidRPr="00E02E21">
        <w:rPr>
          <w:rFonts w:ascii="Calibri" w:hAnsi="Calibri" w:cs="Calibri"/>
          <w:sz w:val="22"/>
        </w:rPr>
        <w:t>document evidencing the parties’ adoption</w:t>
      </w:r>
      <w:r w:rsidR="00E02E21">
        <w:rPr>
          <w:rFonts w:ascii="Calibri" w:hAnsi="Calibri" w:cs="Calibri"/>
          <w:sz w:val="22"/>
        </w:rPr>
        <w:t xml:space="preserve"> </w:t>
      </w:r>
      <w:r w:rsidRPr="00E02E21">
        <w:rPr>
          <w:rFonts w:ascii="Calibri" w:hAnsi="Calibri" w:cs="Calibri"/>
          <w:sz w:val="22"/>
        </w:rPr>
        <w:t>thereof) indicate agreement hereto and shall be</w:t>
      </w:r>
      <w:r w:rsidR="00E02E21">
        <w:rPr>
          <w:rFonts w:ascii="Calibri" w:hAnsi="Calibri" w:cs="Calibri"/>
          <w:sz w:val="22"/>
        </w:rPr>
        <w:t xml:space="preserve"> </w:t>
      </w:r>
      <w:r w:rsidRPr="00E02E21">
        <w:rPr>
          <w:rFonts w:ascii="Calibri" w:hAnsi="Calibri" w:cs="Calibri"/>
          <w:sz w:val="22"/>
        </w:rPr>
        <w:t>deemed signatures hereof, whether</w:t>
      </w:r>
      <w:r w:rsidR="00E02E21">
        <w:rPr>
          <w:rFonts w:ascii="Calibri" w:hAnsi="Calibri" w:cs="Calibri"/>
          <w:sz w:val="22"/>
        </w:rPr>
        <w:t xml:space="preserve"> </w:t>
      </w:r>
      <w:r w:rsidRPr="00E02E21">
        <w:rPr>
          <w:rFonts w:ascii="Calibri" w:hAnsi="Calibri" w:cs="Calibri"/>
          <w:sz w:val="22"/>
        </w:rPr>
        <w:t>manual, electronic</w:t>
      </w:r>
      <w:r w:rsidR="00E02E21">
        <w:rPr>
          <w:rFonts w:ascii="Calibri" w:hAnsi="Calibri" w:cs="Calibri"/>
          <w:sz w:val="22"/>
        </w:rPr>
        <w:t xml:space="preserve">, </w:t>
      </w:r>
      <w:r w:rsidRPr="00E02E21">
        <w:rPr>
          <w:rFonts w:ascii="Calibri" w:hAnsi="Calibri" w:cs="Calibri"/>
          <w:sz w:val="22"/>
        </w:rPr>
        <w:t>or facsimile.</w:t>
      </w:r>
    </w:p>
    <w:p w14:paraId="7538467F" w14:textId="77777777" w:rsidR="00D4273C" w:rsidRPr="00D4273C" w:rsidRDefault="00D4273C" w:rsidP="00D4273C">
      <w:pPr>
        <w:spacing w:after="0" w:line="240" w:lineRule="auto"/>
        <w:rPr>
          <w:rFonts w:ascii="Calibri" w:hAnsi="Calibri" w:cs="Calibri"/>
          <w:sz w:val="22"/>
        </w:rPr>
      </w:pPr>
      <w:r w:rsidRPr="00D4273C">
        <w:rPr>
          <w:rFonts w:ascii="Calibri" w:hAnsi="Calibri" w:cs="Calibri"/>
          <w:sz w:val="22"/>
        </w:rPr>
        <w:t>[signature page follows]</w:t>
      </w:r>
    </w:p>
    <w:p w14:paraId="03F80E4F" w14:textId="0ED3F53A" w:rsidR="00E02E21" w:rsidRDefault="00E02E21">
      <w:pPr>
        <w:rPr>
          <w:rFonts w:ascii="Calibri" w:hAnsi="Calibri" w:cs="Calibri"/>
          <w:sz w:val="22"/>
        </w:rPr>
      </w:pPr>
      <w:r>
        <w:rPr>
          <w:rFonts w:ascii="Calibri" w:hAnsi="Calibri" w:cs="Calibri"/>
          <w:sz w:val="22"/>
        </w:rPr>
        <w:br w:type="page"/>
      </w:r>
    </w:p>
    <w:p w14:paraId="453AF327" w14:textId="77777777" w:rsidR="00D4273C" w:rsidRPr="00D4273C" w:rsidRDefault="00D4273C" w:rsidP="00D4273C">
      <w:pPr>
        <w:spacing w:after="0" w:line="240" w:lineRule="auto"/>
        <w:rPr>
          <w:rFonts w:ascii="Calibri" w:hAnsi="Calibri" w:cs="Calibri"/>
          <w:sz w:val="22"/>
        </w:rPr>
      </w:pPr>
    </w:p>
    <w:p w14:paraId="14B0EA76" w14:textId="77777777" w:rsidR="00D4273C" w:rsidRPr="00D4273C" w:rsidRDefault="00D4273C" w:rsidP="00D4273C">
      <w:pPr>
        <w:spacing w:after="0" w:line="240" w:lineRule="auto"/>
        <w:rPr>
          <w:rFonts w:ascii="Calibri" w:hAnsi="Calibri" w:cs="Calibri"/>
          <w:sz w:val="22"/>
        </w:rPr>
      </w:pPr>
      <w:r w:rsidRPr="00D4273C">
        <w:rPr>
          <w:rFonts w:ascii="Calibri" w:hAnsi="Calibri" w:cs="Calibri"/>
          <w:sz w:val="22"/>
        </w:rPr>
        <w:t xml:space="preserve">IN WITNESS WHEREOF, the parties have executed this Agreement as of the Effective Date. </w:t>
      </w:r>
    </w:p>
    <w:p w14:paraId="018EE814" w14:textId="77777777" w:rsidR="00D4273C" w:rsidRPr="00D4273C" w:rsidRDefault="00D4273C" w:rsidP="00D4273C">
      <w:pPr>
        <w:spacing w:after="0" w:line="240" w:lineRule="auto"/>
        <w:rPr>
          <w:rFonts w:ascii="Calibri" w:hAnsi="Calibri" w:cs="Calibri"/>
          <w:sz w:val="22"/>
        </w:rPr>
      </w:pPr>
    </w:p>
    <w:p w14:paraId="6269F0A0" w14:textId="77777777" w:rsidR="00D4273C" w:rsidRPr="00D4273C" w:rsidRDefault="00D4273C" w:rsidP="00D4273C">
      <w:pPr>
        <w:spacing w:after="0" w:line="240" w:lineRule="auto"/>
        <w:rPr>
          <w:rFonts w:ascii="Calibri" w:hAnsi="Calibri" w:cs="Calibri"/>
          <w:sz w:val="22"/>
        </w:rPr>
      </w:pPr>
    </w:p>
    <w:p w14:paraId="15410E29" w14:textId="77777777" w:rsidR="00D4273C" w:rsidRPr="00D4273C" w:rsidRDefault="00D4273C" w:rsidP="00D4273C">
      <w:pPr>
        <w:spacing w:after="0" w:line="240" w:lineRule="auto"/>
        <w:rPr>
          <w:rFonts w:ascii="Calibri" w:hAnsi="Calibri" w:cs="Calibri"/>
          <w:sz w:val="22"/>
        </w:rPr>
      </w:pPr>
    </w:p>
    <w:p w14:paraId="7BC8E646" w14:textId="1694A170" w:rsidR="00D4273C" w:rsidRPr="00D4273C" w:rsidRDefault="00D4273C" w:rsidP="00E02E21">
      <w:pPr>
        <w:spacing w:after="0" w:line="240" w:lineRule="auto"/>
        <w:ind w:firstLine="720"/>
        <w:rPr>
          <w:rFonts w:ascii="Calibri" w:hAnsi="Calibri" w:cs="Calibri"/>
          <w:sz w:val="22"/>
        </w:rPr>
      </w:pPr>
      <w:r w:rsidRPr="00E02E21">
        <w:rPr>
          <w:rFonts w:ascii="Calibri" w:hAnsi="Calibri" w:cs="Calibri"/>
          <w:sz w:val="22"/>
          <w:u w:val="single"/>
        </w:rPr>
        <w:t xml:space="preserve">_________________________ </w:t>
      </w:r>
      <w:r w:rsidR="00E02E21" w:rsidRPr="00E02E21">
        <w:rPr>
          <w:rFonts w:ascii="Calibri" w:hAnsi="Calibri" w:cs="Calibri"/>
          <w:sz w:val="22"/>
          <w:u w:val="single"/>
        </w:rPr>
        <w:tab/>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r>
      <w:r w:rsidR="00E02E21">
        <w:rPr>
          <w:rFonts w:ascii="Calibri" w:hAnsi="Calibri" w:cs="Calibri"/>
          <w:sz w:val="22"/>
          <w:u w:val="single"/>
        </w:rPr>
        <w:softHyphen/>
        <w:t>___</w:t>
      </w:r>
      <w:r w:rsidR="00E02E21">
        <w:rPr>
          <w:rFonts w:ascii="Calibri" w:hAnsi="Calibri" w:cs="Calibri"/>
          <w:sz w:val="22"/>
        </w:rPr>
        <w:tab/>
      </w:r>
      <w:r w:rsidRPr="00D4273C">
        <w:rPr>
          <w:rFonts w:ascii="Calibri" w:hAnsi="Calibri" w:cs="Calibri"/>
          <w:sz w:val="22"/>
        </w:rPr>
        <w:t xml:space="preserve">Customer </w:t>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_____________________________</w:t>
      </w:r>
      <w:r w:rsidR="00E02E21">
        <w:rPr>
          <w:rFonts w:ascii="Calibri" w:hAnsi="Calibri" w:cs="Calibri"/>
          <w:sz w:val="22"/>
        </w:rPr>
        <w:tab/>
      </w:r>
      <w:r w:rsidRPr="00D4273C">
        <w:rPr>
          <w:rFonts w:ascii="Calibri" w:hAnsi="Calibri" w:cs="Calibri"/>
          <w:sz w:val="22"/>
        </w:rPr>
        <w:t>Business Associate</w:t>
      </w:r>
    </w:p>
    <w:p w14:paraId="65371226" w14:textId="77777777" w:rsidR="00D4273C" w:rsidRPr="00D4273C" w:rsidRDefault="00D4273C" w:rsidP="00D4273C">
      <w:pPr>
        <w:spacing w:after="0" w:line="240" w:lineRule="auto"/>
        <w:rPr>
          <w:rFonts w:ascii="Calibri" w:hAnsi="Calibri" w:cs="Calibri"/>
          <w:sz w:val="22"/>
        </w:rPr>
      </w:pPr>
    </w:p>
    <w:p w14:paraId="7B591B2F" w14:textId="77777777" w:rsidR="00D4273C" w:rsidRPr="00D4273C" w:rsidRDefault="00D4273C" w:rsidP="00D4273C">
      <w:pPr>
        <w:spacing w:after="0" w:line="240" w:lineRule="auto"/>
        <w:rPr>
          <w:rFonts w:ascii="Calibri" w:hAnsi="Calibri" w:cs="Calibri"/>
          <w:sz w:val="22"/>
        </w:rPr>
      </w:pPr>
    </w:p>
    <w:p w14:paraId="2474CD77" w14:textId="77777777" w:rsidR="00D4273C" w:rsidRPr="00D4273C" w:rsidRDefault="00D4273C" w:rsidP="00D4273C">
      <w:pPr>
        <w:spacing w:after="0" w:line="240" w:lineRule="auto"/>
        <w:rPr>
          <w:rFonts w:ascii="Calibri" w:hAnsi="Calibri" w:cs="Calibri"/>
          <w:sz w:val="22"/>
        </w:rPr>
      </w:pPr>
    </w:p>
    <w:p w14:paraId="2FFB1D95" w14:textId="08A99080" w:rsidR="00D4273C" w:rsidRPr="00D4273C" w:rsidRDefault="00D4273C" w:rsidP="00D4273C">
      <w:pPr>
        <w:spacing w:after="0" w:line="240" w:lineRule="auto"/>
        <w:rPr>
          <w:rFonts w:ascii="Calibri" w:hAnsi="Calibri" w:cs="Calibri"/>
          <w:sz w:val="22"/>
        </w:rPr>
      </w:pPr>
      <w:r w:rsidRPr="00D4273C">
        <w:rPr>
          <w:rFonts w:ascii="Calibri" w:hAnsi="Calibri" w:cs="Calibri"/>
          <w:sz w:val="22"/>
        </w:rPr>
        <w:t>By</w:t>
      </w:r>
      <w:r w:rsidR="00953C94">
        <w:rPr>
          <w:rFonts w:ascii="Calibri" w:hAnsi="Calibri" w:cs="Calibri"/>
          <w:sz w:val="22"/>
        </w:rPr>
        <w:t xml:space="preserve"> Customer</w:t>
      </w:r>
      <w:r w:rsidRPr="00D4273C">
        <w:rPr>
          <w:rFonts w:ascii="Calibri" w:hAnsi="Calibri" w:cs="Calibri"/>
          <w:sz w:val="22"/>
        </w:rPr>
        <w:t>:</w:t>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 xml:space="preserve">By: </w:t>
      </w:r>
      <w:r w:rsidR="00953C94">
        <w:rPr>
          <w:rFonts w:ascii="Calibri" w:hAnsi="Calibri" w:cs="Calibri"/>
          <w:sz w:val="22"/>
        </w:rPr>
        <w:t>Business Associate</w:t>
      </w:r>
    </w:p>
    <w:p w14:paraId="4FAA9E51" w14:textId="5F020EAB" w:rsidR="00D4273C" w:rsidRDefault="00D4273C" w:rsidP="00D4273C">
      <w:pPr>
        <w:spacing w:after="0" w:line="240" w:lineRule="auto"/>
        <w:rPr>
          <w:rFonts w:ascii="Calibri" w:hAnsi="Calibri" w:cs="Calibri"/>
          <w:sz w:val="22"/>
        </w:rPr>
      </w:pPr>
    </w:p>
    <w:p w14:paraId="6C673261" w14:textId="25A5E905" w:rsidR="00E02E21" w:rsidRDefault="00E02E21" w:rsidP="00D4273C">
      <w:pPr>
        <w:spacing w:after="0" w:line="240" w:lineRule="auto"/>
        <w:rPr>
          <w:rFonts w:ascii="Calibri" w:hAnsi="Calibri" w:cs="Calibri"/>
          <w:sz w:val="22"/>
        </w:rPr>
      </w:pPr>
      <w:r>
        <w:rPr>
          <w:rFonts w:ascii="Calibri" w:hAnsi="Calibri" w:cs="Calibri"/>
          <w:sz w:val="22"/>
        </w:rPr>
        <w:softHyphen/>
        <w:t>____________________________________</w:t>
      </w:r>
      <w:r>
        <w:rPr>
          <w:rFonts w:ascii="Calibri" w:hAnsi="Calibri" w:cs="Calibri"/>
          <w:sz w:val="22"/>
        </w:rPr>
        <w:tab/>
      </w:r>
      <w:r>
        <w:rPr>
          <w:rFonts w:ascii="Calibri" w:hAnsi="Calibri" w:cs="Calibri"/>
          <w:sz w:val="22"/>
        </w:rPr>
        <w:tab/>
        <w:t>____________________________________</w:t>
      </w:r>
    </w:p>
    <w:p w14:paraId="5F886450" w14:textId="4E049625" w:rsidR="00D4273C" w:rsidRPr="00D4273C" w:rsidRDefault="00E02E21" w:rsidP="00D4273C">
      <w:pPr>
        <w:spacing w:after="0" w:line="240" w:lineRule="auto"/>
        <w:rPr>
          <w:rFonts w:ascii="Calibri" w:hAnsi="Calibri" w:cs="Calibri"/>
          <w:sz w:val="22"/>
        </w:rPr>
      </w:pPr>
      <w:r>
        <w:rPr>
          <w:rFonts w:ascii="Calibri" w:hAnsi="Calibri" w:cs="Calibri"/>
          <w:sz w:val="22"/>
        </w:rPr>
        <w:t>(</w:t>
      </w:r>
      <w:r w:rsidR="00D4273C" w:rsidRPr="00D4273C">
        <w:rPr>
          <w:rFonts w:ascii="Calibri" w:hAnsi="Calibri" w:cs="Calibri"/>
          <w:sz w:val="22"/>
        </w:rPr>
        <w:t xml:space="preserve">signature) </w:t>
      </w:r>
      <w:r w:rsidR="00D4273C" w:rsidRPr="00D4273C">
        <w:rPr>
          <w:rFonts w:ascii="Calibri" w:hAnsi="Calibri" w:cs="Calibri"/>
          <w:sz w:val="22"/>
        </w:rPr>
        <w:tab/>
      </w:r>
      <w:r w:rsidR="00D4273C" w:rsidRPr="00D4273C">
        <w:rPr>
          <w:rFonts w:ascii="Calibri" w:hAnsi="Calibri" w:cs="Calibri"/>
          <w:sz w:val="22"/>
        </w:rPr>
        <w:tab/>
      </w:r>
      <w:r w:rsidR="00D4273C" w:rsidRPr="00D4273C">
        <w:rPr>
          <w:rFonts w:ascii="Calibri" w:hAnsi="Calibri" w:cs="Calibri"/>
          <w:sz w:val="22"/>
        </w:rPr>
        <w:tab/>
      </w:r>
      <w:r w:rsidR="00D4273C" w:rsidRPr="00D4273C">
        <w:rPr>
          <w:rFonts w:ascii="Calibri" w:hAnsi="Calibri" w:cs="Calibri"/>
          <w:sz w:val="22"/>
        </w:rPr>
        <w:tab/>
      </w:r>
      <w:r w:rsidR="00D4273C" w:rsidRPr="00D4273C">
        <w:rPr>
          <w:rFonts w:ascii="Calibri" w:hAnsi="Calibri" w:cs="Calibri"/>
          <w:sz w:val="22"/>
        </w:rPr>
        <w:tab/>
      </w:r>
      <w:r w:rsidR="00D4273C" w:rsidRPr="00D4273C">
        <w:rPr>
          <w:rFonts w:ascii="Calibri" w:hAnsi="Calibri" w:cs="Calibri"/>
          <w:sz w:val="22"/>
        </w:rPr>
        <w:tab/>
        <w:t xml:space="preserve">(signature) </w:t>
      </w:r>
    </w:p>
    <w:p w14:paraId="0E7D3791" w14:textId="77777777" w:rsidR="00D4273C" w:rsidRPr="00D4273C" w:rsidRDefault="00D4273C" w:rsidP="00D4273C">
      <w:pPr>
        <w:spacing w:after="0" w:line="240" w:lineRule="auto"/>
        <w:rPr>
          <w:rFonts w:ascii="Calibri" w:hAnsi="Calibri" w:cs="Calibri"/>
          <w:sz w:val="22"/>
        </w:rPr>
      </w:pPr>
    </w:p>
    <w:p w14:paraId="74C97BBB" w14:textId="77777777" w:rsidR="00D4273C" w:rsidRPr="00D4273C" w:rsidRDefault="00D4273C" w:rsidP="00D4273C">
      <w:pPr>
        <w:spacing w:after="0" w:line="240" w:lineRule="auto"/>
        <w:rPr>
          <w:rFonts w:ascii="Calibri" w:hAnsi="Calibri" w:cs="Calibri"/>
          <w:sz w:val="22"/>
        </w:rPr>
      </w:pPr>
    </w:p>
    <w:p w14:paraId="709CAEC4" w14:textId="77777777" w:rsidR="00D4273C" w:rsidRPr="00D4273C" w:rsidRDefault="00D4273C" w:rsidP="00D4273C">
      <w:pPr>
        <w:spacing w:after="0" w:line="240" w:lineRule="auto"/>
        <w:rPr>
          <w:rFonts w:ascii="Calibri" w:hAnsi="Calibri" w:cs="Calibri"/>
          <w:sz w:val="22"/>
        </w:rPr>
      </w:pPr>
    </w:p>
    <w:p w14:paraId="45E97C87" w14:textId="16013BFA" w:rsidR="00D4273C" w:rsidRDefault="00D4273C" w:rsidP="00D4273C">
      <w:pPr>
        <w:spacing w:after="0" w:line="240" w:lineRule="auto"/>
        <w:rPr>
          <w:rFonts w:ascii="Calibri" w:hAnsi="Calibri" w:cs="Calibri"/>
          <w:sz w:val="22"/>
        </w:rPr>
      </w:pPr>
      <w:r w:rsidRPr="00D4273C">
        <w:rPr>
          <w:rFonts w:ascii="Calibri" w:hAnsi="Calibri" w:cs="Calibri"/>
          <w:sz w:val="22"/>
        </w:rPr>
        <w:t xml:space="preserve">Name: </w:t>
      </w:r>
      <w:r w:rsidR="00953C94">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 xml:space="preserve">Name: </w:t>
      </w:r>
    </w:p>
    <w:p w14:paraId="486690C1" w14:textId="77777777" w:rsidR="00953C94" w:rsidRPr="00D4273C" w:rsidRDefault="00953C94" w:rsidP="00D4273C">
      <w:pPr>
        <w:spacing w:after="0" w:line="240" w:lineRule="auto"/>
        <w:rPr>
          <w:rFonts w:ascii="Calibri" w:hAnsi="Calibri" w:cs="Calibri"/>
          <w:sz w:val="22"/>
        </w:rPr>
      </w:pPr>
    </w:p>
    <w:p w14:paraId="295B3377" w14:textId="31889A4B" w:rsidR="00D4273C" w:rsidRPr="00D4273C" w:rsidRDefault="00953C94" w:rsidP="00D4273C">
      <w:pPr>
        <w:spacing w:after="0" w:line="240" w:lineRule="auto"/>
        <w:rPr>
          <w:rFonts w:ascii="Calibri" w:hAnsi="Calibri" w:cs="Calibri"/>
          <w:sz w:val="22"/>
        </w:rPr>
      </w:pPr>
      <w:r>
        <w:rPr>
          <w:rFonts w:ascii="Calibri" w:hAnsi="Calibri" w:cs="Calibri"/>
          <w:sz w:val="22"/>
        </w:rPr>
        <w:t>____________________________________</w:t>
      </w:r>
      <w:r>
        <w:rPr>
          <w:rFonts w:ascii="Calibri" w:hAnsi="Calibri" w:cs="Calibri"/>
          <w:sz w:val="22"/>
        </w:rPr>
        <w:tab/>
      </w:r>
      <w:r>
        <w:rPr>
          <w:rFonts w:ascii="Calibri" w:hAnsi="Calibri" w:cs="Calibri"/>
          <w:sz w:val="22"/>
        </w:rPr>
        <w:tab/>
        <w:t>____________________________________</w:t>
      </w:r>
    </w:p>
    <w:p w14:paraId="2AD22FB4" w14:textId="2C14362F" w:rsidR="00D4273C" w:rsidRPr="00D4273C" w:rsidRDefault="00D4273C" w:rsidP="00D4273C">
      <w:pPr>
        <w:spacing w:after="0" w:line="240" w:lineRule="auto"/>
        <w:rPr>
          <w:rFonts w:ascii="Calibri" w:hAnsi="Calibri" w:cs="Calibri"/>
          <w:sz w:val="22"/>
        </w:rPr>
      </w:pPr>
      <w:r w:rsidRPr="00D4273C">
        <w:rPr>
          <w:rFonts w:ascii="Calibri" w:hAnsi="Calibri" w:cs="Calibri"/>
          <w:sz w:val="22"/>
        </w:rPr>
        <w:t xml:space="preserve"> (print</w:t>
      </w:r>
      <w:r w:rsidR="00953C94">
        <w:rPr>
          <w:rFonts w:ascii="Calibri" w:hAnsi="Calibri" w:cs="Calibri"/>
          <w:sz w:val="22"/>
        </w:rPr>
        <w:t>ed</w:t>
      </w:r>
      <w:r w:rsidRPr="00D4273C">
        <w:rPr>
          <w:rFonts w:ascii="Calibri" w:hAnsi="Calibri" w:cs="Calibri"/>
          <w:sz w:val="22"/>
        </w:rPr>
        <w:t xml:space="preserve"> name) </w:t>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(print</w:t>
      </w:r>
      <w:r w:rsidR="00953C94">
        <w:rPr>
          <w:rFonts w:ascii="Calibri" w:hAnsi="Calibri" w:cs="Calibri"/>
          <w:sz w:val="22"/>
        </w:rPr>
        <w:t>ed</w:t>
      </w:r>
      <w:r w:rsidRPr="00D4273C">
        <w:rPr>
          <w:rFonts w:ascii="Calibri" w:hAnsi="Calibri" w:cs="Calibri"/>
          <w:sz w:val="22"/>
        </w:rPr>
        <w:t xml:space="preserve"> name) </w:t>
      </w:r>
    </w:p>
    <w:p w14:paraId="5C7CCD34" w14:textId="77777777" w:rsidR="00D4273C" w:rsidRPr="00D4273C" w:rsidRDefault="00D4273C" w:rsidP="00D4273C">
      <w:pPr>
        <w:spacing w:after="0" w:line="240" w:lineRule="auto"/>
        <w:rPr>
          <w:rFonts w:ascii="Calibri" w:hAnsi="Calibri" w:cs="Calibri"/>
          <w:sz w:val="22"/>
        </w:rPr>
      </w:pPr>
    </w:p>
    <w:p w14:paraId="3AD9224D" w14:textId="77777777" w:rsidR="00D4273C" w:rsidRPr="00D4273C" w:rsidRDefault="00D4273C" w:rsidP="00D4273C">
      <w:pPr>
        <w:spacing w:after="0" w:line="240" w:lineRule="auto"/>
        <w:rPr>
          <w:rFonts w:ascii="Calibri" w:hAnsi="Calibri" w:cs="Calibri"/>
          <w:sz w:val="22"/>
        </w:rPr>
      </w:pPr>
    </w:p>
    <w:p w14:paraId="3705B8B8" w14:textId="77777777" w:rsidR="00D4273C" w:rsidRPr="00D4273C" w:rsidRDefault="00D4273C" w:rsidP="00D4273C">
      <w:pPr>
        <w:spacing w:after="0" w:line="240" w:lineRule="auto"/>
        <w:rPr>
          <w:rFonts w:ascii="Calibri" w:hAnsi="Calibri" w:cs="Calibri"/>
          <w:sz w:val="22"/>
        </w:rPr>
      </w:pPr>
    </w:p>
    <w:p w14:paraId="718C2F07" w14:textId="77777777" w:rsidR="00D4273C" w:rsidRPr="00D4273C" w:rsidRDefault="00D4273C" w:rsidP="00D4273C">
      <w:pPr>
        <w:spacing w:after="0" w:line="240" w:lineRule="auto"/>
        <w:rPr>
          <w:rFonts w:ascii="Calibri" w:hAnsi="Calibri" w:cs="Calibri"/>
          <w:sz w:val="22"/>
        </w:rPr>
      </w:pPr>
      <w:r w:rsidRPr="00D4273C">
        <w:rPr>
          <w:rFonts w:ascii="Calibri" w:hAnsi="Calibri" w:cs="Calibri"/>
          <w:sz w:val="22"/>
        </w:rPr>
        <w:t xml:space="preserve">Title: </w:t>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 xml:space="preserve">Title: </w:t>
      </w:r>
    </w:p>
    <w:p w14:paraId="29F5049F" w14:textId="1E6F7AC0" w:rsidR="00D4273C" w:rsidRDefault="00D4273C" w:rsidP="00D4273C">
      <w:pPr>
        <w:spacing w:after="0" w:line="240" w:lineRule="auto"/>
        <w:rPr>
          <w:rFonts w:ascii="Calibri" w:hAnsi="Calibri" w:cs="Calibri"/>
          <w:sz w:val="22"/>
        </w:rPr>
      </w:pPr>
    </w:p>
    <w:p w14:paraId="35C4CAC7" w14:textId="1A674ABA" w:rsidR="00953C94" w:rsidRPr="00D4273C" w:rsidRDefault="00953C94" w:rsidP="00D4273C">
      <w:pPr>
        <w:spacing w:after="0" w:line="240" w:lineRule="auto"/>
        <w:rPr>
          <w:rFonts w:ascii="Calibri" w:hAnsi="Calibri" w:cs="Calibri"/>
          <w:sz w:val="22"/>
        </w:rPr>
      </w:pPr>
      <w:r>
        <w:rPr>
          <w:rFonts w:ascii="Calibri" w:hAnsi="Calibri" w:cs="Calibri"/>
          <w:sz w:val="22"/>
        </w:rPr>
        <w:t>____________________________________</w:t>
      </w:r>
      <w:r>
        <w:rPr>
          <w:rFonts w:ascii="Calibri" w:hAnsi="Calibri" w:cs="Calibri"/>
          <w:sz w:val="22"/>
        </w:rPr>
        <w:tab/>
      </w:r>
      <w:r>
        <w:rPr>
          <w:rFonts w:ascii="Calibri" w:hAnsi="Calibri" w:cs="Calibri"/>
          <w:sz w:val="22"/>
        </w:rPr>
        <w:tab/>
        <w:t>____________________________________</w:t>
      </w:r>
    </w:p>
    <w:p w14:paraId="37BF22F3" w14:textId="724AF4E4" w:rsidR="00D4273C" w:rsidRPr="00D4273C" w:rsidRDefault="00D4273C" w:rsidP="00D4273C">
      <w:pPr>
        <w:spacing w:after="0" w:line="240" w:lineRule="auto"/>
        <w:rPr>
          <w:rFonts w:ascii="Calibri" w:hAnsi="Calibri" w:cs="Calibri"/>
          <w:sz w:val="22"/>
        </w:rPr>
      </w:pPr>
      <w:r w:rsidRPr="00D4273C">
        <w:rPr>
          <w:rFonts w:ascii="Calibri" w:hAnsi="Calibri" w:cs="Calibri"/>
          <w:sz w:val="22"/>
        </w:rPr>
        <w:t xml:space="preserve"> (print</w:t>
      </w:r>
      <w:r w:rsidR="00953C94">
        <w:rPr>
          <w:rFonts w:ascii="Calibri" w:hAnsi="Calibri" w:cs="Calibri"/>
          <w:sz w:val="22"/>
        </w:rPr>
        <w:t>ed</w:t>
      </w:r>
      <w:r w:rsidRPr="00D4273C">
        <w:rPr>
          <w:rFonts w:ascii="Calibri" w:hAnsi="Calibri" w:cs="Calibri"/>
          <w:sz w:val="22"/>
        </w:rPr>
        <w:t xml:space="preserve"> title) </w:t>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(print</w:t>
      </w:r>
      <w:r w:rsidR="00953C94">
        <w:rPr>
          <w:rFonts w:ascii="Calibri" w:hAnsi="Calibri" w:cs="Calibri"/>
          <w:sz w:val="22"/>
        </w:rPr>
        <w:t>ed</w:t>
      </w:r>
      <w:r w:rsidRPr="00D4273C">
        <w:rPr>
          <w:rFonts w:ascii="Calibri" w:hAnsi="Calibri" w:cs="Calibri"/>
          <w:sz w:val="22"/>
        </w:rPr>
        <w:t xml:space="preserve"> title) </w:t>
      </w:r>
    </w:p>
    <w:p w14:paraId="3AACA04A" w14:textId="77777777" w:rsidR="00D4273C" w:rsidRPr="00D4273C" w:rsidRDefault="00D4273C" w:rsidP="00D4273C">
      <w:pPr>
        <w:spacing w:after="0" w:line="240" w:lineRule="auto"/>
        <w:rPr>
          <w:rFonts w:ascii="Calibri" w:hAnsi="Calibri" w:cs="Calibri"/>
          <w:sz w:val="22"/>
        </w:rPr>
      </w:pPr>
    </w:p>
    <w:p w14:paraId="6F97C084" w14:textId="40A1D117" w:rsidR="00D90962" w:rsidRDefault="00D4273C" w:rsidP="00D4273C">
      <w:pPr>
        <w:spacing w:after="0" w:line="240" w:lineRule="auto"/>
        <w:rPr>
          <w:rFonts w:ascii="Calibri" w:hAnsi="Calibri" w:cs="Calibri"/>
          <w:sz w:val="22"/>
        </w:rPr>
      </w:pPr>
      <w:r w:rsidRPr="00D4273C">
        <w:rPr>
          <w:rFonts w:ascii="Calibri" w:hAnsi="Calibri" w:cs="Calibri"/>
          <w:sz w:val="22"/>
        </w:rPr>
        <w:t>Date:</w:t>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r>
      <w:r w:rsidRPr="00D4273C">
        <w:rPr>
          <w:rFonts w:ascii="Calibri" w:hAnsi="Calibri" w:cs="Calibri"/>
          <w:sz w:val="22"/>
        </w:rPr>
        <w:tab/>
        <w:t>Date:</w:t>
      </w:r>
    </w:p>
    <w:p w14:paraId="1ADF4423" w14:textId="0245B1F5" w:rsidR="00953C94" w:rsidRDefault="00953C94" w:rsidP="00D4273C">
      <w:pPr>
        <w:spacing w:after="0" w:line="240" w:lineRule="auto"/>
        <w:rPr>
          <w:rFonts w:ascii="Calibri" w:hAnsi="Calibri" w:cs="Calibri"/>
          <w:sz w:val="22"/>
        </w:rPr>
      </w:pPr>
    </w:p>
    <w:p w14:paraId="46C8C32B" w14:textId="5DFD0F92" w:rsidR="00953C94" w:rsidRPr="00D4273C" w:rsidRDefault="00953C94" w:rsidP="00D4273C">
      <w:pPr>
        <w:spacing w:after="0" w:line="240" w:lineRule="auto"/>
        <w:rPr>
          <w:rFonts w:ascii="Calibri" w:hAnsi="Calibri" w:cs="Calibri"/>
          <w:sz w:val="22"/>
        </w:rPr>
      </w:pPr>
      <w:r>
        <w:rPr>
          <w:rFonts w:ascii="Calibri" w:hAnsi="Calibri" w:cs="Calibri"/>
          <w:sz w:val="22"/>
        </w:rPr>
        <w:t>____________________________________</w:t>
      </w:r>
      <w:r>
        <w:rPr>
          <w:rFonts w:ascii="Calibri" w:hAnsi="Calibri" w:cs="Calibri"/>
          <w:sz w:val="22"/>
        </w:rPr>
        <w:tab/>
      </w:r>
      <w:r>
        <w:rPr>
          <w:rFonts w:ascii="Calibri" w:hAnsi="Calibri" w:cs="Calibri"/>
          <w:sz w:val="22"/>
        </w:rPr>
        <w:tab/>
        <w:t>____________________________________</w:t>
      </w:r>
    </w:p>
    <w:sectPr w:rsidR="00953C94" w:rsidRPr="00D427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3619" w14:textId="77777777" w:rsidR="00953C94" w:rsidRDefault="00953C94" w:rsidP="00953C94">
      <w:pPr>
        <w:spacing w:after="0" w:line="240" w:lineRule="auto"/>
      </w:pPr>
      <w:r>
        <w:separator/>
      </w:r>
    </w:p>
  </w:endnote>
  <w:endnote w:type="continuationSeparator" w:id="0">
    <w:p w14:paraId="066C91EB" w14:textId="77777777" w:rsidR="00953C94" w:rsidRDefault="00953C94" w:rsidP="0095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9E80" w14:textId="77777777" w:rsidR="00953C94" w:rsidRDefault="0095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B881" w14:textId="77777777" w:rsidR="00953C94" w:rsidRDefault="00953C9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FF243CD" w14:textId="77777777" w:rsidR="00953C94" w:rsidRDefault="00953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0B6A" w14:textId="77777777" w:rsidR="00953C94" w:rsidRDefault="00953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A4E6" w14:textId="77777777" w:rsidR="00953C94" w:rsidRDefault="00953C94" w:rsidP="00953C94">
      <w:pPr>
        <w:spacing w:after="0" w:line="240" w:lineRule="auto"/>
      </w:pPr>
      <w:r>
        <w:separator/>
      </w:r>
    </w:p>
  </w:footnote>
  <w:footnote w:type="continuationSeparator" w:id="0">
    <w:p w14:paraId="0D992888" w14:textId="77777777" w:rsidR="00953C94" w:rsidRDefault="00953C94" w:rsidP="00953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455E" w14:textId="42341068" w:rsidR="00953C94" w:rsidRDefault="00651B3F">
    <w:pPr>
      <w:pStyle w:val="Header"/>
    </w:pPr>
    <w:r>
      <w:rPr>
        <w:noProof/>
      </w:rPr>
      <w:pict w14:anchorId="08E7D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954" o:spid="_x0000_s2050"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F7D9" w14:textId="62783D16" w:rsidR="00953C94" w:rsidRDefault="00651B3F">
    <w:pPr>
      <w:pStyle w:val="Header"/>
    </w:pPr>
    <w:r>
      <w:rPr>
        <w:noProof/>
      </w:rPr>
      <w:pict w14:anchorId="0E22A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955" o:spid="_x0000_s2051"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237F" w14:textId="5813F182" w:rsidR="00953C94" w:rsidRDefault="00651B3F">
    <w:pPr>
      <w:pStyle w:val="Header"/>
    </w:pPr>
    <w:r>
      <w:rPr>
        <w:noProof/>
      </w:rPr>
      <w:pict w14:anchorId="30160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953" o:spid="_x0000_s2049"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1C9064C8"/>
    <w:multiLevelType w:val="multilevel"/>
    <w:tmpl w:val="A3C08CF6"/>
    <w:numStyleLink w:val="HHSNumbering"/>
  </w:abstractNum>
  <w:abstractNum w:abstractNumId="13"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3C7EBD"/>
    <w:multiLevelType w:val="hybridMultilevel"/>
    <w:tmpl w:val="66D69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A0D78"/>
    <w:multiLevelType w:val="multilevel"/>
    <w:tmpl w:val="26945B7E"/>
    <w:styleLink w:val="HHSBullets"/>
    <w:lvl w:ilvl="0">
      <w:start w:val="1"/>
      <w:numFmt w:val="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16cid:durableId="1316296993">
    <w:abstractNumId w:val="10"/>
  </w:num>
  <w:num w:numId="2" w16cid:durableId="1425027234">
    <w:abstractNumId w:val="10"/>
  </w:num>
  <w:num w:numId="3" w16cid:durableId="1360541993">
    <w:abstractNumId w:val="10"/>
  </w:num>
  <w:num w:numId="4" w16cid:durableId="419906791">
    <w:abstractNumId w:val="9"/>
  </w:num>
  <w:num w:numId="5" w16cid:durableId="1099595277">
    <w:abstractNumId w:val="7"/>
  </w:num>
  <w:num w:numId="6" w16cid:durableId="1391878294">
    <w:abstractNumId w:val="6"/>
  </w:num>
  <w:num w:numId="7" w16cid:durableId="1842354140">
    <w:abstractNumId w:val="5"/>
  </w:num>
  <w:num w:numId="8" w16cid:durableId="1554317372">
    <w:abstractNumId w:val="4"/>
  </w:num>
  <w:num w:numId="9" w16cid:durableId="550920844">
    <w:abstractNumId w:val="8"/>
  </w:num>
  <w:num w:numId="10" w16cid:durableId="1628655462">
    <w:abstractNumId w:val="3"/>
  </w:num>
  <w:num w:numId="11" w16cid:durableId="309021880">
    <w:abstractNumId w:val="2"/>
  </w:num>
  <w:num w:numId="12" w16cid:durableId="2047824798">
    <w:abstractNumId w:val="1"/>
  </w:num>
  <w:num w:numId="13" w16cid:durableId="1885672694">
    <w:abstractNumId w:val="0"/>
  </w:num>
  <w:num w:numId="14" w16cid:durableId="1797524834">
    <w:abstractNumId w:val="10"/>
  </w:num>
  <w:num w:numId="15" w16cid:durableId="1861433238">
    <w:abstractNumId w:val="17"/>
  </w:num>
  <w:num w:numId="16" w16cid:durableId="226650051">
    <w:abstractNumId w:val="17"/>
  </w:num>
  <w:num w:numId="17" w16cid:durableId="909190037">
    <w:abstractNumId w:val="13"/>
  </w:num>
  <w:num w:numId="18" w16cid:durableId="177239246">
    <w:abstractNumId w:val="17"/>
  </w:num>
  <w:num w:numId="19" w16cid:durableId="1023627137">
    <w:abstractNumId w:val="12"/>
  </w:num>
  <w:num w:numId="20" w16cid:durableId="770902423">
    <w:abstractNumId w:val="17"/>
  </w:num>
  <w:num w:numId="21" w16cid:durableId="1198659333">
    <w:abstractNumId w:val="17"/>
  </w:num>
  <w:num w:numId="22" w16cid:durableId="2001347562">
    <w:abstractNumId w:val="17"/>
  </w:num>
  <w:num w:numId="23" w16cid:durableId="1498686261">
    <w:abstractNumId w:val="17"/>
  </w:num>
  <w:num w:numId="24" w16cid:durableId="556746723">
    <w:abstractNumId w:val="17"/>
  </w:num>
  <w:num w:numId="25" w16cid:durableId="1913849323">
    <w:abstractNumId w:val="15"/>
  </w:num>
  <w:num w:numId="26" w16cid:durableId="258756780">
    <w:abstractNumId w:val="17"/>
  </w:num>
  <w:num w:numId="27" w16cid:durableId="1925527895">
    <w:abstractNumId w:val="14"/>
  </w:num>
  <w:num w:numId="28" w16cid:durableId="1060328432">
    <w:abstractNumId w:val="13"/>
  </w:num>
  <w:num w:numId="29" w16cid:durableId="199634461">
    <w:abstractNumId w:val="17"/>
  </w:num>
  <w:num w:numId="30" w16cid:durableId="502547868">
    <w:abstractNumId w:val="15"/>
  </w:num>
  <w:num w:numId="31" w16cid:durableId="1485465540">
    <w:abstractNumId w:val="17"/>
  </w:num>
  <w:num w:numId="32" w16cid:durableId="1697274373">
    <w:abstractNumId w:val="14"/>
  </w:num>
  <w:num w:numId="33" w16cid:durableId="464857022">
    <w:abstractNumId w:val="17"/>
  </w:num>
  <w:num w:numId="34" w16cid:durableId="335426450">
    <w:abstractNumId w:val="13"/>
  </w:num>
  <w:num w:numId="35" w16cid:durableId="1077433500">
    <w:abstractNumId w:val="15"/>
  </w:num>
  <w:num w:numId="36" w16cid:durableId="1256862006">
    <w:abstractNumId w:val="17"/>
  </w:num>
  <w:num w:numId="37" w16cid:durableId="850220689">
    <w:abstractNumId w:val="14"/>
  </w:num>
  <w:num w:numId="38" w16cid:durableId="1372149622">
    <w:abstractNumId w:val="15"/>
  </w:num>
  <w:num w:numId="39" w16cid:durableId="1585459172">
    <w:abstractNumId w:val="11"/>
  </w:num>
  <w:num w:numId="40" w16cid:durableId="5834959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3C"/>
    <w:rsid w:val="00015723"/>
    <w:rsid w:val="00051D10"/>
    <w:rsid w:val="00086875"/>
    <w:rsid w:val="00121D85"/>
    <w:rsid w:val="00143D54"/>
    <w:rsid w:val="00166857"/>
    <w:rsid w:val="0019695A"/>
    <w:rsid w:val="001C6029"/>
    <w:rsid w:val="001E7579"/>
    <w:rsid w:val="00266781"/>
    <w:rsid w:val="002C2D64"/>
    <w:rsid w:val="002D56A2"/>
    <w:rsid w:val="0032052B"/>
    <w:rsid w:val="0034030F"/>
    <w:rsid w:val="00345F8A"/>
    <w:rsid w:val="00393D3E"/>
    <w:rsid w:val="003A2C00"/>
    <w:rsid w:val="003F1869"/>
    <w:rsid w:val="00407BE6"/>
    <w:rsid w:val="00441269"/>
    <w:rsid w:val="004654AE"/>
    <w:rsid w:val="00467816"/>
    <w:rsid w:val="004A1A49"/>
    <w:rsid w:val="004B3E1A"/>
    <w:rsid w:val="004E024A"/>
    <w:rsid w:val="00526CA1"/>
    <w:rsid w:val="005B630F"/>
    <w:rsid w:val="005C4E39"/>
    <w:rsid w:val="005E65AD"/>
    <w:rsid w:val="005F6B5F"/>
    <w:rsid w:val="00651B3F"/>
    <w:rsid w:val="006909E2"/>
    <w:rsid w:val="006D71AF"/>
    <w:rsid w:val="006F6C3B"/>
    <w:rsid w:val="007007DD"/>
    <w:rsid w:val="007051A3"/>
    <w:rsid w:val="00706746"/>
    <w:rsid w:val="007247A3"/>
    <w:rsid w:val="00737AB4"/>
    <w:rsid w:val="007A221C"/>
    <w:rsid w:val="007B3AD0"/>
    <w:rsid w:val="007C4258"/>
    <w:rsid w:val="007E6521"/>
    <w:rsid w:val="008335FC"/>
    <w:rsid w:val="00845480"/>
    <w:rsid w:val="0089319D"/>
    <w:rsid w:val="008B0B37"/>
    <w:rsid w:val="008B3310"/>
    <w:rsid w:val="00900A3C"/>
    <w:rsid w:val="009408CB"/>
    <w:rsid w:val="00941260"/>
    <w:rsid w:val="00943571"/>
    <w:rsid w:val="00953C94"/>
    <w:rsid w:val="0096540E"/>
    <w:rsid w:val="00973878"/>
    <w:rsid w:val="00A25613"/>
    <w:rsid w:val="00A3795E"/>
    <w:rsid w:val="00A7390F"/>
    <w:rsid w:val="00A85EF7"/>
    <w:rsid w:val="00B01B26"/>
    <w:rsid w:val="00B63435"/>
    <w:rsid w:val="00B75990"/>
    <w:rsid w:val="00BA6C8F"/>
    <w:rsid w:val="00C57FEA"/>
    <w:rsid w:val="00C904C9"/>
    <w:rsid w:val="00CA6447"/>
    <w:rsid w:val="00D32752"/>
    <w:rsid w:val="00D40BBC"/>
    <w:rsid w:val="00D4273C"/>
    <w:rsid w:val="00D90962"/>
    <w:rsid w:val="00E02E21"/>
    <w:rsid w:val="00E06C3D"/>
    <w:rsid w:val="00E24DB5"/>
    <w:rsid w:val="00E303D0"/>
    <w:rsid w:val="00E93DAE"/>
    <w:rsid w:val="00EF6E1E"/>
    <w:rsid w:val="00F06515"/>
    <w:rsid w:val="00F250AC"/>
    <w:rsid w:val="00F42439"/>
    <w:rsid w:val="00F44533"/>
    <w:rsid w:val="00FC04BF"/>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13406D"/>
  <w15:chartTrackingRefBased/>
  <w15:docId w15:val="{26FD2B0D-2430-402A-9388-21C26C4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2E"/>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numbering" w:customStyle="1" w:styleId="HHSNumbering">
    <w:name w:val="HHSNumbering"/>
    <w:pPr>
      <w:numPr>
        <w:numId w:val="17"/>
      </w:numPr>
    </w:pPr>
  </w:style>
  <w:style w:type="numbering" w:customStyle="1" w:styleId="HHSBullets">
    <w:name w:val="HHSBullets"/>
    <w:pPr>
      <w:numPr>
        <w:numId w:val="15"/>
      </w:numPr>
    </w:pPr>
  </w:style>
  <w:style w:type="paragraph" w:styleId="ListParagraph">
    <w:name w:val="List Paragraph"/>
    <w:basedOn w:val="Normal"/>
    <w:uiPriority w:val="34"/>
    <w:qFormat/>
    <w:rsid w:val="00D4273C"/>
    <w:pPr>
      <w:ind w:left="720"/>
      <w:contextualSpacing/>
    </w:pPr>
  </w:style>
  <w:style w:type="paragraph" w:styleId="Header">
    <w:name w:val="header"/>
    <w:basedOn w:val="Normal"/>
    <w:link w:val="HeaderChar"/>
    <w:uiPriority w:val="99"/>
    <w:unhideWhenUsed/>
    <w:rsid w:val="0095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C94"/>
    <w:rPr>
      <w:rFonts w:ascii="Verdana" w:hAnsi="Verdana"/>
      <w:sz w:val="24"/>
    </w:rPr>
  </w:style>
  <w:style w:type="paragraph" w:styleId="Footer">
    <w:name w:val="footer"/>
    <w:basedOn w:val="Normal"/>
    <w:link w:val="FooterChar"/>
    <w:uiPriority w:val="99"/>
    <w:unhideWhenUsed/>
    <w:rsid w:val="0095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C94"/>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CC05EC36D896448FE8146CE7288074" ma:contentTypeVersion="13" ma:contentTypeDescription="Create a new document." ma:contentTypeScope="" ma:versionID="d4d433fe06519a54e062a9855496b98c">
  <xsd:schema xmlns:xsd="http://www.w3.org/2001/XMLSchema" xmlns:xs="http://www.w3.org/2001/XMLSchema" xmlns:p="http://schemas.microsoft.com/office/2006/metadata/properties" xmlns:ns2="bf0c280c-ae2a-4fbf-8071-9e22d7eead92" xmlns:ns3="f97a0b1c-95c9-4545-982a-2a0e20ee0753" targetNamespace="http://schemas.microsoft.com/office/2006/metadata/properties" ma:root="true" ma:fieldsID="0f347a59c37e856bc69c94c886184abc" ns2:_="" ns3:_="">
    <xsd:import namespace="bf0c280c-ae2a-4fbf-8071-9e22d7eead92"/>
    <xsd:import namespace="f97a0b1c-95c9-4545-982a-2a0e20ee0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280c-ae2a-4fbf-8071-9e22d7eea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a0b1c-95c9-4545-982a-2a0e20ee0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094052-c33b-4b4d-9eba-2d2819724937}" ma:internalName="TaxCatchAll" ma:showField="CatchAllData" ma:web="f97a0b1c-95c9-4545-982a-2a0e20ee0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0c280c-ae2a-4fbf-8071-9e22d7eead92">
      <Terms xmlns="http://schemas.microsoft.com/office/infopath/2007/PartnerControls"/>
    </lcf76f155ced4ddcb4097134ff3c332f>
    <TaxCatchAll xmlns="f97a0b1c-95c9-4545-982a-2a0e20ee0753" xsi:nil="true"/>
  </documentManagement>
</p:properties>
</file>

<file path=customXml/itemProps1.xml><?xml version="1.0" encoding="utf-8"?>
<ds:datastoreItem xmlns:ds="http://schemas.openxmlformats.org/officeDocument/2006/customXml" ds:itemID="{65C14046-B2AB-42CB-8478-ADA2311AE073}">
  <ds:schemaRefs>
    <ds:schemaRef ds:uri="http://schemas.openxmlformats.org/officeDocument/2006/bibliography"/>
  </ds:schemaRefs>
</ds:datastoreItem>
</file>

<file path=customXml/itemProps2.xml><?xml version="1.0" encoding="utf-8"?>
<ds:datastoreItem xmlns:ds="http://schemas.openxmlformats.org/officeDocument/2006/customXml" ds:itemID="{E7C2E519-6AC8-410C-A0F1-A37C810078D8}"/>
</file>

<file path=customXml/itemProps3.xml><?xml version="1.0" encoding="utf-8"?>
<ds:datastoreItem xmlns:ds="http://schemas.openxmlformats.org/officeDocument/2006/customXml" ds:itemID="{484156B9-9671-48E5-9E1E-7FDBBF958076}"/>
</file>

<file path=customXml/itemProps4.xml><?xml version="1.0" encoding="utf-8"?>
<ds:datastoreItem xmlns:ds="http://schemas.openxmlformats.org/officeDocument/2006/customXml" ds:itemID="{AE4486B0-E75D-4D47-873A-E8A701452999}"/>
</file>

<file path=docProps/app.xml><?xml version="1.0" encoding="utf-8"?>
<Properties xmlns="http://schemas.openxmlformats.org/officeDocument/2006/extended-properties" xmlns:vt="http://schemas.openxmlformats.org/officeDocument/2006/docPropsVTypes">
  <Template>Normal.dotm</Template>
  <TotalTime>1</TotalTime>
  <Pages>4</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Harvey,Carol (DSHS)</dc:creator>
  <cp:keywords/>
  <dc:description/>
  <cp:lastModifiedBy>Harvey,Carol (DSHS)</cp:lastModifiedBy>
  <cp:revision>2</cp:revision>
  <dcterms:created xsi:type="dcterms:W3CDTF">2025-05-30T14:44:00Z</dcterms:created>
  <dcterms:modified xsi:type="dcterms:W3CDTF">2025-05-30T14:44:00Z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0x01010033CC05EC36D896448FE8146CE7288074</vt:lpwstr>
  </property>
</Properties>
</file>