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FB" w14:textId="77777777" w:rsidR="00BF36B0" w:rsidRPr="00DD7BD7" w:rsidRDefault="00BF36B0" w:rsidP="00BF36B0">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58635CAE" w14:textId="017B50DC" w:rsidR="00BF36B0" w:rsidRPr="00DD7BD7" w:rsidRDefault="00002BA1" w:rsidP="00BF36B0">
      <w:pPr>
        <w:tabs>
          <w:tab w:val="left" w:pos="360"/>
          <w:tab w:val="left" w:pos="720"/>
        </w:tabs>
        <w:autoSpaceDE w:val="0"/>
        <w:autoSpaceDN w:val="0"/>
        <w:adjustRightInd w:val="0"/>
        <w:jc w:val="center"/>
        <w:rPr>
          <w:color w:val="auto"/>
        </w:rPr>
      </w:pPr>
      <w:r>
        <w:rPr>
          <w:color w:val="auto"/>
        </w:rPr>
        <w:t>June 11</w:t>
      </w:r>
      <w:r w:rsidR="00140EC9">
        <w:rPr>
          <w:color w:val="auto"/>
        </w:rPr>
        <w:t>, 202</w:t>
      </w:r>
      <w:r w:rsidR="00A6199D">
        <w:rPr>
          <w:color w:val="auto"/>
        </w:rPr>
        <w:t>5</w:t>
      </w:r>
    </w:p>
    <w:p w14:paraId="76E75766" w14:textId="53D9D0B0" w:rsidR="00BF36B0" w:rsidRPr="00BF36B0" w:rsidRDefault="00BF36B0" w:rsidP="00BF36B0">
      <w:pPr>
        <w:tabs>
          <w:tab w:val="left" w:pos="360"/>
          <w:tab w:val="left" w:pos="720"/>
        </w:tabs>
        <w:autoSpaceDE w:val="0"/>
        <w:autoSpaceDN w:val="0"/>
        <w:adjustRightInd w:val="0"/>
        <w:jc w:val="center"/>
        <w:rPr>
          <w:color w:val="auto"/>
        </w:rPr>
      </w:pPr>
      <w:r w:rsidRPr="00BF36B0">
        <w:rPr>
          <w:color w:val="auto"/>
        </w:rPr>
        <w:t>Minutes</w:t>
      </w:r>
    </w:p>
    <w:p w14:paraId="2410DC3E" w14:textId="77777777" w:rsidR="00BF36B0" w:rsidRDefault="00BF36B0" w:rsidP="00BF36B0">
      <w:pPr>
        <w:tabs>
          <w:tab w:val="right" w:leader="dot" w:pos="10224"/>
        </w:tabs>
        <w:autoSpaceDE w:val="0"/>
        <w:autoSpaceDN w:val="0"/>
        <w:adjustRightInd w:val="0"/>
        <w:jc w:val="center"/>
        <w:rPr>
          <w:color w:val="auto"/>
          <w:u w:val="single"/>
        </w:rPr>
      </w:pPr>
    </w:p>
    <w:p w14:paraId="35DDF77D" w14:textId="77777777" w:rsidR="00BF36B0" w:rsidRPr="00A63C8C" w:rsidRDefault="00BF36B0" w:rsidP="00BF36B0">
      <w:pPr>
        <w:tabs>
          <w:tab w:val="right" w:leader="dot" w:pos="10224"/>
        </w:tabs>
        <w:autoSpaceDE w:val="0"/>
        <w:autoSpaceDN w:val="0"/>
        <w:adjustRightInd w:val="0"/>
        <w:rPr>
          <w:color w:val="auto"/>
          <w:u w:val="single"/>
        </w:rPr>
      </w:pPr>
      <w:r w:rsidRPr="00A63C8C">
        <w:rPr>
          <w:color w:val="auto"/>
          <w:u w:val="single"/>
        </w:rPr>
        <w:t>Committee Members Attending</w:t>
      </w:r>
    </w:p>
    <w:p w14:paraId="1655BB32" w14:textId="77777777" w:rsidR="00BF36B0" w:rsidRPr="00493588" w:rsidRDefault="00BF36B0" w:rsidP="00BF36B0">
      <w:pPr>
        <w:tabs>
          <w:tab w:val="left" w:pos="360"/>
          <w:tab w:val="left" w:pos="720"/>
          <w:tab w:val="right" w:leader="dot" w:pos="10224"/>
        </w:tabs>
        <w:autoSpaceDE w:val="0"/>
        <w:autoSpaceDN w:val="0"/>
        <w:adjustRightInd w:val="0"/>
        <w:rPr>
          <w:color w:val="auto"/>
        </w:rPr>
      </w:pPr>
      <w:bookmarkStart w:id="0" w:name="_Hlk193461286"/>
      <w:r w:rsidRPr="00493588">
        <w:rPr>
          <w:color w:val="auto"/>
        </w:rPr>
        <w:t>Phillip Huang</w:t>
      </w:r>
      <w:bookmarkEnd w:id="0"/>
      <w:r w:rsidRPr="00493588">
        <w:rPr>
          <w:color w:val="auto"/>
        </w:rPr>
        <w:t>, MD, MPH – Dallas County Health and Human Services – Vice Chair</w:t>
      </w:r>
    </w:p>
    <w:p w14:paraId="4CBDC71E" w14:textId="77777777" w:rsidR="00BF36B0" w:rsidRPr="00493588" w:rsidRDefault="00BF36B0" w:rsidP="00BF36B0">
      <w:pPr>
        <w:tabs>
          <w:tab w:val="right" w:leader="dot" w:pos="10224"/>
        </w:tabs>
        <w:autoSpaceDE w:val="0"/>
        <w:autoSpaceDN w:val="0"/>
        <w:adjustRightInd w:val="0"/>
        <w:rPr>
          <w:color w:val="auto"/>
          <w:u w:val="single"/>
        </w:rPr>
      </w:pPr>
      <w:r w:rsidRPr="00493588">
        <w:rPr>
          <w:color w:val="auto"/>
        </w:rPr>
        <w:t>Jennifer Griffith, DrPH, MPH – Texas A&amp;M University</w:t>
      </w:r>
    </w:p>
    <w:p w14:paraId="0AA8D23D"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Sharon Whitley – Hardin County Health Department</w:t>
      </w:r>
    </w:p>
    <w:p w14:paraId="4D929886" w14:textId="6C51E8C6" w:rsidR="00F92C95" w:rsidRDefault="00F92C95" w:rsidP="00BF36B0">
      <w:pPr>
        <w:tabs>
          <w:tab w:val="left" w:pos="360"/>
          <w:tab w:val="left" w:pos="720"/>
          <w:tab w:val="right" w:leader="dot" w:pos="10224"/>
        </w:tabs>
        <w:autoSpaceDE w:val="0"/>
        <w:autoSpaceDN w:val="0"/>
        <w:adjustRightInd w:val="0"/>
        <w:rPr>
          <w:color w:val="auto"/>
        </w:rPr>
      </w:pPr>
      <w:r>
        <w:rPr>
          <w:color w:val="auto"/>
        </w:rPr>
        <w:t>Teresa B</w:t>
      </w:r>
      <w:r w:rsidR="00F50E84">
        <w:rPr>
          <w:color w:val="auto"/>
        </w:rPr>
        <w:t>yrd</w:t>
      </w:r>
      <w:r w:rsidR="00A85AC4">
        <w:rPr>
          <w:color w:val="auto"/>
        </w:rPr>
        <w:t xml:space="preserve">, </w:t>
      </w:r>
      <w:r w:rsidR="00B66D7C">
        <w:rPr>
          <w:color w:val="auto"/>
        </w:rPr>
        <w:t>PhD, MPH, RN</w:t>
      </w:r>
      <w:r w:rsidR="00F50E84">
        <w:rPr>
          <w:color w:val="auto"/>
        </w:rPr>
        <w:t xml:space="preserve"> – University of Texas at Tyler</w:t>
      </w:r>
    </w:p>
    <w:p w14:paraId="4BDAECEC" w14:textId="55703259" w:rsidR="005C7037" w:rsidRDefault="005C7037" w:rsidP="00BF36B0">
      <w:pPr>
        <w:tabs>
          <w:tab w:val="left" w:pos="360"/>
          <w:tab w:val="left" w:pos="720"/>
          <w:tab w:val="right" w:leader="dot" w:pos="10224"/>
        </w:tabs>
        <w:autoSpaceDE w:val="0"/>
        <w:autoSpaceDN w:val="0"/>
        <w:adjustRightInd w:val="0"/>
        <w:rPr>
          <w:color w:val="auto"/>
        </w:rPr>
      </w:pPr>
      <w:r>
        <w:rPr>
          <w:color w:val="auto"/>
        </w:rPr>
        <w:t xml:space="preserve">Aurelia </w:t>
      </w:r>
      <w:r w:rsidR="00F41990">
        <w:rPr>
          <w:color w:val="auto"/>
        </w:rPr>
        <w:t>Schmalstieg</w:t>
      </w:r>
      <w:r w:rsidR="00B66D7C">
        <w:rPr>
          <w:color w:val="auto"/>
        </w:rPr>
        <w:t>, MD – DSHS, Public Health Region 2/3</w:t>
      </w:r>
    </w:p>
    <w:p w14:paraId="3B643EF5" w14:textId="6E828898" w:rsidR="00610C9B" w:rsidRPr="00493588" w:rsidRDefault="00610C9B" w:rsidP="00BF36B0">
      <w:pPr>
        <w:tabs>
          <w:tab w:val="left" w:pos="360"/>
          <w:tab w:val="left" w:pos="720"/>
          <w:tab w:val="right" w:leader="dot" w:pos="10224"/>
        </w:tabs>
        <w:autoSpaceDE w:val="0"/>
        <w:autoSpaceDN w:val="0"/>
        <w:adjustRightInd w:val="0"/>
        <w:rPr>
          <w:color w:val="auto"/>
        </w:rPr>
      </w:pPr>
      <w:r>
        <w:rPr>
          <w:color w:val="auto"/>
        </w:rPr>
        <w:t>Lisa Dick</w:t>
      </w:r>
      <w:r w:rsidR="00142251" w:rsidRPr="00142251">
        <w:rPr>
          <w:color w:val="auto"/>
        </w:rPr>
        <w:t>, Brownwood – Brown County Health Department</w:t>
      </w:r>
    </w:p>
    <w:p w14:paraId="62471CD9" w14:textId="77777777" w:rsidR="00BF36B0" w:rsidRDefault="00BF36B0" w:rsidP="00BF36B0">
      <w:pPr>
        <w:tabs>
          <w:tab w:val="left" w:pos="360"/>
          <w:tab w:val="left" w:pos="720"/>
          <w:tab w:val="right" w:leader="dot" w:pos="10224"/>
        </w:tabs>
        <w:autoSpaceDE w:val="0"/>
        <w:autoSpaceDN w:val="0"/>
        <w:adjustRightInd w:val="0"/>
        <w:rPr>
          <w:color w:val="auto"/>
        </w:rPr>
      </w:pPr>
    </w:p>
    <w:p w14:paraId="5D2A929D" w14:textId="77777777" w:rsidR="00BF36B0" w:rsidRDefault="00BF36B0" w:rsidP="00BF36B0">
      <w:pPr>
        <w:tabs>
          <w:tab w:val="left" w:pos="360"/>
          <w:tab w:val="left" w:pos="720"/>
          <w:tab w:val="right" w:leader="dot" w:pos="10224"/>
        </w:tabs>
        <w:autoSpaceDE w:val="0"/>
        <w:autoSpaceDN w:val="0"/>
        <w:adjustRightInd w:val="0"/>
        <w:rPr>
          <w:color w:val="auto"/>
          <w:u w:val="single"/>
        </w:rPr>
      </w:pPr>
      <w:r w:rsidRPr="00A63C8C">
        <w:rPr>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0A58E6" w14:paraId="57F3E63B" w14:textId="77777777" w:rsidTr="0006455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5476C73" w14:textId="6E6F0BC8" w:rsidR="000A58E6" w:rsidRPr="00EC2152" w:rsidRDefault="008C6C5B" w:rsidP="0019446B">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Amy Yeager</w:t>
            </w:r>
          </w:p>
        </w:tc>
        <w:tc>
          <w:tcPr>
            <w:tcW w:w="3117" w:type="dxa"/>
            <w:vAlign w:val="bottom"/>
          </w:tcPr>
          <w:p w14:paraId="60184254" w14:textId="3FADB9D5" w:rsidR="000A58E6" w:rsidRPr="00AF3C20" w:rsidRDefault="00E45B65" w:rsidP="0019446B">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Pr>
                <w:b w:val="0"/>
                <w:bCs w:val="0"/>
                <w:color w:val="auto"/>
                <w:sz w:val="20"/>
                <w:szCs w:val="20"/>
              </w:rPr>
              <w:t>Courtney Dezendorf</w:t>
            </w:r>
          </w:p>
        </w:tc>
        <w:tc>
          <w:tcPr>
            <w:tcW w:w="3117" w:type="dxa"/>
            <w:vAlign w:val="bottom"/>
          </w:tcPr>
          <w:p w14:paraId="1DB58675" w14:textId="7272715A" w:rsidR="000A58E6" w:rsidRPr="007B582A" w:rsidRDefault="007B582A" w:rsidP="0019446B">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7B582A">
              <w:rPr>
                <w:b w:val="0"/>
                <w:bCs w:val="0"/>
                <w:color w:val="auto"/>
                <w:sz w:val="20"/>
                <w:szCs w:val="20"/>
              </w:rPr>
              <w:t>Kim White</w:t>
            </w:r>
          </w:p>
        </w:tc>
      </w:tr>
      <w:tr w:rsidR="000A58E6" w14:paraId="0B10412B"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D45A52" w14:textId="246334FA" w:rsidR="000A58E6" w:rsidRPr="00EC2152" w:rsidRDefault="008C6C5B" w:rsidP="0019446B">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Anne Mazuca</w:t>
            </w:r>
          </w:p>
        </w:tc>
        <w:tc>
          <w:tcPr>
            <w:tcW w:w="3117" w:type="dxa"/>
            <w:vAlign w:val="bottom"/>
          </w:tcPr>
          <w:p w14:paraId="6799E36A" w14:textId="6623A84F" w:rsidR="000A58E6" w:rsidRPr="00AF3C20" w:rsidRDefault="009031B1"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Zena Hooper</w:t>
            </w:r>
          </w:p>
        </w:tc>
        <w:tc>
          <w:tcPr>
            <w:tcW w:w="3117" w:type="dxa"/>
            <w:vAlign w:val="bottom"/>
          </w:tcPr>
          <w:p w14:paraId="15B63B5E" w14:textId="1ECF7097" w:rsidR="000A58E6" w:rsidRPr="00AF3C20" w:rsidRDefault="00F87448"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Esmeralda Flores</w:t>
            </w:r>
          </w:p>
        </w:tc>
      </w:tr>
      <w:tr w:rsidR="000A58E6" w14:paraId="06FAD18B"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09A0D50F" w14:textId="5FD14185" w:rsidR="000A58E6" w:rsidRPr="00EC2152" w:rsidRDefault="008C6C5B" w:rsidP="0019446B">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Aryana Valdez</w:t>
            </w:r>
          </w:p>
        </w:tc>
        <w:tc>
          <w:tcPr>
            <w:tcW w:w="3117" w:type="dxa"/>
            <w:vAlign w:val="bottom"/>
          </w:tcPr>
          <w:p w14:paraId="7A1A4A08" w14:textId="6A23FB9C" w:rsidR="000A58E6" w:rsidRPr="00AF3C20" w:rsidRDefault="009031B1"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Christina Kubenka</w:t>
            </w:r>
          </w:p>
        </w:tc>
        <w:tc>
          <w:tcPr>
            <w:tcW w:w="3117" w:type="dxa"/>
            <w:vAlign w:val="bottom"/>
          </w:tcPr>
          <w:p w14:paraId="5D970DD7" w14:textId="1796F292" w:rsidR="000A58E6" w:rsidRPr="00AF3C20" w:rsidRDefault="00106292"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Gloria Diaz</w:t>
            </w:r>
          </w:p>
        </w:tc>
      </w:tr>
      <w:tr w:rsidR="00764409" w14:paraId="094564BE"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F456C34" w14:textId="5EE721E2" w:rsidR="00D20953" w:rsidRPr="00EC2152" w:rsidRDefault="00B7540F" w:rsidP="0019446B">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Saeed Azadi</w:t>
            </w:r>
          </w:p>
        </w:tc>
        <w:tc>
          <w:tcPr>
            <w:tcW w:w="3117" w:type="dxa"/>
            <w:vAlign w:val="bottom"/>
          </w:tcPr>
          <w:p w14:paraId="0554F544" w14:textId="79370297" w:rsidR="009031B1" w:rsidRPr="00AF3C20" w:rsidRDefault="009031B1"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Laura Recio-Garcia</w:t>
            </w:r>
          </w:p>
        </w:tc>
        <w:tc>
          <w:tcPr>
            <w:tcW w:w="3117" w:type="dxa"/>
            <w:vAlign w:val="bottom"/>
          </w:tcPr>
          <w:p w14:paraId="2751D42C" w14:textId="03912769" w:rsidR="00764409" w:rsidRPr="00AF3C20" w:rsidRDefault="009C4F9C"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Lilian Mbise</w:t>
            </w:r>
          </w:p>
        </w:tc>
      </w:tr>
      <w:tr w:rsidR="00764409" w14:paraId="291194D5"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46368ECF" w14:textId="13502232" w:rsidR="00764409" w:rsidRPr="00B7540F" w:rsidRDefault="00B7540F" w:rsidP="0019446B">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Dana Birnberg</w:t>
            </w:r>
          </w:p>
        </w:tc>
        <w:tc>
          <w:tcPr>
            <w:tcW w:w="3117" w:type="dxa"/>
            <w:vAlign w:val="bottom"/>
          </w:tcPr>
          <w:p w14:paraId="36118779" w14:textId="42834FDB" w:rsidR="00764409" w:rsidRPr="00AF3C20" w:rsidRDefault="009031B1"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Mary Beth Bess</w:t>
            </w:r>
          </w:p>
        </w:tc>
        <w:tc>
          <w:tcPr>
            <w:tcW w:w="3117" w:type="dxa"/>
            <w:vAlign w:val="bottom"/>
          </w:tcPr>
          <w:p w14:paraId="5986F27D" w14:textId="6EEC053C" w:rsidR="00764409" w:rsidRPr="00AF3C20" w:rsidRDefault="0013072A"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Emilie Prot</w:t>
            </w:r>
          </w:p>
        </w:tc>
      </w:tr>
      <w:tr w:rsidR="004E2E41" w14:paraId="2EC23C38"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28766AE" w14:textId="16C13FB6" w:rsidR="004E2E41" w:rsidRPr="004E2E41" w:rsidRDefault="004E2E41" w:rsidP="004E2E41">
            <w:pPr>
              <w:tabs>
                <w:tab w:val="left" w:pos="360"/>
                <w:tab w:val="left" w:pos="720"/>
                <w:tab w:val="right" w:leader="dot" w:pos="10224"/>
              </w:tabs>
              <w:autoSpaceDE w:val="0"/>
              <w:autoSpaceDN w:val="0"/>
              <w:adjustRightInd w:val="0"/>
              <w:rPr>
                <w:b w:val="0"/>
                <w:bCs w:val="0"/>
                <w:color w:val="auto"/>
                <w:sz w:val="20"/>
                <w:szCs w:val="20"/>
              </w:rPr>
            </w:pPr>
            <w:r w:rsidRPr="004E2E41">
              <w:rPr>
                <w:b w:val="0"/>
                <w:bCs w:val="0"/>
                <w:color w:val="auto"/>
                <w:sz w:val="20"/>
                <w:szCs w:val="20"/>
              </w:rPr>
              <w:t>Austin Hood</w:t>
            </w:r>
          </w:p>
        </w:tc>
        <w:tc>
          <w:tcPr>
            <w:tcW w:w="3117" w:type="dxa"/>
            <w:vAlign w:val="bottom"/>
          </w:tcPr>
          <w:p w14:paraId="3F7AD6A3" w14:textId="23B1D4F1" w:rsidR="004E2E41" w:rsidRPr="00AF3C20" w:rsidRDefault="004E2E41" w:rsidP="004E2E4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Matt Richardson</w:t>
            </w:r>
          </w:p>
        </w:tc>
        <w:tc>
          <w:tcPr>
            <w:tcW w:w="3117" w:type="dxa"/>
            <w:vAlign w:val="bottom"/>
          </w:tcPr>
          <w:p w14:paraId="6688F23F" w14:textId="4FD33072" w:rsidR="004E2E41" w:rsidRPr="00AF3C20" w:rsidRDefault="004E2E41" w:rsidP="004E2E4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Stephanie Alvey</w:t>
            </w:r>
          </w:p>
        </w:tc>
      </w:tr>
      <w:tr w:rsidR="004E2E41" w14:paraId="6B2F3164"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6C8D084F" w14:textId="0FC39195" w:rsidR="004E2E41" w:rsidRPr="00B7540F" w:rsidRDefault="004E2E41" w:rsidP="004E2E41">
            <w:pPr>
              <w:tabs>
                <w:tab w:val="left" w:pos="360"/>
                <w:tab w:val="left" w:pos="720"/>
                <w:tab w:val="right" w:leader="dot" w:pos="10224"/>
              </w:tabs>
              <w:autoSpaceDE w:val="0"/>
              <w:autoSpaceDN w:val="0"/>
              <w:adjustRightInd w:val="0"/>
              <w:rPr>
                <w:b w:val="0"/>
                <w:bCs w:val="0"/>
                <w:color w:val="auto"/>
                <w:sz w:val="20"/>
                <w:szCs w:val="20"/>
              </w:rPr>
            </w:pPr>
            <w:r w:rsidRPr="00B7540F">
              <w:rPr>
                <w:b w:val="0"/>
                <w:bCs w:val="0"/>
                <w:color w:val="auto"/>
                <w:sz w:val="20"/>
                <w:szCs w:val="20"/>
              </w:rPr>
              <w:t>Michael Comfort</w:t>
            </w:r>
          </w:p>
        </w:tc>
        <w:tc>
          <w:tcPr>
            <w:tcW w:w="3117" w:type="dxa"/>
            <w:vAlign w:val="bottom"/>
          </w:tcPr>
          <w:p w14:paraId="7984A1FA" w14:textId="4057DE71" w:rsidR="004E2E41" w:rsidRPr="00AF3C20" w:rsidRDefault="004E2E41" w:rsidP="004E2E4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Matthew Gonzales</w:t>
            </w:r>
          </w:p>
        </w:tc>
        <w:tc>
          <w:tcPr>
            <w:tcW w:w="3117" w:type="dxa"/>
            <w:vAlign w:val="bottom"/>
          </w:tcPr>
          <w:p w14:paraId="7046E795" w14:textId="4785F9ED" w:rsidR="004E2E41" w:rsidRPr="00AF3C20" w:rsidRDefault="004E2E41" w:rsidP="004E2E4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Leah Barton</w:t>
            </w:r>
          </w:p>
        </w:tc>
      </w:tr>
      <w:tr w:rsidR="004E2E41" w14:paraId="5238758D"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86C9AF" w14:textId="0F37AD36" w:rsidR="004E2E41" w:rsidRPr="00B7540F" w:rsidRDefault="004E2E41" w:rsidP="004E2E41">
            <w:pPr>
              <w:tabs>
                <w:tab w:val="left" w:pos="360"/>
                <w:tab w:val="left" w:pos="720"/>
                <w:tab w:val="right" w:leader="dot" w:pos="10224"/>
              </w:tabs>
              <w:autoSpaceDE w:val="0"/>
              <w:autoSpaceDN w:val="0"/>
              <w:adjustRightInd w:val="0"/>
              <w:rPr>
                <w:b w:val="0"/>
                <w:bCs w:val="0"/>
                <w:color w:val="FF0000"/>
                <w:sz w:val="20"/>
                <w:szCs w:val="20"/>
              </w:rPr>
            </w:pPr>
            <w:r w:rsidRPr="00B7540F">
              <w:rPr>
                <w:b w:val="0"/>
                <w:bCs w:val="0"/>
                <w:color w:val="auto"/>
                <w:sz w:val="20"/>
                <w:szCs w:val="20"/>
              </w:rPr>
              <w:t>Glenna Laughlin</w:t>
            </w:r>
          </w:p>
        </w:tc>
        <w:tc>
          <w:tcPr>
            <w:tcW w:w="3117" w:type="dxa"/>
            <w:vAlign w:val="bottom"/>
          </w:tcPr>
          <w:p w14:paraId="29F3F7E5" w14:textId="69571638" w:rsidR="004E2E41" w:rsidRPr="00AF3C20" w:rsidRDefault="004E2E41" w:rsidP="004E2E4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Brenda Narro</w:t>
            </w:r>
          </w:p>
        </w:tc>
        <w:tc>
          <w:tcPr>
            <w:tcW w:w="3117" w:type="dxa"/>
            <w:vAlign w:val="bottom"/>
          </w:tcPr>
          <w:p w14:paraId="0F79E44F" w14:textId="301BD1CF" w:rsidR="004E2E41" w:rsidRPr="00AF3C20" w:rsidRDefault="004E2E41" w:rsidP="004E2E4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Dairen Sarmiento Rangel</w:t>
            </w:r>
          </w:p>
        </w:tc>
      </w:tr>
      <w:tr w:rsidR="004E2E41" w14:paraId="1663C791"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5B028DAB" w14:textId="60232CB6" w:rsidR="004E2E41" w:rsidRPr="00B7540F" w:rsidRDefault="004E2E41" w:rsidP="004E2E41">
            <w:pPr>
              <w:tabs>
                <w:tab w:val="left" w:pos="360"/>
                <w:tab w:val="left" w:pos="720"/>
                <w:tab w:val="right" w:leader="dot" w:pos="10224"/>
              </w:tabs>
              <w:autoSpaceDE w:val="0"/>
              <w:autoSpaceDN w:val="0"/>
              <w:adjustRightInd w:val="0"/>
              <w:rPr>
                <w:b w:val="0"/>
                <w:bCs w:val="0"/>
                <w:color w:val="FF0000"/>
                <w:sz w:val="20"/>
                <w:szCs w:val="20"/>
              </w:rPr>
            </w:pPr>
            <w:r w:rsidRPr="00B7540F">
              <w:rPr>
                <w:b w:val="0"/>
                <w:bCs w:val="0"/>
                <w:color w:val="auto"/>
                <w:sz w:val="20"/>
                <w:szCs w:val="20"/>
              </w:rPr>
              <w:t>Monica Rodriguez</w:t>
            </w:r>
          </w:p>
        </w:tc>
        <w:tc>
          <w:tcPr>
            <w:tcW w:w="3117" w:type="dxa"/>
            <w:vAlign w:val="bottom"/>
          </w:tcPr>
          <w:p w14:paraId="0C01C519" w14:textId="50383DE9" w:rsidR="004E2E41" w:rsidRPr="00AF3C20" w:rsidRDefault="004E2E41" w:rsidP="004E2E4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Shannon Richter</w:t>
            </w:r>
          </w:p>
        </w:tc>
        <w:tc>
          <w:tcPr>
            <w:tcW w:w="3117" w:type="dxa"/>
            <w:vAlign w:val="bottom"/>
          </w:tcPr>
          <w:p w14:paraId="3AF2F9BE" w14:textId="15F71DEB" w:rsidR="004E2E41" w:rsidRPr="00AF3C20" w:rsidRDefault="004E2E41" w:rsidP="004E2E41">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Erika Martinez</w:t>
            </w:r>
          </w:p>
        </w:tc>
      </w:tr>
      <w:tr w:rsidR="004E2E41" w14:paraId="14D107A7"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EBBB7A" w14:textId="1B03F861" w:rsidR="004E2E41" w:rsidRPr="00B7540F" w:rsidRDefault="004E2E41" w:rsidP="004E2E41">
            <w:pPr>
              <w:tabs>
                <w:tab w:val="left" w:pos="360"/>
                <w:tab w:val="left" w:pos="720"/>
                <w:tab w:val="right" w:leader="dot" w:pos="10224"/>
              </w:tabs>
              <w:autoSpaceDE w:val="0"/>
              <w:autoSpaceDN w:val="0"/>
              <w:adjustRightInd w:val="0"/>
              <w:rPr>
                <w:b w:val="0"/>
                <w:bCs w:val="0"/>
                <w:color w:val="FF0000"/>
                <w:sz w:val="20"/>
                <w:szCs w:val="20"/>
              </w:rPr>
            </w:pPr>
            <w:r w:rsidRPr="00AF3C20">
              <w:rPr>
                <w:b w:val="0"/>
                <w:bCs w:val="0"/>
                <w:color w:val="auto"/>
                <w:sz w:val="20"/>
                <w:szCs w:val="20"/>
              </w:rPr>
              <w:t>Colin Crocker</w:t>
            </w:r>
          </w:p>
        </w:tc>
        <w:tc>
          <w:tcPr>
            <w:tcW w:w="3117" w:type="dxa"/>
            <w:vAlign w:val="bottom"/>
          </w:tcPr>
          <w:p w14:paraId="4A83FAD5" w14:textId="7B4B9860" w:rsidR="004E2E41" w:rsidRPr="00AF3C20" w:rsidRDefault="004E2E41" w:rsidP="004E2E4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Roberto Garcia</w:t>
            </w:r>
          </w:p>
        </w:tc>
        <w:tc>
          <w:tcPr>
            <w:tcW w:w="3117" w:type="dxa"/>
            <w:vAlign w:val="bottom"/>
          </w:tcPr>
          <w:p w14:paraId="443A8A1B" w14:textId="40E0D357" w:rsidR="004E2E41" w:rsidRPr="00AF3C20" w:rsidRDefault="004E2E41" w:rsidP="004E2E41">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Candy Blair</w:t>
            </w:r>
          </w:p>
        </w:tc>
      </w:tr>
      <w:tr w:rsidR="005314F0" w14:paraId="10CF5739"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21F3CFA" w14:textId="4008499D" w:rsidR="005314F0" w:rsidRPr="00805D66" w:rsidRDefault="005314F0" w:rsidP="005314F0">
            <w:pPr>
              <w:tabs>
                <w:tab w:val="left" w:pos="360"/>
                <w:tab w:val="left" w:pos="720"/>
                <w:tab w:val="right" w:leader="dot" w:pos="10224"/>
              </w:tabs>
              <w:autoSpaceDE w:val="0"/>
              <w:autoSpaceDN w:val="0"/>
              <w:adjustRightInd w:val="0"/>
              <w:rPr>
                <w:color w:val="auto"/>
                <w:sz w:val="20"/>
                <w:szCs w:val="20"/>
              </w:rPr>
            </w:pPr>
            <w:r>
              <w:rPr>
                <w:b w:val="0"/>
                <w:bCs w:val="0"/>
                <w:color w:val="auto"/>
                <w:sz w:val="20"/>
                <w:szCs w:val="20"/>
              </w:rPr>
              <w:t>David Gonzales</w:t>
            </w:r>
          </w:p>
        </w:tc>
        <w:tc>
          <w:tcPr>
            <w:tcW w:w="3117" w:type="dxa"/>
            <w:vAlign w:val="bottom"/>
          </w:tcPr>
          <w:p w14:paraId="73731C35" w14:textId="144A689B" w:rsidR="005314F0" w:rsidRPr="00AF3C20" w:rsidRDefault="005314F0" w:rsidP="005314F0">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Sarah Sorensen</w:t>
            </w:r>
          </w:p>
        </w:tc>
        <w:tc>
          <w:tcPr>
            <w:tcW w:w="3117" w:type="dxa"/>
            <w:vAlign w:val="bottom"/>
          </w:tcPr>
          <w:p w14:paraId="220E11D8" w14:textId="3703C413" w:rsidR="005314F0" w:rsidRPr="00AF3C20" w:rsidRDefault="005314F0" w:rsidP="005314F0">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Katherine Wells</w:t>
            </w:r>
          </w:p>
        </w:tc>
      </w:tr>
      <w:tr w:rsidR="005314F0" w14:paraId="2B98A406"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69A20A9E" w14:textId="75967241" w:rsidR="005314F0" w:rsidRPr="00AF3C20" w:rsidRDefault="005314F0" w:rsidP="005314F0">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Cassandra DeLeon</w:t>
            </w:r>
          </w:p>
        </w:tc>
        <w:tc>
          <w:tcPr>
            <w:tcW w:w="3117" w:type="dxa"/>
            <w:vAlign w:val="bottom"/>
          </w:tcPr>
          <w:p w14:paraId="087E5021" w14:textId="1EF459BB" w:rsidR="005314F0" w:rsidRPr="004E2E41" w:rsidRDefault="005314F0" w:rsidP="005314F0">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4E2E41">
              <w:rPr>
                <w:color w:val="auto"/>
                <w:sz w:val="20"/>
                <w:szCs w:val="20"/>
              </w:rPr>
              <w:t>Christina Garcia</w:t>
            </w:r>
          </w:p>
        </w:tc>
        <w:tc>
          <w:tcPr>
            <w:tcW w:w="3117" w:type="dxa"/>
            <w:vAlign w:val="bottom"/>
          </w:tcPr>
          <w:p w14:paraId="70D4B7B6" w14:textId="2685CFE4" w:rsidR="005314F0" w:rsidRPr="00AF3C20" w:rsidRDefault="005314F0" w:rsidP="005314F0">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Amy Fagan</w:t>
            </w:r>
          </w:p>
        </w:tc>
      </w:tr>
      <w:tr w:rsidR="005314F0" w14:paraId="11692F5E"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19D94B08" w14:textId="3C27653E" w:rsidR="005314F0" w:rsidRPr="00AF3C20" w:rsidRDefault="005314F0" w:rsidP="005314F0">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Michael DeLeon</w:t>
            </w:r>
          </w:p>
        </w:tc>
        <w:tc>
          <w:tcPr>
            <w:tcW w:w="3117" w:type="dxa"/>
            <w:vAlign w:val="bottom"/>
          </w:tcPr>
          <w:p w14:paraId="40202502" w14:textId="2EB012B9" w:rsidR="005314F0" w:rsidRPr="00AF3C20" w:rsidRDefault="005314F0" w:rsidP="005314F0">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Sharon Thomas</w:t>
            </w:r>
          </w:p>
        </w:tc>
        <w:tc>
          <w:tcPr>
            <w:tcW w:w="3117" w:type="dxa"/>
            <w:vAlign w:val="bottom"/>
          </w:tcPr>
          <w:p w14:paraId="2C3892EC" w14:textId="76852023" w:rsidR="005314F0" w:rsidRPr="00AF3C20" w:rsidRDefault="005314F0" w:rsidP="005314F0">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bookmarkStart w:id="1" w:name="_Hlk203132685"/>
            <w:r>
              <w:rPr>
                <w:color w:val="auto"/>
                <w:sz w:val="20"/>
                <w:szCs w:val="20"/>
              </w:rPr>
              <w:t>Josh Hutchison</w:t>
            </w:r>
            <w:bookmarkEnd w:id="1"/>
          </w:p>
        </w:tc>
      </w:tr>
      <w:tr w:rsidR="005314F0" w14:paraId="29D88E0C"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B4AF581" w14:textId="22A9E1EC" w:rsidR="005314F0" w:rsidRPr="00AF3C20" w:rsidRDefault="005314F0" w:rsidP="005314F0">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Estefana Mendoza</w:t>
            </w:r>
          </w:p>
        </w:tc>
        <w:tc>
          <w:tcPr>
            <w:tcW w:w="3117" w:type="dxa"/>
            <w:vAlign w:val="bottom"/>
          </w:tcPr>
          <w:p w14:paraId="55B90CDC" w14:textId="203ED9F7" w:rsidR="005314F0" w:rsidRPr="00AF3C20" w:rsidRDefault="005314F0" w:rsidP="005314F0">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Sydney H.</w:t>
            </w:r>
          </w:p>
        </w:tc>
        <w:tc>
          <w:tcPr>
            <w:tcW w:w="3117" w:type="dxa"/>
            <w:vAlign w:val="bottom"/>
          </w:tcPr>
          <w:p w14:paraId="372F3A33" w14:textId="6C2ED566" w:rsidR="005314F0" w:rsidRPr="00AF3C20" w:rsidRDefault="005314F0" w:rsidP="005314F0">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Norris Foster Harrell</w:t>
            </w:r>
          </w:p>
        </w:tc>
      </w:tr>
      <w:tr w:rsidR="005314F0" w14:paraId="2983A8BF"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73CE1BD4" w14:textId="2B49E3D7" w:rsidR="005314F0" w:rsidRPr="00AF3C20" w:rsidRDefault="005314F0" w:rsidP="005314F0">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Gordon Mattimoe</w:t>
            </w:r>
          </w:p>
        </w:tc>
        <w:tc>
          <w:tcPr>
            <w:tcW w:w="3117" w:type="dxa"/>
            <w:vAlign w:val="bottom"/>
          </w:tcPr>
          <w:p w14:paraId="450E7A11" w14:textId="21562372" w:rsidR="005314F0" w:rsidRPr="00AF3C20" w:rsidRDefault="005314F0" w:rsidP="005314F0">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Vanessa S. Limas</w:t>
            </w:r>
          </w:p>
        </w:tc>
        <w:tc>
          <w:tcPr>
            <w:tcW w:w="3117" w:type="dxa"/>
            <w:vAlign w:val="bottom"/>
          </w:tcPr>
          <w:p w14:paraId="576DC74D" w14:textId="5BBD9F77" w:rsidR="005314F0" w:rsidRPr="00AF3C20" w:rsidRDefault="005314F0" w:rsidP="005314F0">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Saroj Rai</w:t>
            </w:r>
          </w:p>
        </w:tc>
      </w:tr>
      <w:tr w:rsidR="005314F0" w14:paraId="294791A0"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AED5DB6" w14:textId="7A92A4CB" w:rsidR="005314F0" w:rsidRPr="00AF3C20" w:rsidRDefault="005314F0" w:rsidP="005314F0">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Jordan Hill</w:t>
            </w:r>
          </w:p>
        </w:tc>
        <w:tc>
          <w:tcPr>
            <w:tcW w:w="3117" w:type="dxa"/>
            <w:vAlign w:val="bottom"/>
          </w:tcPr>
          <w:p w14:paraId="3F30DD0B" w14:textId="30FF8B0C" w:rsidR="005314F0" w:rsidRPr="00AF3C20" w:rsidRDefault="005314F0" w:rsidP="005314F0">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William B. Byrd</w:t>
            </w:r>
          </w:p>
        </w:tc>
        <w:tc>
          <w:tcPr>
            <w:tcW w:w="3117" w:type="dxa"/>
            <w:vAlign w:val="bottom"/>
          </w:tcPr>
          <w:p w14:paraId="509CC53D" w14:textId="149B8A59" w:rsidR="005314F0" w:rsidRPr="00AF3C20" w:rsidRDefault="005314F0" w:rsidP="005314F0">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Imelda Garcia</w:t>
            </w:r>
          </w:p>
        </w:tc>
      </w:tr>
      <w:tr w:rsidR="005314F0" w14:paraId="66467F9C"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9AA6025" w14:textId="27D30469" w:rsidR="005314F0" w:rsidRPr="00AF3C20" w:rsidRDefault="005314F0" w:rsidP="005314F0">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Henry Presas</w:t>
            </w:r>
          </w:p>
        </w:tc>
        <w:tc>
          <w:tcPr>
            <w:tcW w:w="3117" w:type="dxa"/>
            <w:vAlign w:val="bottom"/>
          </w:tcPr>
          <w:p w14:paraId="58374E0C" w14:textId="1F7B0F71" w:rsidR="005314F0" w:rsidRPr="00AF3C20" w:rsidRDefault="005314F0" w:rsidP="005314F0">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Nichole Brathwaite-Dingle</w:t>
            </w:r>
          </w:p>
        </w:tc>
        <w:tc>
          <w:tcPr>
            <w:tcW w:w="3117" w:type="dxa"/>
            <w:vAlign w:val="bottom"/>
          </w:tcPr>
          <w:p w14:paraId="5CB9FDB2" w14:textId="2E174450" w:rsidR="005314F0" w:rsidRPr="00AF3C20" w:rsidRDefault="005314F0" w:rsidP="005314F0">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Jessica Hyde</w:t>
            </w:r>
          </w:p>
        </w:tc>
      </w:tr>
      <w:tr w:rsidR="005314F0" w14:paraId="11747301"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6075001" w14:textId="38999CDB" w:rsidR="005314F0" w:rsidRPr="00AF3C20" w:rsidRDefault="005314F0" w:rsidP="005314F0">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Danielle Steadman</w:t>
            </w:r>
          </w:p>
        </w:tc>
        <w:tc>
          <w:tcPr>
            <w:tcW w:w="3117" w:type="dxa"/>
            <w:vAlign w:val="bottom"/>
          </w:tcPr>
          <w:p w14:paraId="5195136C" w14:textId="1D810D8C" w:rsidR="005314F0" w:rsidRPr="00AF3C20" w:rsidRDefault="005314F0" w:rsidP="005314F0">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Clifton Karnes</w:t>
            </w:r>
          </w:p>
        </w:tc>
        <w:tc>
          <w:tcPr>
            <w:tcW w:w="3117" w:type="dxa"/>
            <w:vAlign w:val="bottom"/>
          </w:tcPr>
          <w:p w14:paraId="5F170700" w14:textId="12D19999" w:rsidR="005314F0" w:rsidRPr="00AF3C20" w:rsidRDefault="007008F9" w:rsidP="005314F0">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David Gruber</w:t>
            </w:r>
          </w:p>
        </w:tc>
      </w:tr>
      <w:tr w:rsidR="005314F0" w14:paraId="66BC801E"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49E2596A" w14:textId="1F232FC1" w:rsidR="005314F0" w:rsidRDefault="005314F0" w:rsidP="005314F0">
            <w:pPr>
              <w:tabs>
                <w:tab w:val="left" w:pos="360"/>
                <w:tab w:val="left" w:pos="720"/>
                <w:tab w:val="right" w:leader="dot" w:pos="10224"/>
              </w:tabs>
              <w:autoSpaceDE w:val="0"/>
              <w:autoSpaceDN w:val="0"/>
              <w:adjustRightInd w:val="0"/>
              <w:rPr>
                <w:b w:val="0"/>
                <w:bCs w:val="0"/>
                <w:color w:val="auto"/>
                <w:sz w:val="20"/>
                <w:szCs w:val="20"/>
              </w:rPr>
            </w:pPr>
          </w:p>
        </w:tc>
        <w:tc>
          <w:tcPr>
            <w:tcW w:w="3117" w:type="dxa"/>
            <w:vAlign w:val="bottom"/>
          </w:tcPr>
          <w:p w14:paraId="0B8D20DC" w14:textId="230C6992" w:rsidR="005314F0" w:rsidRDefault="005314F0" w:rsidP="005314F0">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117" w:type="dxa"/>
            <w:vAlign w:val="bottom"/>
          </w:tcPr>
          <w:p w14:paraId="40325A3C" w14:textId="77777777" w:rsidR="005314F0" w:rsidRDefault="005314F0" w:rsidP="005314F0">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55DD15A0" w14:textId="77777777" w:rsidR="003E71F5" w:rsidRDefault="003E71F5" w:rsidP="00BF36B0">
      <w:pPr>
        <w:rPr>
          <w:color w:val="auto"/>
          <w:highlight w:val="green"/>
        </w:rPr>
      </w:pPr>
    </w:p>
    <w:p w14:paraId="328D3C6F" w14:textId="77777777" w:rsidR="003E71F5" w:rsidRDefault="003E71F5" w:rsidP="00BF36B0">
      <w:pPr>
        <w:rPr>
          <w:color w:val="auto"/>
          <w:highlight w:val="green"/>
        </w:rPr>
      </w:pPr>
    </w:p>
    <w:p w14:paraId="020B6D82" w14:textId="5FE4FCA9" w:rsidR="00BF36B0" w:rsidRPr="00533FF6" w:rsidRDefault="00581E26" w:rsidP="00BF36B0">
      <w:pPr>
        <w:rPr>
          <w:color w:val="auto"/>
        </w:rPr>
      </w:pPr>
      <w:r w:rsidRPr="00533FF6">
        <w:rPr>
          <w:color w:val="auto"/>
        </w:rPr>
        <w:t xml:space="preserve">Vice </w:t>
      </w:r>
      <w:r w:rsidR="00BF36B0" w:rsidRPr="00533FF6">
        <w:rPr>
          <w:color w:val="auto"/>
        </w:rPr>
        <w:t xml:space="preserve">Chair, </w:t>
      </w:r>
      <w:r w:rsidR="00D55F91" w:rsidRPr="00533FF6">
        <w:rPr>
          <w:color w:val="auto"/>
        </w:rPr>
        <w:t>Dr. Phi</w:t>
      </w:r>
      <w:r w:rsidRPr="00533FF6">
        <w:rPr>
          <w:color w:val="auto"/>
        </w:rPr>
        <w:t>l</w:t>
      </w:r>
      <w:r w:rsidR="00D55F91" w:rsidRPr="00533FF6">
        <w:rPr>
          <w:color w:val="auto"/>
        </w:rPr>
        <w:t>ip Huang</w:t>
      </w:r>
      <w:r w:rsidR="00BF36B0" w:rsidRPr="00533FF6">
        <w:rPr>
          <w:color w:val="auto"/>
        </w:rPr>
        <w:t xml:space="preserve"> called the meeting to order at 9:0</w:t>
      </w:r>
      <w:r w:rsidR="0052126F" w:rsidRPr="00533FF6">
        <w:rPr>
          <w:color w:val="auto"/>
        </w:rPr>
        <w:t>2</w:t>
      </w:r>
      <w:r w:rsidR="00BF36B0" w:rsidRPr="00533FF6">
        <w:rPr>
          <w:color w:val="auto"/>
        </w:rPr>
        <w:t xml:space="preserve"> am and the committee members introduced themselves.</w:t>
      </w:r>
    </w:p>
    <w:p w14:paraId="4BE33283" w14:textId="77777777" w:rsidR="002077FF" w:rsidRPr="00533FF6" w:rsidRDefault="002077FF" w:rsidP="00BF36B0">
      <w:pPr>
        <w:rPr>
          <w:b/>
          <w:color w:val="auto"/>
        </w:rPr>
      </w:pPr>
    </w:p>
    <w:p w14:paraId="17FECE83" w14:textId="575141D0" w:rsidR="00BF36B0" w:rsidRPr="00533FF6" w:rsidRDefault="00002BA1" w:rsidP="00BF36B0">
      <w:pPr>
        <w:rPr>
          <w:b/>
          <w:color w:val="auto"/>
        </w:rPr>
      </w:pPr>
      <w:r w:rsidRPr="00533FF6">
        <w:rPr>
          <w:b/>
          <w:color w:val="auto"/>
        </w:rPr>
        <w:t xml:space="preserve">April </w:t>
      </w:r>
      <w:r w:rsidR="00FC24E4" w:rsidRPr="00533FF6">
        <w:rPr>
          <w:b/>
          <w:color w:val="auto"/>
        </w:rPr>
        <w:t>9</w:t>
      </w:r>
      <w:r w:rsidR="006E51FE" w:rsidRPr="00533FF6">
        <w:rPr>
          <w:b/>
          <w:color w:val="auto"/>
        </w:rPr>
        <w:t xml:space="preserve">, </w:t>
      </w:r>
      <w:r w:rsidR="00DC5D74" w:rsidRPr="00533FF6">
        <w:rPr>
          <w:b/>
          <w:color w:val="auto"/>
        </w:rPr>
        <w:t>202</w:t>
      </w:r>
      <w:r w:rsidR="00A6199D" w:rsidRPr="00533FF6">
        <w:rPr>
          <w:b/>
          <w:color w:val="auto"/>
        </w:rPr>
        <w:t>5</w:t>
      </w:r>
      <w:r w:rsidR="00DC5D74" w:rsidRPr="00533FF6">
        <w:rPr>
          <w:b/>
          <w:color w:val="auto"/>
        </w:rPr>
        <w:t>,</w:t>
      </w:r>
      <w:r w:rsidR="0091202E" w:rsidRPr="00533FF6">
        <w:rPr>
          <w:b/>
          <w:color w:val="auto"/>
        </w:rPr>
        <w:t xml:space="preserve"> </w:t>
      </w:r>
      <w:r w:rsidR="00BF36B0" w:rsidRPr="00533FF6">
        <w:rPr>
          <w:b/>
          <w:color w:val="auto"/>
        </w:rPr>
        <w:t>Meeting Minutes</w:t>
      </w:r>
      <w:r w:rsidR="003E71F5" w:rsidRPr="00533FF6">
        <w:rPr>
          <w:b/>
          <w:color w:val="auto"/>
        </w:rPr>
        <w:t>:</w:t>
      </w:r>
      <w:r w:rsidR="00BF36B0" w:rsidRPr="00533FF6">
        <w:rPr>
          <w:b/>
          <w:color w:val="auto"/>
        </w:rPr>
        <w:t xml:space="preserve"> </w:t>
      </w:r>
    </w:p>
    <w:p w14:paraId="254526DD" w14:textId="77777777" w:rsidR="00BF36B0" w:rsidRPr="00533FF6" w:rsidRDefault="00BF36B0" w:rsidP="00BF36B0">
      <w:pPr>
        <w:rPr>
          <w:b/>
          <w:color w:val="auto"/>
        </w:rPr>
      </w:pPr>
    </w:p>
    <w:p w14:paraId="68F0A81D" w14:textId="1C033DD4" w:rsidR="00BF36B0" w:rsidRPr="00533FF6" w:rsidRDefault="00BF36B0" w:rsidP="00BF36B0">
      <w:pPr>
        <w:rPr>
          <w:color w:val="auto"/>
        </w:rPr>
      </w:pPr>
      <w:r w:rsidRPr="00533FF6">
        <w:rPr>
          <w:color w:val="auto"/>
        </w:rPr>
        <w:t xml:space="preserve">Ms. </w:t>
      </w:r>
      <w:r w:rsidR="001E05D1" w:rsidRPr="00533FF6">
        <w:rPr>
          <w:color w:val="auto"/>
        </w:rPr>
        <w:t>Sharon</w:t>
      </w:r>
      <w:r w:rsidR="00A160FD" w:rsidRPr="00533FF6">
        <w:rPr>
          <w:color w:val="auto"/>
        </w:rPr>
        <w:t xml:space="preserve"> Whitley</w:t>
      </w:r>
      <w:r w:rsidRPr="00533FF6">
        <w:rPr>
          <w:color w:val="auto"/>
        </w:rPr>
        <w:t xml:space="preserve"> motioned to approve the minutes. </w:t>
      </w:r>
      <w:r w:rsidR="00310E84" w:rsidRPr="00533FF6">
        <w:rPr>
          <w:color w:val="auto"/>
        </w:rPr>
        <w:t xml:space="preserve">Dr. </w:t>
      </w:r>
      <w:r w:rsidR="002F1AF1" w:rsidRPr="00533FF6">
        <w:rPr>
          <w:color w:val="auto"/>
        </w:rPr>
        <w:t>Huang</w:t>
      </w:r>
      <w:r w:rsidRPr="00533FF6">
        <w:rPr>
          <w:color w:val="auto"/>
        </w:rPr>
        <w:t xml:space="preserve"> seconded. Minutes approved.</w:t>
      </w:r>
    </w:p>
    <w:p w14:paraId="0CAEC84C" w14:textId="77777777" w:rsidR="002F1AF1" w:rsidRPr="00533FF6" w:rsidRDefault="002F1AF1" w:rsidP="00BF36B0">
      <w:pPr>
        <w:rPr>
          <w:color w:val="auto"/>
        </w:rPr>
      </w:pPr>
    </w:p>
    <w:p w14:paraId="7FA9DC7A" w14:textId="77777777" w:rsidR="00A97BBA" w:rsidRPr="00533FF6" w:rsidRDefault="00A97BBA" w:rsidP="00BF36B0">
      <w:pPr>
        <w:rPr>
          <w:bCs/>
          <w:color w:val="auto"/>
        </w:rPr>
      </w:pPr>
    </w:p>
    <w:p w14:paraId="05F1DB46" w14:textId="7E7B2E2B" w:rsidR="00AD1264" w:rsidRPr="00533FF6" w:rsidRDefault="00AD1264" w:rsidP="00AD1264">
      <w:pPr>
        <w:tabs>
          <w:tab w:val="left" w:pos="360"/>
          <w:tab w:val="left" w:pos="720"/>
          <w:tab w:val="right" w:leader="dot" w:pos="10224"/>
        </w:tabs>
        <w:autoSpaceDE w:val="0"/>
        <w:autoSpaceDN w:val="0"/>
        <w:adjustRightInd w:val="0"/>
        <w:rPr>
          <w:b/>
          <w:color w:val="auto"/>
        </w:rPr>
      </w:pPr>
      <w:r w:rsidRPr="00533FF6">
        <w:rPr>
          <w:b/>
          <w:color w:val="auto"/>
        </w:rPr>
        <w:t xml:space="preserve">Federal Funding </w:t>
      </w:r>
      <w:r w:rsidR="001B7262" w:rsidRPr="00533FF6">
        <w:rPr>
          <w:b/>
          <w:color w:val="auto"/>
        </w:rPr>
        <w:t>Changes and</w:t>
      </w:r>
      <w:r w:rsidRPr="00533FF6">
        <w:rPr>
          <w:b/>
          <w:color w:val="auto"/>
        </w:rPr>
        <w:t xml:space="preserve"> Potential Impacts to Local Health Departments:</w:t>
      </w:r>
    </w:p>
    <w:p w14:paraId="2371A106" w14:textId="77777777" w:rsidR="00F67666" w:rsidRPr="00533FF6" w:rsidRDefault="00F67666" w:rsidP="00AD1264">
      <w:pPr>
        <w:tabs>
          <w:tab w:val="left" w:pos="360"/>
          <w:tab w:val="left" w:pos="720"/>
          <w:tab w:val="right" w:leader="dot" w:pos="10224"/>
        </w:tabs>
        <w:autoSpaceDE w:val="0"/>
        <w:autoSpaceDN w:val="0"/>
        <w:adjustRightInd w:val="0"/>
        <w:rPr>
          <w:bCs/>
          <w:color w:val="auto"/>
        </w:rPr>
      </w:pPr>
    </w:p>
    <w:p w14:paraId="2AD50394" w14:textId="4FDD8058" w:rsidR="00F67666" w:rsidRPr="00533FF6" w:rsidRDefault="00F67666" w:rsidP="00F67666">
      <w:pPr>
        <w:tabs>
          <w:tab w:val="left" w:pos="360"/>
          <w:tab w:val="left" w:pos="720"/>
          <w:tab w:val="right" w:leader="dot" w:pos="10224"/>
        </w:tabs>
        <w:autoSpaceDE w:val="0"/>
        <w:autoSpaceDN w:val="0"/>
        <w:adjustRightInd w:val="0"/>
        <w:rPr>
          <w:bCs/>
          <w:color w:val="auto"/>
        </w:rPr>
      </w:pPr>
      <w:r w:rsidRPr="00533FF6">
        <w:rPr>
          <w:bCs/>
          <w:color w:val="auto"/>
        </w:rPr>
        <w:t>Ms. Imelda Garcia briefed the committee on the status of federal grant funding from the Centers for Disease Control and Prevention (CDC). She reported that a temporary suspension of activities was communicated last month to contractors involved in HIV prevention, HIV surveillance, and the Ending the Epidemic initiative. This action became necessary due to the absence of official notification regarding the grant award, which was expected to begin on June 1, 2025. As of June 11, 2025, this notification remained outstanding. Staff are actively monitoring the Federal Grant Solution System daily and have repeatedly inquired with their federal counterparts, but definitive information has not yet been received. The Department of State Health Services (DSHS) does not have the budgetary capacity to independently support these programs while awaiting further direction from the CDC.</w:t>
      </w:r>
    </w:p>
    <w:p w14:paraId="48F7007C" w14:textId="77777777" w:rsidR="00F67666" w:rsidRPr="00533FF6" w:rsidRDefault="00F67666" w:rsidP="00F67666">
      <w:pPr>
        <w:tabs>
          <w:tab w:val="left" w:pos="360"/>
          <w:tab w:val="left" w:pos="720"/>
          <w:tab w:val="right" w:leader="dot" w:pos="10224"/>
        </w:tabs>
        <w:autoSpaceDE w:val="0"/>
        <w:autoSpaceDN w:val="0"/>
        <w:adjustRightInd w:val="0"/>
        <w:rPr>
          <w:bCs/>
          <w:color w:val="auto"/>
        </w:rPr>
      </w:pPr>
    </w:p>
    <w:p w14:paraId="46DA65F8" w14:textId="7A7532B7" w:rsidR="00F67666" w:rsidRPr="00533FF6" w:rsidRDefault="00F67666" w:rsidP="00F67666">
      <w:pPr>
        <w:tabs>
          <w:tab w:val="left" w:pos="360"/>
          <w:tab w:val="left" w:pos="720"/>
          <w:tab w:val="right" w:leader="dot" w:pos="10224"/>
        </w:tabs>
        <w:autoSpaceDE w:val="0"/>
        <w:autoSpaceDN w:val="0"/>
        <w:adjustRightInd w:val="0"/>
        <w:rPr>
          <w:bCs/>
          <w:color w:val="auto"/>
        </w:rPr>
      </w:pPr>
      <w:r w:rsidRPr="00533FF6">
        <w:rPr>
          <w:bCs/>
          <w:color w:val="auto"/>
        </w:rPr>
        <w:t xml:space="preserve">Regarding federal funds scheduled to expire on June 30, 2025, notification of grant awards and the associated funds remains pending. </w:t>
      </w:r>
      <w:r w:rsidR="00610C9B">
        <w:rPr>
          <w:bCs/>
          <w:color w:val="auto"/>
        </w:rPr>
        <w:t>N</w:t>
      </w:r>
      <w:r w:rsidRPr="00533FF6">
        <w:rPr>
          <w:bCs/>
          <w:color w:val="auto"/>
        </w:rPr>
        <w:t>otification of awarded grant funds typically arrives near the end of the fiscal year, around July 1, 2025</w:t>
      </w:r>
      <w:bookmarkStart w:id="2" w:name="_Hlk203032716"/>
      <w:r w:rsidR="00955312" w:rsidRPr="00533FF6">
        <w:rPr>
          <w:bCs/>
          <w:color w:val="auto"/>
        </w:rPr>
        <w:t xml:space="preserve">. </w:t>
      </w:r>
      <w:r w:rsidRPr="00533FF6">
        <w:rPr>
          <w:bCs/>
          <w:color w:val="auto"/>
        </w:rPr>
        <w:t xml:space="preserve">Ms. Garcia </w:t>
      </w:r>
      <w:bookmarkEnd w:id="2"/>
      <w:r w:rsidRPr="00533FF6">
        <w:rPr>
          <w:bCs/>
          <w:color w:val="auto"/>
        </w:rPr>
        <w:t>alerted the committee to the possibility of further delays in the coming weeks.</w:t>
      </w:r>
    </w:p>
    <w:p w14:paraId="4386BB87" w14:textId="77777777" w:rsidR="00F67666" w:rsidRPr="00533FF6" w:rsidRDefault="00F67666" w:rsidP="00F67666">
      <w:pPr>
        <w:tabs>
          <w:tab w:val="left" w:pos="360"/>
          <w:tab w:val="left" w:pos="720"/>
          <w:tab w:val="right" w:leader="dot" w:pos="10224"/>
        </w:tabs>
        <w:autoSpaceDE w:val="0"/>
        <w:autoSpaceDN w:val="0"/>
        <w:adjustRightInd w:val="0"/>
        <w:rPr>
          <w:bCs/>
          <w:color w:val="auto"/>
        </w:rPr>
      </w:pPr>
    </w:p>
    <w:p w14:paraId="4FD52A29" w14:textId="72C1C8D9" w:rsidR="005C384D" w:rsidRPr="00533FF6" w:rsidRDefault="00F67666" w:rsidP="00AD1264">
      <w:pPr>
        <w:tabs>
          <w:tab w:val="left" w:pos="360"/>
          <w:tab w:val="left" w:pos="720"/>
          <w:tab w:val="right" w:leader="dot" w:pos="10224"/>
        </w:tabs>
        <w:autoSpaceDE w:val="0"/>
        <w:autoSpaceDN w:val="0"/>
        <w:adjustRightInd w:val="0"/>
        <w:rPr>
          <w:bCs/>
          <w:color w:val="auto"/>
        </w:rPr>
      </w:pPr>
      <w:r w:rsidRPr="00533FF6">
        <w:rPr>
          <w:bCs/>
          <w:color w:val="auto"/>
        </w:rPr>
        <w:t xml:space="preserve">The Immunizations Cooperative Agreement Grant, Public Health Emergency Preparedness Cooperative Agreement, </w:t>
      </w:r>
      <w:r w:rsidR="00945C44">
        <w:rPr>
          <w:bCs/>
          <w:color w:val="auto"/>
        </w:rPr>
        <w:t xml:space="preserve">Public Health Emergency Preparedness </w:t>
      </w:r>
      <w:r w:rsidRPr="00533FF6">
        <w:rPr>
          <w:bCs/>
          <w:color w:val="auto"/>
        </w:rPr>
        <w:t>City Readiness Grant, Hospital Preparedness Program, School Health Grant, Diabetes Grant, and Cardiovascular Community Health Grant, alongside HIV Prevention funds, represent approximately $119 million in pending CDC funding. Additional grant awards are anticipated later in the summer, including the Epidemiology and Laboratory Capacity Grants at the end of July 2025. Although these grants do not directly benefit local health departments</w:t>
      </w:r>
      <w:r w:rsidR="007008F9">
        <w:rPr>
          <w:bCs/>
          <w:color w:val="auto"/>
        </w:rPr>
        <w:t xml:space="preserve"> (LHDs)</w:t>
      </w:r>
      <w:r w:rsidRPr="00533FF6">
        <w:rPr>
          <w:bCs/>
          <w:color w:val="auto"/>
        </w:rPr>
        <w:t>, they are crucial for supporting wastewater surveillance activities in local jurisdictions, statewide laboratory capacity for various statewide infectious diseases, and epidemiological efforts across Texas.</w:t>
      </w:r>
    </w:p>
    <w:p w14:paraId="0ED9C893" w14:textId="77777777" w:rsidR="00B110F2" w:rsidRPr="00533FF6" w:rsidRDefault="00B110F2" w:rsidP="00F51826">
      <w:pPr>
        <w:tabs>
          <w:tab w:val="left" w:pos="360"/>
          <w:tab w:val="left" w:pos="720"/>
          <w:tab w:val="right" w:leader="dot" w:pos="10224"/>
        </w:tabs>
        <w:autoSpaceDE w:val="0"/>
        <w:autoSpaceDN w:val="0"/>
        <w:adjustRightInd w:val="0"/>
        <w:rPr>
          <w:bCs/>
          <w:color w:val="auto"/>
        </w:rPr>
      </w:pPr>
    </w:p>
    <w:p w14:paraId="74D2150B" w14:textId="0F2FFA2E" w:rsidR="001D2F80" w:rsidRPr="00533FF6" w:rsidRDefault="00F67666" w:rsidP="00F67666">
      <w:pPr>
        <w:tabs>
          <w:tab w:val="left" w:pos="360"/>
          <w:tab w:val="left" w:pos="720"/>
          <w:tab w:val="right" w:leader="dot" w:pos="10224"/>
        </w:tabs>
        <w:autoSpaceDE w:val="0"/>
        <w:autoSpaceDN w:val="0"/>
        <w:adjustRightInd w:val="0"/>
        <w:rPr>
          <w:bCs/>
          <w:color w:val="auto"/>
        </w:rPr>
      </w:pPr>
      <w:r w:rsidRPr="00533FF6">
        <w:rPr>
          <w:bCs/>
          <w:color w:val="auto"/>
        </w:rPr>
        <w:t>Should further delays in federal funding occur, suspension of local contracts will become necessary.</w:t>
      </w:r>
      <w:r w:rsidR="00525CCC" w:rsidRPr="00533FF6">
        <w:rPr>
          <w:bCs/>
          <w:color w:val="auto"/>
        </w:rPr>
        <w:t xml:space="preserve"> </w:t>
      </w:r>
      <w:r w:rsidRPr="00533FF6">
        <w:rPr>
          <w:bCs/>
          <w:color w:val="auto"/>
        </w:rPr>
        <w:t xml:space="preserve">CDC has notified stakeholders of impending federal funding reductions. Specifically, the National and State Tobacco </w:t>
      </w:r>
      <w:r w:rsidR="00531DC9">
        <w:rPr>
          <w:bCs/>
          <w:color w:val="auto"/>
        </w:rPr>
        <w:t xml:space="preserve">Control </w:t>
      </w:r>
      <w:r w:rsidRPr="00533FF6">
        <w:rPr>
          <w:bCs/>
          <w:color w:val="auto"/>
        </w:rPr>
        <w:t xml:space="preserve">Program have not been renewed. </w:t>
      </w:r>
      <w:r w:rsidR="007008F9">
        <w:rPr>
          <w:bCs/>
          <w:color w:val="auto"/>
        </w:rPr>
        <w:t>DSHS</w:t>
      </w:r>
      <w:r w:rsidRPr="00533FF6">
        <w:rPr>
          <w:bCs/>
          <w:color w:val="auto"/>
        </w:rPr>
        <w:t xml:space="preserve"> has been authorized to expend </w:t>
      </w:r>
      <w:r w:rsidRPr="00533FF6">
        <w:rPr>
          <w:bCs/>
          <w:color w:val="auto"/>
        </w:rPr>
        <w:lastRenderedPageBreak/>
        <w:t xml:space="preserve">remaining unutilized funds until October 29, 2025. Contract termination notices were disseminated to relevant </w:t>
      </w:r>
      <w:r w:rsidR="007008F9">
        <w:rPr>
          <w:bCs/>
          <w:color w:val="auto"/>
        </w:rPr>
        <w:t>contract recipients</w:t>
      </w:r>
      <w:r w:rsidR="007008F9" w:rsidRPr="00533FF6">
        <w:rPr>
          <w:bCs/>
          <w:color w:val="auto"/>
        </w:rPr>
        <w:t xml:space="preserve"> </w:t>
      </w:r>
      <w:r w:rsidRPr="00533FF6">
        <w:rPr>
          <w:bCs/>
          <w:color w:val="auto"/>
        </w:rPr>
        <w:t xml:space="preserve">the previous week. </w:t>
      </w:r>
    </w:p>
    <w:p w14:paraId="15AA0D74" w14:textId="77777777" w:rsidR="001D2F80" w:rsidRPr="00533FF6" w:rsidRDefault="001D2F80" w:rsidP="00F67666">
      <w:pPr>
        <w:tabs>
          <w:tab w:val="left" w:pos="360"/>
          <w:tab w:val="left" w:pos="720"/>
          <w:tab w:val="right" w:leader="dot" w:pos="10224"/>
        </w:tabs>
        <w:autoSpaceDE w:val="0"/>
        <w:autoSpaceDN w:val="0"/>
        <w:adjustRightInd w:val="0"/>
        <w:rPr>
          <w:bCs/>
          <w:color w:val="auto"/>
        </w:rPr>
      </w:pPr>
    </w:p>
    <w:p w14:paraId="3FF4764D" w14:textId="278C4FDA" w:rsidR="00F67666" w:rsidRPr="00533FF6" w:rsidRDefault="00F67666" w:rsidP="00F67666">
      <w:pPr>
        <w:tabs>
          <w:tab w:val="left" w:pos="360"/>
          <w:tab w:val="left" w:pos="720"/>
          <w:tab w:val="right" w:leader="dot" w:pos="10224"/>
        </w:tabs>
        <w:autoSpaceDE w:val="0"/>
        <w:autoSpaceDN w:val="0"/>
        <w:adjustRightInd w:val="0"/>
        <w:rPr>
          <w:bCs/>
          <w:color w:val="auto"/>
        </w:rPr>
      </w:pPr>
      <w:r w:rsidRPr="00533FF6">
        <w:rPr>
          <w:bCs/>
          <w:color w:val="auto"/>
        </w:rPr>
        <w:t xml:space="preserve">Tuberculosis (TB) funding has been reduced by 20 </w:t>
      </w:r>
      <w:r w:rsidR="006C6E9D" w:rsidRPr="00533FF6">
        <w:rPr>
          <w:bCs/>
          <w:color w:val="auto"/>
        </w:rPr>
        <w:t>percent and</w:t>
      </w:r>
      <w:r w:rsidR="007008F9">
        <w:rPr>
          <w:bCs/>
          <w:color w:val="auto"/>
        </w:rPr>
        <w:t xml:space="preserve"> DSHS received i</w:t>
      </w:r>
      <w:r w:rsidRPr="00533FF6">
        <w:rPr>
          <w:bCs/>
          <w:color w:val="auto"/>
        </w:rPr>
        <w:t>nformal notification</w:t>
      </w:r>
      <w:r w:rsidR="007008F9">
        <w:rPr>
          <w:bCs/>
          <w:color w:val="auto"/>
        </w:rPr>
        <w:t xml:space="preserve">, yesterday, </w:t>
      </w:r>
      <w:r w:rsidRPr="00533FF6">
        <w:rPr>
          <w:bCs/>
          <w:color w:val="auto"/>
        </w:rPr>
        <w:t xml:space="preserve">regarding potential reductions to the Public Health and Emergency Preparedness Grant. The CDC has indicated its capacity to </w:t>
      </w:r>
      <w:r w:rsidR="009A64F5" w:rsidRPr="00533FF6">
        <w:rPr>
          <w:bCs/>
          <w:color w:val="auto"/>
        </w:rPr>
        <w:t>fund states only partially</w:t>
      </w:r>
      <w:r w:rsidRPr="00533FF6">
        <w:rPr>
          <w:bCs/>
          <w:color w:val="auto"/>
        </w:rPr>
        <w:t>, contingent upon the allocation of supplementary funding. However, a formal Notice of Grant Award, specifying the prospective new funding amount, has not yet been received.</w:t>
      </w:r>
      <w:r w:rsidR="001D2F80" w:rsidRPr="00533FF6">
        <w:rPr>
          <w:bCs/>
          <w:color w:val="auto"/>
        </w:rPr>
        <w:t xml:space="preserve"> </w:t>
      </w:r>
      <w:r w:rsidRPr="00533FF6">
        <w:rPr>
          <w:bCs/>
          <w:color w:val="auto"/>
        </w:rPr>
        <w:t xml:space="preserve">Inquiries regarding specific programs may be directed to </w:t>
      </w:r>
      <w:hyperlink r:id="rId11" w:tgtFrame="_blank" w:history="1">
        <w:r w:rsidRPr="00533FF6">
          <w:rPr>
            <w:rStyle w:val="Hyperlink"/>
            <w:bCs/>
          </w:rPr>
          <w:t>DSHSDocuSign@dshs.texas.gov</w:t>
        </w:r>
      </w:hyperlink>
      <w:r w:rsidRPr="00533FF6">
        <w:rPr>
          <w:bCs/>
          <w:color w:val="auto"/>
        </w:rPr>
        <w:t>.</w:t>
      </w:r>
    </w:p>
    <w:p w14:paraId="70D94DDF" w14:textId="77777777" w:rsidR="00D26615" w:rsidRPr="00533FF6" w:rsidRDefault="00D26615" w:rsidP="00F51826">
      <w:pPr>
        <w:tabs>
          <w:tab w:val="left" w:pos="360"/>
          <w:tab w:val="left" w:pos="720"/>
          <w:tab w:val="right" w:leader="dot" w:pos="10224"/>
        </w:tabs>
        <w:autoSpaceDE w:val="0"/>
        <w:autoSpaceDN w:val="0"/>
        <w:adjustRightInd w:val="0"/>
        <w:rPr>
          <w:bCs/>
          <w:color w:val="auto"/>
        </w:rPr>
      </w:pPr>
      <w:bookmarkStart w:id="3" w:name="_Hlk203033131"/>
    </w:p>
    <w:p w14:paraId="7815E752" w14:textId="313E3B71" w:rsidR="004A4F1D" w:rsidRPr="00533FF6" w:rsidRDefault="00D26615" w:rsidP="00F51826">
      <w:pPr>
        <w:tabs>
          <w:tab w:val="left" w:pos="360"/>
          <w:tab w:val="left" w:pos="720"/>
          <w:tab w:val="right" w:leader="dot" w:pos="10224"/>
        </w:tabs>
        <w:autoSpaceDE w:val="0"/>
        <w:autoSpaceDN w:val="0"/>
        <w:adjustRightInd w:val="0"/>
        <w:rPr>
          <w:bCs/>
          <w:color w:val="auto"/>
        </w:rPr>
      </w:pPr>
      <w:bookmarkStart w:id="4" w:name="_Hlk203033507"/>
      <w:r w:rsidRPr="00533FF6">
        <w:rPr>
          <w:bCs/>
          <w:color w:val="auto"/>
        </w:rPr>
        <w:t xml:space="preserve">Dr. Huang </w:t>
      </w:r>
      <w:bookmarkEnd w:id="4"/>
      <w:r w:rsidRPr="00533FF6">
        <w:rPr>
          <w:bCs/>
          <w:color w:val="auto"/>
        </w:rPr>
        <w:t xml:space="preserve">inquired whether the DSHS had initiated staff layoffs. </w:t>
      </w:r>
      <w:bookmarkStart w:id="5" w:name="_Hlk203033556"/>
      <w:r w:rsidRPr="00533FF6">
        <w:rPr>
          <w:bCs/>
          <w:color w:val="auto"/>
        </w:rPr>
        <w:t xml:space="preserve">Ms. Garcia </w:t>
      </w:r>
      <w:bookmarkEnd w:id="5"/>
      <w:r w:rsidRPr="00533FF6">
        <w:rPr>
          <w:bCs/>
          <w:color w:val="auto"/>
        </w:rPr>
        <w:t xml:space="preserve">clarified that while the HIV Grants program was "On Pause" and not officially terminated, no staffing </w:t>
      </w:r>
      <w:r w:rsidR="007008F9">
        <w:rPr>
          <w:bCs/>
          <w:color w:val="auto"/>
        </w:rPr>
        <w:t>reductions</w:t>
      </w:r>
      <w:r w:rsidRPr="00533FF6">
        <w:rPr>
          <w:bCs/>
          <w:color w:val="auto"/>
        </w:rPr>
        <w:t xml:space="preserve"> had been implemented as a result</w:t>
      </w:r>
      <w:bookmarkEnd w:id="3"/>
      <w:r w:rsidR="007008F9">
        <w:rPr>
          <w:bCs/>
          <w:color w:val="auto"/>
        </w:rPr>
        <w:t>, to date</w:t>
      </w:r>
      <w:r w:rsidR="004A4F1D" w:rsidRPr="00533FF6">
        <w:rPr>
          <w:bCs/>
          <w:color w:val="auto"/>
        </w:rPr>
        <w:t xml:space="preserve">. </w:t>
      </w:r>
    </w:p>
    <w:p w14:paraId="01AB0963" w14:textId="77777777" w:rsidR="004A4F1D" w:rsidRPr="00533FF6" w:rsidRDefault="004A4F1D" w:rsidP="00F51826">
      <w:pPr>
        <w:tabs>
          <w:tab w:val="left" w:pos="360"/>
          <w:tab w:val="left" w:pos="720"/>
          <w:tab w:val="right" w:leader="dot" w:pos="10224"/>
        </w:tabs>
        <w:autoSpaceDE w:val="0"/>
        <w:autoSpaceDN w:val="0"/>
        <w:adjustRightInd w:val="0"/>
        <w:rPr>
          <w:bCs/>
          <w:color w:val="auto"/>
        </w:rPr>
      </w:pPr>
    </w:p>
    <w:p w14:paraId="6018D85A" w14:textId="02757F1B" w:rsidR="002C34DC" w:rsidRPr="00533FF6" w:rsidRDefault="008554BB" w:rsidP="00F51826">
      <w:pPr>
        <w:tabs>
          <w:tab w:val="left" w:pos="360"/>
          <w:tab w:val="left" w:pos="720"/>
          <w:tab w:val="right" w:leader="dot" w:pos="10224"/>
        </w:tabs>
        <w:autoSpaceDE w:val="0"/>
        <w:autoSpaceDN w:val="0"/>
        <w:adjustRightInd w:val="0"/>
        <w:rPr>
          <w:bCs/>
          <w:color w:val="auto"/>
        </w:rPr>
      </w:pPr>
      <w:r w:rsidRPr="00533FF6">
        <w:rPr>
          <w:bCs/>
          <w:color w:val="auto"/>
        </w:rPr>
        <w:t>Dr. Huang noted that Congress had approved appropriations for Fiscal Year 2025, specifying that HIV grants were the only allocations affected. In response, Ms. Garcia stated uncertainty regarding whether HIV grants were the sole area impacted by these appropriations.</w:t>
      </w:r>
    </w:p>
    <w:p w14:paraId="7ADF04EC" w14:textId="77777777" w:rsidR="00C15880" w:rsidRPr="00533FF6" w:rsidRDefault="00C15880" w:rsidP="00F51826">
      <w:pPr>
        <w:tabs>
          <w:tab w:val="left" w:pos="360"/>
          <w:tab w:val="left" w:pos="720"/>
          <w:tab w:val="right" w:leader="dot" w:pos="10224"/>
        </w:tabs>
        <w:autoSpaceDE w:val="0"/>
        <w:autoSpaceDN w:val="0"/>
        <w:adjustRightInd w:val="0"/>
        <w:rPr>
          <w:bCs/>
          <w:color w:val="auto"/>
        </w:rPr>
      </w:pPr>
    </w:p>
    <w:p w14:paraId="513C67D0" w14:textId="52D104EC" w:rsidR="00862422" w:rsidRPr="00533FF6" w:rsidRDefault="00C15880" w:rsidP="00F51826">
      <w:pPr>
        <w:tabs>
          <w:tab w:val="left" w:pos="360"/>
          <w:tab w:val="left" w:pos="720"/>
          <w:tab w:val="right" w:leader="dot" w:pos="10224"/>
        </w:tabs>
        <w:autoSpaceDE w:val="0"/>
        <w:autoSpaceDN w:val="0"/>
        <w:adjustRightInd w:val="0"/>
        <w:rPr>
          <w:bCs/>
          <w:color w:val="auto"/>
        </w:rPr>
      </w:pPr>
      <w:r w:rsidRPr="00533FF6">
        <w:rPr>
          <w:bCs/>
          <w:color w:val="auto"/>
        </w:rPr>
        <w:t>Dr. Huang inquired whether existing funding would cover the remainder of the fiscal year or if the proposed changes constituted an immediate reduction. Ms. Garcia clarified that the federal TB grant operates on a January-to-December cycle, and that they had recently experienced a 20 percent reduction in funding.</w:t>
      </w:r>
    </w:p>
    <w:p w14:paraId="41169D25" w14:textId="77777777" w:rsidR="003B0259" w:rsidRPr="00533FF6" w:rsidRDefault="003B0259" w:rsidP="00F51826">
      <w:pPr>
        <w:tabs>
          <w:tab w:val="left" w:pos="360"/>
          <w:tab w:val="left" w:pos="720"/>
          <w:tab w:val="right" w:leader="dot" w:pos="10224"/>
        </w:tabs>
        <w:autoSpaceDE w:val="0"/>
        <w:autoSpaceDN w:val="0"/>
        <w:adjustRightInd w:val="0"/>
        <w:rPr>
          <w:bCs/>
          <w:color w:val="auto"/>
        </w:rPr>
      </w:pPr>
    </w:p>
    <w:p w14:paraId="3C2D72A4" w14:textId="15A2A154" w:rsidR="00862422" w:rsidRPr="00533FF6" w:rsidRDefault="00862422" w:rsidP="00F51826">
      <w:pPr>
        <w:tabs>
          <w:tab w:val="left" w:pos="360"/>
          <w:tab w:val="left" w:pos="720"/>
          <w:tab w:val="right" w:leader="dot" w:pos="10224"/>
        </w:tabs>
        <w:autoSpaceDE w:val="0"/>
        <w:autoSpaceDN w:val="0"/>
        <w:adjustRightInd w:val="0"/>
        <w:rPr>
          <w:bCs/>
          <w:color w:val="auto"/>
        </w:rPr>
      </w:pPr>
      <w:r w:rsidRPr="00533FF6">
        <w:rPr>
          <w:bCs/>
          <w:color w:val="auto"/>
        </w:rPr>
        <w:t>Dr. Huang inquired whether the proposed reductions would impact the current fiscal year. Ms. Garcia emphasized the uncertainty surrounding the exact funding allocation. She explained that until formal written notification is received, the specifics remain unknown. DSHS prefers to avoid acting on speculation until official documentation is available.</w:t>
      </w:r>
      <w:r w:rsidR="00214C0D" w:rsidRPr="00533FF6" w:rsidDel="00214C0D">
        <w:rPr>
          <w:bCs/>
          <w:color w:val="auto"/>
        </w:rPr>
        <w:t xml:space="preserve"> </w:t>
      </w:r>
      <w:r w:rsidRPr="00533FF6">
        <w:rPr>
          <w:bCs/>
          <w:color w:val="auto"/>
        </w:rPr>
        <w:t>CDC has released a document justifying its Fiscal Year 2026 budget. This document outlines potential reductions in some areas, alongside the reallocation of funds to different departments as part of an organizational restructuring. However, the precise impact on the organization's funding remains uncertain.</w:t>
      </w:r>
    </w:p>
    <w:p w14:paraId="55A21B50" w14:textId="77777777" w:rsidR="00A81F84" w:rsidRPr="00533FF6" w:rsidRDefault="00A81F84" w:rsidP="00F51826">
      <w:pPr>
        <w:tabs>
          <w:tab w:val="left" w:pos="360"/>
          <w:tab w:val="left" w:pos="720"/>
          <w:tab w:val="right" w:leader="dot" w:pos="10224"/>
        </w:tabs>
        <w:autoSpaceDE w:val="0"/>
        <w:autoSpaceDN w:val="0"/>
        <w:adjustRightInd w:val="0"/>
        <w:rPr>
          <w:bCs/>
          <w:color w:val="auto"/>
        </w:rPr>
      </w:pPr>
    </w:p>
    <w:p w14:paraId="3185C839" w14:textId="0289F569" w:rsidR="00A81F84" w:rsidRPr="00533FF6" w:rsidRDefault="00A81F84" w:rsidP="00F51826">
      <w:pPr>
        <w:tabs>
          <w:tab w:val="left" w:pos="360"/>
          <w:tab w:val="left" w:pos="720"/>
          <w:tab w:val="right" w:leader="dot" w:pos="10224"/>
        </w:tabs>
        <w:autoSpaceDE w:val="0"/>
        <w:autoSpaceDN w:val="0"/>
        <w:adjustRightInd w:val="0"/>
        <w:rPr>
          <w:bCs/>
          <w:color w:val="auto"/>
        </w:rPr>
      </w:pPr>
      <w:r w:rsidRPr="00533FF6">
        <w:rPr>
          <w:bCs/>
          <w:color w:val="auto"/>
        </w:rPr>
        <w:t xml:space="preserve">Dr. Huang inquired whether the </w:t>
      </w:r>
      <w:r w:rsidR="00784D23" w:rsidRPr="00533FF6">
        <w:rPr>
          <w:bCs/>
          <w:color w:val="auto"/>
        </w:rPr>
        <w:t>committee</w:t>
      </w:r>
      <w:r w:rsidRPr="00533FF6">
        <w:rPr>
          <w:bCs/>
          <w:color w:val="auto"/>
        </w:rPr>
        <w:t xml:space="preserve"> could collectively undertake any actions to enhance public understanding of the actual consequences stemming from the reductions. </w:t>
      </w:r>
      <w:r w:rsidR="005A4D30" w:rsidRPr="00533FF6">
        <w:rPr>
          <w:bCs/>
          <w:color w:val="auto"/>
        </w:rPr>
        <w:t xml:space="preserve">Ms. </w:t>
      </w:r>
      <w:r w:rsidRPr="00533FF6">
        <w:rPr>
          <w:bCs/>
          <w:color w:val="auto"/>
        </w:rPr>
        <w:t>Molly Fudell</w:t>
      </w:r>
      <w:r w:rsidR="00214C0D">
        <w:rPr>
          <w:bCs/>
          <w:color w:val="auto"/>
        </w:rPr>
        <w:t xml:space="preserve">, DSHS </w:t>
      </w:r>
      <w:r w:rsidR="006C6E9D">
        <w:rPr>
          <w:bCs/>
          <w:color w:val="auto"/>
        </w:rPr>
        <w:t>attorney,</w:t>
      </w:r>
      <w:r w:rsidR="006C6E9D" w:rsidRPr="00533FF6">
        <w:rPr>
          <w:bCs/>
          <w:color w:val="auto"/>
        </w:rPr>
        <w:t xml:space="preserve"> clarified</w:t>
      </w:r>
      <w:r w:rsidRPr="00533FF6">
        <w:rPr>
          <w:bCs/>
          <w:color w:val="auto"/>
        </w:rPr>
        <w:t xml:space="preserve"> </w:t>
      </w:r>
      <w:r w:rsidRPr="00533FF6">
        <w:rPr>
          <w:bCs/>
          <w:color w:val="auto"/>
        </w:rPr>
        <w:lastRenderedPageBreak/>
        <w:t>that the group's actions were limited by its statutory authority. She advised that concerns</w:t>
      </w:r>
      <w:r w:rsidR="00214C0D">
        <w:rPr>
          <w:bCs/>
          <w:color w:val="auto"/>
        </w:rPr>
        <w:t xml:space="preserve"> can be addressed</w:t>
      </w:r>
      <w:r w:rsidRPr="00533FF6">
        <w:rPr>
          <w:bCs/>
          <w:color w:val="auto"/>
        </w:rPr>
        <w:t xml:space="preserve"> in the annual report. Beyond this, she noted, individual members could act independently in their own capacity.</w:t>
      </w:r>
    </w:p>
    <w:p w14:paraId="492D3370" w14:textId="77777777" w:rsidR="00784D23" w:rsidRPr="00533FF6" w:rsidRDefault="00784D23" w:rsidP="00F51826">
      <w:pPr>
        <w:tabs>
          <w:tab w:val="left" w:pos="360"/>
          <w:tab w:val="left" w:pos="720"/>
          <w:tab w:val="right" w:leader="dot" w:pos="10224"/>
        </w:tabs>
        <w:autoSpaceDE w:val="0"/>
        <w:autoSpaceDN w:val="0"/>
        <w:adjustRightInd w:val="0"/>
        <w:rPr>
          <w:bCs/>
          <w:color w:val="auto"/>
        </w:rPr>
      </w:pPr>
      <w:bookmarkStart w:id="6" w:name="_Hlk203041572"/>
    </w:p>
    <w:p w14:paraId="26BC1C53" w14:textId="750C78A6" w:rsidR="00784D23" w:rsidRPr="00533FF6" w:rsidRDefault="00784D23" w:rsidP="00F51826">
      <w:pPr>
        <w:tabs>
          <w:tab w:val="left" w:pos="360"/>
          <w:tab w:val="left" w:pos="720"/>
          <w:tab w:val="right" w:leader="dot" w:pos="10224"/>
        </w:tabs>
        <w:autoSpaceDE w:val="0"/>
        <w:autoSpaceDN w:val="0"/>
        <w:adjustRightInd w:val="0"/>
        <w:rPr>
          <w:bCs/>
          <w:color w:val="auto"/>
        </w:rPr>
      </w:pPr>
      <w:r w:rsidRPr="00533FF6">
        <w:rPr>
          <w:bCs/>
          <w:color w:val="auto"/>
        </w:rPr>
        <w:t xml:space="preserve">Ms. Amy Yeager inquired whether the committee had received any updates regarding </w:t>
      </w:r>
      <w:r w:rsidR="00BB0580" w:rsidRPr="00533FF6">
        <w:rPr>
          <w:bCs/>
          <w:color w:val="auto"/>
        </w:rPr>
        <w:t>Public Health Infrastructure Grant (</w:t>
      </w:r>
      <w:r w:rsidRPr="00533FF6">
        <w:rPr>
          <w:bCs/>
          <w:color w:val="auto"/>
        </w:rPr>
        <w:t>PHIG</w:t>
      </w:r>
      <w:r w:rsidR="00BB0580" w:rsidRPr="00533FF6">
        <w:rPr>
          <w:bCs/>
          <w:color w:val="auto"/>
        </w:rPr>
        <w:t>)</w:t>
      </w:r>
      <w:r w:rsidRPr="00533FF6">
        <w:rPr>
          <w:bCs/>
          <w:color w:val="auto"/>
        </w:rPr>
        <w:t xml:space="preserve">. Ms. Garcia responded that the PHIG grant </w:t>
      </w:r>
      <w:r w:rsidR="00DB38A0">
        <w:rPr>
          <w:bCs/>
          <w:color w:val="auto"/>
        </w:rPr>
        <w:t>renewal</w:t>
      </w:r>
      <w:r w:rsidRPr="00533FF6">
        <w:rPr>
          <w:bCs/>
          <w:color w:val="auto"/>
        </w:rPr>
        <w:t xml:space="preserve"> </w:t>
      </w:r>
      <w:r w:rsidR="00610C9B">
        <w:rPr>
          <w:bCs/>
          <w:color w:val="auto"/>
        </w:rPr>
        <w:t xml:space="preserve">is </w:t>
      </w:r>
      <w:r w:rsidRPr="00533FF6">
        <w:rPr>
          <w:bCs/>
          <w:color w:val="auto"/>
        </w:rPr>
        <w:t>not due until later in the fall</w:t>
      </w:r>
      <w:r w:rsidR="00214C0D">
        <w:rPr>
          <w:bCs/>
          <w:color w:val="auto"/>
        </w:rPr>
        <w:t>.</w:t>
      </w:r>
      <w:r w:rsidRPr="00533FF6">
        <w:rPr>
          <w:bCs/>
          <w:color w:val="auto"/>
        </w:rPr>
        <w:t xml:space="preserve"> </w:t>
      </w:r>
    </w:p>
    <w:bookmarkEnd w:id="6"/>
    <w:p w14:paraId="58ACB9C7" w14:textId="77777777" w:rsidR="003740D6" w:rsidRPr="00533FF6" w:rsidRDefault="003740D6" w:rsidP="00F51826">
      <w:pPr>
        <w:tabs>
          <w:tab w:val="left" w:pos="360"/>
          <w:tab w:val="left" w:pos="720"/>
          <w:tab w:val="right" w:leader="dot" w:pos="10224"/>
        </w:tabs>
        <w:autoSpaceDE w:val="0"/>
        <w:autoSpaceDN w:val="0"/>
        <w:adjustRightInd w:val="0"/>
        <w:rPr>
          <w:bCs/>
          <w:color w:val="auto"/>
        </w:rPr>
      </w:pPr>
    </w:p>
    <w:p w14:paraId="5AF67FA1" w14:textId="652A14F6" w:rsidR="004E7AA7" w:rsidRPr="00533FF6" w:rsidRDefault="003740D6" w:rsidP="00F51826">
      <w:pPr>
        <w:tabs>
          <w:tab w:val="left" w:pos="360"/>
          <w:tab w:val="left" w:pos="720"/>
          <w:tab w:val="right" w:leader="dot" w:pos="10224"/>
        </w:tabs>
        <w:autoSpaceDE w:val="0"/>
        <w:autoSpaceDN w:val="0"/>
        <w:adjustRightInd w:val="0"/>
        <w:rPr>
          <w:bCs/>
          <w:color w:val="auto"/>
        </w:rPr>
      </w:pPr>
      <w:r w:rsidRPr="00533FF6">
        <w:rPr>
          <w:bCs/>
          <w:color w:val="auto"/>
        </w:rPr>
        <w:t xml:space="preserve">Dr. Huang inquired if the </w:t>
      </w:r>
      <w:r w:rsidR="00214C0D">
        <w:rPr>
          <w:bCs/>
          <w:color w:val="auto"/>
        </w:rPr>
        <w:t>$</w:t>
      </w:r>
      <w:r w:rsidRPr="00533FF6">
        <w:rPr>
          <w:bCs/>
          <w:color w:val="auto"/>
        </w:rPr>
        <w:t>700 million COVID fund</w:t>
      </w:r>
      <w:r w:rsidR="00214C0D">
        <w:rPr>
          <w:bCs/>
          <w:color w:val="auto"/>
        </w:rPr>
        <w:t>ing cuts</w:t>
      </w:r>
      <w:r w:rsidRPr="00533FF6">
        <w:rPr>
          <w:bCs/>
          <w:color w:val="auto"/>
        </w:rPr>
        <w:t xml:space="preserve"> had led to any staff</w:t>
      </w:r>
      <w:r w:rsidR="00214C0D">
        <w:rPr>
          <w:bCs/>
          <w:color w:val="auto"/>
        </w:rPr>
        <w:t xml:space="preserve">ing or </w:t>
      </w:r>
      <w:r w:rsidR="00DB38A0">
        <w:rPr>
          <w:bCs/>
          <w:color w:val="auto"/>
        </w:rPr>
        <w:t>program</w:t>
      </w:r>
      <w:r w:rsidR="00DB38A0" w:rsidRPr="00533FF6">
        <w:rPr>
          <w:bCs/>
          <w:color w:val="auto"/>
        </w:rPr>
        <w:t xml:space="preserve"> reductions</w:t>
      </w:r>
      <w:r w:rsidRPr="00533FF6">
        <w:rPr>
          <w:bCs/>
          <w:color w:val="auto"/>
        </w:rPr>
        <w:t xml:space="preserve">. Ms. Garcia confirmed that layoffs had indeed occurred in the previous month. The timing of these layoffs varied depending on the specific grant under which the employees were funded. While some employees were successfully reassigned to other programs with different funding sources, </w:t>
      </w:r>
      <w:r w:rsidR="00214C0D">
        <w:rPr>
          <w:bCs/>
          <w:color w:val="auto"/>
        </w:rPr>
        <w:t>she</w:t>
      </w:r>
      <w:r w:rsidRPr="00533FF6">
        <w:rPr>
          <w:bCs/>
          <w:color w:val="auto"/>
        </w:rPr>
        <w:t xml:space="preserve"> acknowledged DSHS had to lay off employees.</w:t>
      </w:r>
    </w:p>
    <w:p w14:paraId="19E101F5" w14:textId="67AF5798" w:rsidR="005A511B" w:rsidRPr="00533FF6" w:rsidRDefault="005A511B" w:rsidP="00F51826">
      <w:pPr>
        <w:tabs>
          <w:tab w:val="left" w:pos="360"/>
          <w:tab w:val="left" w:pos="720"/>
          <w:tab w:val="right" w:leader="dot" w:pos="10224"/>
        </w:tabs>
        <w:autoSpaceDE w:val="0"/>
        <w:autoSpaceDN w:val="0"/>
        <w:adjustRightInd w:val="0"/>
        <w:rPr>
          <w:bCs/>
          <w:color w:val="auto"/>
        </w:rPr>
      </w:pPr>
    </w:p>
    <w:p w14:paraId="022C94BA" w14:textId="7E5F60FD" w:rsidR="005A511B" w:rsidRPr="00533FF6" w:rsidRDefault="005A511B" w:rsidP="005A511B">
      <w:pPr>
        <w:tabs>
          <w:tab w:val="left" w:pos="360"/>
          <w:tab w:val="left" w:pos="720"/>
          <w:tab w:val="right" w:leader="dot" w:pos="10224"/>
        </w:tabs>
        <w:autoSpaceDE w:val="0"/>
        <w:autoSpaceDN w:val="0"/>
        <w:adjustRightInd w:val="0"/>
        <w:rPr>
          <w:bCs/>
          <w:color w:val="auto"/>
        </w:rPr>
      </w:pPr>
      <w:r w:rsidRPr="00533FF6">
        <w:rPr>
          <w:bCs/>
          <w:color w:val="auto"/>
        </w:rPr>
        <w:t xml:space="preserve">Ms. Amy Fagan inquired about the methodology </w:t>
      </w:r>
      <w:r w:rsidR="00220E1E">
        <w:rPr>
          <w:bCs/>
          <w:color w:val="auto"/>
        </w:rPr>
        <w:t>used by DSHS when funding cuts occur.</w:t>
      </w:r>
      <w:r w:rsidRPr="00533FF6">
        <w:rPr>
          <w:bCs/>
          <w:color w:val="auto"/>
        </w:rPr>
        <w:t xml:space="preserve"> Ms. Garcia stated the department</w:t>
      </w:r>
      <w:r w:rsidR="00220E1E">
        <w:rPr>
          <w:bCs/>
          <w:color w:val="auto"/>
        </w:rPr>
        <w:t xml:space="preserve"> is</w:t>
      </w:r>
      <w:r w:rsidRPr="00533FF6">
        <w:rPr>
          <w:bCs/>
          <w:color w:val="auto"/>
        </w:rPr>
        <w:t xml:space="preserve"> commit</w:t>
      </w:r>
      <w:r w:rsidR="00220E1E">
        <w:rPr>
          <w:bCs/>
          <w:color w:val="auto"/>
        </w:rPr>
        <w:t>ted</w:t>
      </w:r>
      <w:r w:rsidRPr="00533FF6">
        <w:rPr>
          <w:bCs/>
          <w:color w:val="auto"/>
        </w:rPr>
        <w:t xml:space="preserve"> to minimizing the impact on </w:t>
      </w:r>
      <w:r w:rsidR="00220E1E">
        <w:rPr>
          <w:bCs/>
          <w:color w:val="auto"/>
        </w:rPr>
        <w:t>LHDs and Regions</w:t>
      </w:r>
      <w:r w:rsidRPr="00533FF6">
        <w:rPr>
          <w:bCs/>
          <w:color w:val="auto"/>
        </w:rPr>
        <w:t xml:space="preserve"> and whenever </w:t>
      </w:r>
      <w:r w:rsidR="005666B2" w:rsidRPr="00533FF6">
        <w:rPr>
          <w:bCs/>
          <w:color w:val="auto"/>
        </w:rPr>
        <w:t>feasible although</w:t>
      </w:r>
      <w:r w:rsidRPr="00533FF6">
        <w:rPr>
          <w:bCs/>
          <w:color w:val="auto"/>
        </w:rPr>
        <w:t xml:space="preserve"> the precise allocation formula was still under development.</w:t>
      </w:r>
    </w:p>
    <w:p w14:paraId="5B41CA11" w14:textId="4BED6879" w:rsidR="00AD1264" w:rsidRPr="00533FF6" w:rsidRDefault="00F51826" w:rsidP="00B950C5">
      <w:pPr>
        <w:tabs>
          <w:tab w:val="left" w:pos="360"/>
          <w:tab w:val="left" w:pos="720"/>
          <w:tab w:val="right" w:leader="dot" w:pos="10224"/>
        </w:tabs>
        <w:autoSpaceDE w:val="0"/>
        <w:autoSpaceDN w:val="0"/>
        <w:adjustRightInd w:val="0"/>
        <w:rPr>
          <w:bCs/>
          <w:color w:val="FF0000"/>
        </w:rPr>
      </w:pPr>
      <w:r w:rsidRPr="00533FF6">
        <w:rPr>
          <w:bCs/>
          <w:color w:val="auto"/>
        </w:rPr>
        <w:t xml:space="preserve"> </w:t>
      </w:r>
      <w:r w:rsidR="006177BB" w:rsidRPr="00533FF6">
        <w:rPr>
          <w:bCs/>
          <w:color w:val="auto"/>
        </w:rPr>
        <w:t xml:space="preserve"> </w:t>
      </w:r>
      <w:r w:rsidR="000C2FB6" w:rsidRPr="00533FF6">
        <w:rPr>
          <w:bCs/>
          <w:color w:val="auto"/>
        </w:rPr>
        <w:t xml:space="preserve"> </w:t>
      </w:r>
      <w:r w:rsidR="00835348" w:rsidRPr="00533FF6">
        <w:rPr>
          <w:bCs/>
          <w:color w:val="auto"/>
        </w:rPr>
        <w:t xml:space="preserve"> </w:t>
      </w:r>
      <w:r w:rsidR="001B7262" w:rsidRPr="00533FF6">
        <w:rPr>
          <w:bCs/>
          <w:color w:val="FF0000"/>
        </w:rPr>
        <w:t xml:space="preserve"> </w:t>
      </w:r>
    </w:p>
    <w:p w14:paraId="4C537971" w14:textId="25AF5AD7" w:rsidR="00B950C5" w:rsidRPr="00533FF6" w:rsidRDefault="00B950C5" w:rsidP="00B950C5">
      <w:pPr>
        <w:tabs>
          <w:tab w:val="left" w:pos="360"/>
          <w:tab w:val="left" w:pos="720"/>
          <w:tab w:val="right" w:leader="dot" w:pos="10224"/>
        </w:tabs>
        <w:autoSpaceDE w:val="0"/>
        <w:autoSpaceDN w:val="0"/>
        <w:adjustRightInd w:val="0"/>
        <w:rPr>
          <w:b/>
          <w:color w:val="auto"/>
        </w:rPr>
      </w:pPr>
      <w:r w:rsidRPr="00533FF6">
        <w:rPr>
          <w:b/>
          <w:color w:val="auto"/>
        </w:rPr>
        <w:t xml:space="preserve">Emerging and Infectious Diseases Update: </w:t>
      </w:r>
    </w:p>
    <w:p w14:paraId="1CE648D6" w14:textId="77777777" w:rsidR="009127AF" w:rsidRPr="00533FF6" w:rsidRDefault="009127AF" w:rsidP="00B950C5">
      <w:pPr>
        <w:tabs>
          <w:tab w:val="left" w:pos="360"/>
          <w:tab w:val="left" w:pos="720"/>
          <w:tab w:val="right" w:leader="dot" w:pos="10224"/>
        </w:tabs>
        <w:autoSpaceDE w:val="0"/>
        <w:autoSpaceDN w:val="0"/>
        <w:adjustRightInd w:val="0"/>
        <w:rPr>
          <w:bCs/>
          <w:color w:val="auto"/>
        </w:rPr>
      </w:pPr>
    </w:p>
    <w:p w14:paraId="3C0BA98E" w14:textId="7B250367" w:rsidR="009127AF" w:rsidRPr="00533FF6" w:rsidRDefault="009127AF" w:rsidP="009127AF">
      <w:pPr>
        <w:tabs>
          <w:tab w:val="left" w:pos="360"/>
          <w:tab w:val="left" w:pos="720"/>
          <w:tab w:val="right" w:leader="dot" w:pos="10224"/>
        </w:tabs>
        <w:autoSpaceDE w:val="0"/>
        <w:autoSpaceDN w:val="0"/>
        <w:adjustRightInd w:val="0"/>
        <w:rPr>
          <w:bCs/>
          <w:color w:val="auto"/>
        </w:rPr>
      </w:pPr>
      <w:r w:rsidRPr="00533FF6">
        <w:rPr>
          <w:bCs/>
          <w:color w:val="auto"/>
        </w:rPr>
        <w:t xml:space="preserve">Dr. </w:t>
      </w:r>
      <w:r w:rsidR="00C55331" w:rsidRPr="00533FF6">
        <w:rPr>
          <w:bCs/>
          <w:color w:val="auto"/>
        </w:rPr>
        <w:t>Saroj</w:t>
      </w:r>
      <w:r w:rsidRPr="00533FF6">
        <w:rPr>
          <w:bCs/>
          <w:color w:val="auto"/>
        </w:rPr>
        <w:t xml:space="preserve"> Rai updated the committee on the measles situation, presenting data current as of June 11, 2025. As of the preceding Monday, Texas had reported a total of 744 confirmed cases. While data suggested a slowing trend, </w:t>
      </w:r>
      <w:r w:rsidR="009A64F5" w:rsidRPr="00533FF6">
        <w:rPr>
          <w:bCs/>
          <w:color w:val="auto"/>
        </w:rPr>
        <w:t>thirty-five</w:t>
      </w:r>
      <w:r w:rsidRPr="00533FF6">
        <w:rPr>
          <w:bCs/>
          <w:color w:val="auto"/>
        </w:rPr>
        <w:t xml:space="preserve"> counties had reported at least one confirmed case, with the South Plains region continuing to account for </w:t>
      </w:r>
      <w:r w:rsidR="009A64F5" w:rsidRPr="00533FF6">
        <w:rPr>
          <w:bCs/>
          <w:color w:val="auto"/>
        </w:rPr>
        <w:t>a considerable proportion</w:t>
      </w:r>
      <w:r w:rsidRPr="00533FF6">
        <w:rPr>
          <w:bCs/>
          <w:color w:val="auto"/>
        </w:rPr>
        <w:t xml:space="preserve"> of the overall caseload. Since the outbreak's beginning, the pediatric population has been disproportionately affected. Of the 744 confirmed cases, 701 individuals were either unvaccinated or had an unknown vaccination status. The outbreak has resulted in two fatalities. Counties designated as having ongoing measles transmission are under continuous evaluation, and recommendations for individuals planning to visit these areas have been published.</w:t>
      </w:r>
    </w:p>
    <w:p w14:paraId="13B65DB1" w14:textId="77777777" w:rsidR="009127AF" w:rsidRPr="00533FF6" w:rsidRDefault="009127AF" w:rsidP="009127AF">
      <w:pPr>
        <w:tabs>
          <w:tab w:val="left" w:pos="360"/>
          <w:tab w:val="left" w:pos="720"/>
          <w:tab w:val="right" w:leader="dot" w:pos="10224"/>
        </w:tabs>
        <w:autoSpaceDE w:val="0"/>
        <w:autoSpaceDN w:val="0"/>
        <w:adjustRightInd w:val="0"/>
        <w:rPr>
          <w:bCs/>
          <w:color w:val="auto"/>
        </w:rPr>
      </w:pPr>
    </w:p>
    <w:p w14:paraId="0E33B080" w14:textId="4BC7C26D" w:rsidR="009127AF" w:rsidRPr="00533FF6" w:rsidRDefault="009127AF" w:rsidP="00B950C5">
      <w:pPr>
        <w:tabs>
          <w:tab w:val="left" w:pos="360"/>
          <w:tab w:val="left" w:pos="720"/>
          <w:tab w:val="right" w:leader="dot" w:pos="10224"/>
        </w:tabs>
        <w:autoSpaceDE w:val="0"/>
        <w:autoSpaceDN w:val="0"/>
        <w:adjustRightInd w:val="0"/>
        <w:rPr>
          <w:bCs/>
          <w:color w:val="auto"/>
        </w:rPr>
      </w:pPr>
      <w:r w:rsidRPr="00533FF6">
        <w:rPr>
          <w:bCs/>
          <w:color w:val="auto"/>
        </w:rPr>
        <w:t xml:space="preserve">Following Dr. Rai's update, Mr. Josh Hutchison briefed the committee on vaccine ordering and reporting procedures. He addressed Texas Vaccines for Children (TVFC)/Adult Safety Net (ASN) and outbreak dose guidelines, encouraging personnel to register for participation in the measles response effort. Mr. Hutchison recommended ordering a sufficient vaccine supply, potentially exceeding the established maximum stock level. He emphasized </w:t>
      </w:r>
      <w:r w:rsidRPr="00533FF6">
        <w:rPr>
          <w:bCs/>
          <w:color w:val="auto"/>
        </w:rPr>
        <w:lastRenderedPageBreak/>
        <w:t>that eligible children should receive a TVFC/ASN dose, even in cases requiring post-exposure prophylaxis. Outbreak doses are exclusively available to DSHS Public Health Regions</w:t>
      </w:r>
      <w:r w:rsidR="00220E1E">
        <w:rPr>
          <w:bCs/>
          <w:color w:val="auto"/>
        </w:rPr>
        <w:t xml:space="preserve"> (PHRs)</w:t>
      </w:r>
      <w:r w:rsidRPr="00533FF6">
        <w:rPr>
          <w:bCs/>
          <w:color w:val="auto"/>
        </w:rPr>
        <w:t xml:space="preserve"> and LHDs and are designated for insured children and adults receiving care at DSHS regional or LHD clinics within Public Health Regions 1, 9/10, and 4/5. Private TVFC providers are not eligible to receive outbreak doses. Data indicated that the shipment of TVFC </w:t>
      </w:r>
      <w:r w:rsidR="00271C53" w:rsidRPr="00271C53">
        <w:rPr>
          <w:bCs/>
          <w:color w:val="auto"/>
        </w:rPr>
        <w:t xml:space="preserve">Measles, Mumps and Rubella </w:t>
      </w:r>
      <w:r w:rsidR="00271C53">
        <w:rPr>
          <w:bCs/>
          <w:color w:val="auto"/>
        </w:rPr>
        <w:t>(</w:t>
      </w:r>
      <w:r w:rsidRPr="00533FF6">
        <w:rPr>
          <w:bCs/>
          <w:color w:val="auto"/>
        </w:rPr>
        <w:t>MMR</w:t>
      </w:r>
      <w:r w:rsidR="00271C53">
        <w:rPr>
          <w:bCs/>
          <w:color w:val="auto"/>
        </w:rPr>
        <w:t>)</w:t>
      </w:r>
      <w:r w:rsidRPr="00533FF6">
        <w:rPr>
          <w:bCs/>
          <w:color w:val="auto"/>
        </w:rPr>
        <w:t xml:space="preserve"> doses in February and March increased from January in direct response to the escalating case numbers. Immunization Information System (IIS) data reflected an increase in MMR doses administered to individuals aged 17 and under, as reflected in registry data.</w:t>
      </w:r>
    </w:p>
    <w:p w14:paraId="7623BACC" w14:textId="77777777" w:rsidR="00FD220C" w:rsidRPr="00533FF6" w:rsidRDefault="00FD220C" w:rsidP="00B950C5">
      <w:pPr>
        <w:tabs>
          <w:tab w:val="left" w:pos="360"/>
          <w:tab w:val="left" w:pos="720"/>
          <w:tab w:val="right" w:leader="dot" w:pos="10224"/>
        </w:tabs>
        <w:autoSpaceDE w:val="0"/>
        <w:autoSpaceDN w:val="0"/>
        <w:adjustRightInd w:val="0"/>
        <w:rPr>
          <w:bCs/>
          <w:color w:val="auto"/>
        </w:rPr>
      </w:pPr>
    </w:p>
    <w:p w14:paraId="58B5F14B" w14:textId="7214B2A6" w:rsidR="00FD220C" w:rsidRPr="00533FF6" w:rsidRDefault="00FD220C" w:rsidP="00B950C5">
      <w:pPr>
        <w:tabs>
          <w:tab w:val="left" w:pos="360"/>
          <w:tab w:val="left" w:pos="720"/>
          <w:tab w:val="right" w:leader="dot" w:pos="10224"/>
        </w:tabs>
        <w:autoSpaceDE w:val="0"/>
        <w:autoSpaceDN w:val="0"/>
        <w:adjustRightInd w:val="0"/>
        <w:rPr>
          <w:bCs/>
          <w:color w:val="auto"/>
        </w:rPr>
      </w:pPr>
      <w:r w:rsidRPr="00533FF6">
        <w:rPr>
          <w:bCs/>
          <w:color w:val="auto"/>
        </w:rPr>
        <w:t xml:space="preserve">Dr. Huang inquired about the progress of ImmTrac. Mr. Hutchison responded that they had recently launched a new </w:t>
      </w:r>
      <w:r w:rsidR="006C168F" w:rsidRPr="00533FF6">
        <w:rPr>
          <w:bCs/>
          <w:color w:val="auto"/>
        </w:rPr>
        <w:t>Customer Relationship Management (</w:t>
      </w:r>
      <w:r w:rsidRPr="00533FF6">
        <w:rPr>
          <w:bCs/>
          <w:color w:val="auto"/>
        </w:rPr>
        <w:t>CRM</w:t>
      </w:r>
      <w:r w:rsidR="006C168F" w:rsidRPr="00533FF6">
        <w:rPr>
          <w:bCs/>
          <w:color w:val="auto"/>
        </w:rPr>
        <w:t xml:space="preserve">) </w:t>
      </w:r>
      <w:r w:rsidRPr="00533FF6">
        <w:rPr>
          <w:bCs/>
          <w:color w:val="auto"/>
        </w:rPr>
        <w:t>module as part of the IT systems infrastructure. This addition, was designed to address the long-term needs of their clients, facilitate issue management, and provide enhanced data analysis capabilities.</w:t>
      </w:r>
    </w:p>
    <w:p w14:paraId="715943AB" w14:textId="77777777" w:rsidR="00FD220C" w:rsidRPr="00533FF6" w:rsidRDefault="00FD220C" w:rsidP="00B950C5">
      <w:pPr>
        <w:tabs>
          <w:tab w:val="left" w:pos="360"/>
          <w:tab w:val="left" w:pos="720"/>
          <w:tab w:val="right" w:leader="dot" w:pos="10224"/>
        </w:tabs>
        <w:autoSpaceDE w:val="0"/>
        <w:autoSpaceDN w:val="0"/>
        <w:adjustRightInd w:val="0"/>
        <w:rPr>
          <w:bCs/>
          <w:color w:val="auto"/>
        </w:rPr>
      </w:pPr>
    </w:p>
    <w:p w14:paraId="62825927" w14:textId="5DD89BC4" w:rsidR="00D945A8" w:rsidRPr="00533FF6" w:rsidRDefault="00FD220C" w:rsidP="00FD220C">
      <w:pPr>
        <w:tabs>
          <w:tab w:val="left" w:pos="360"/>
          <w:tab w:val="left" w:pos="720"/>
          <w:tab w:val="right" w:leader="dot" w:pos="10224"/>
        </w:tabs>
        <w:autoSpaceDE w:val="0"/>
        <w:autoSpaceDN w:val="0"/>
        <w:adjustRightInd w:val="0"/>
        <w:rPr>
          <w:bCs/>
          <w:color w:val="auto"/>
        </w:rPr>
      </w:pPr>
      <w:r w:rsidRPr="00533FF6">
        <w:rPr>
          <w:bCs/>
          <w:color w:val="auto"/>
        </w:rPr>
        <w:t xml:space="preserve">Dr. Huang </w:t>
      </w:r>
      <w:r w:rsidR="00220E1E">
        <w:rPr>
          <w:bCs/>
          <w:color w:val="auto"/>
        </w:rPr>
        <w:t xml:space="preserve">asked if </w:t>
      </w:r>
      <w:r w:rsidR="00E057BA">
        <w:rPr>
          <w:bCs/>
          <w:color w:val="auto"/>
        </w:rPr>
        <w:t>locals could use this</w:t>
      </w:r>
      <w:r w:rsidRPr="00533FF6">
        <w:rPr>
          <w:bCs/>
          <w:color w:val="auto"/>
        </w:rPr>
        <w:t xml:space="preserve">. Mr. Hutchison clarified that it was specifically intended for the </w:t>
      </w:r>
      <w:r w:rsidR="00220E1E">
        <w:rPr>
          <w:bCs/>
          <w:color w:val="auto"/>
        </w:rPr>
        <w:t xml:space="preserve">DSHS </w:t>
      </w:r>
      <w:r w:rsidR="00DB38A0">
        <w:rPr>
          <w:bCs/>
          <w:color w:val="auto"/>
        </w:rPr>
        <w:t>program</w:t>
      </w:r>
      <w:r w:rsidR="00DB38A0" w:rsidRPr="00533FF6">
        <w:rPr>
          <w:bCs/>
          <w:color w:val="auto"/>
        </w:rPr>
        <w:t xml:space="preserve"> staff</w:t>
      </w:r>
      <w:r w:rsidRPr="00533FF6">
        <w:rPr>
          <w:bCs/>
          <w:color w:val="auto"/>
        </w:rPr>
        <w:t xml:space="preserve"> to assist with the ticketing system involving providers and specialists, acknowledging occasional overlaps. He further explained that this system facilitates outreach to individuals who have chosen to remain in the program after turning 18, an option presented to them upon reaching adulthood. A postcard is then dispatched to the address listed in the system.</w:t>
      </w:r>
    </w:p>
    <w:p w14:paraId="4AC6BD51" w14:textId="77777777" w:rsidR="009127AF" w:rsidRPr="00533FF6" w:rsidRDefault="009127AF" w:rsidP="00B950C5">
      <w:pPr>
        <w:rPr>
          <w:color w:val="FF0000"/>
        </w:rPr>
      </w:pPr>
    </w:p>
    <w:p w14:paraId="44B82D63" w14:textId="77777777" w:rsidR="00FD4169" w:rsidRPr="00533FF6" w:rsidRDefault="00FD4169" w:rsidP="00FD4169">
      <w:pPr>
        <w:rPr>
          <w:b/>
          <w:color w:val="auto"/>
        </w:rPr>
      </w:pPr>
      <w:r w:rsidRPr="00533FF6">
        <w:rPr>
          <w:b/>
          <w:color w:val="auto"/>
        </w:rPr>
        <w:t>Data Modernization/Public Health Data Sharing Updates:</w:t>
      </w:r>
    </w:p>
    <w:p w14:paraId="5A32157A" w14:textId="77777777" w:rsidR="00B110F2" w:rsidRPr="00533FF6" w:rsidRDefault="00B110F2" w:rsidP="00B110F2">
      <w:pPr>
        <w:rPr>
          <w:color w:val="auto"/>
        </w:rPr>
      </w:pPr>
    </w:p>
    <w:p w14:paraId="5C842E6F" w14:textId="4B356889" w:rsidR="009127AF" w:rsidRPr="00533FF6" w:rsidRDefault="009127AF" w:rsidP="009127AF">
      <w:pPr>
        <w:rPr>
          <w:color w:val="auto"/>
        </w:rPr>
      </w:pPr>
      <w:r w:rsidRPr="00533FF6">
        <w:rPr>
          <w:color w:val="auto"/>
        </w:rPr>
        <w:t>Mr. Norris Harrell</w:t>
      </w:r>
      <w:r w:rsidR="00C803B1">
        <w:rPr>
          <w:color w:val="auto"/>
        </w:rPr>
        <w:t xml:space="preserve"> </w:t>
      </w:r>
      <w:r w:rsidRPr="00533FF6">
        <w:rPr>
          <w:color w:val="auto"/>
        </w:rPr>
        <w:t>updated the committee on data sharing initiatives, associated training programs, and stakeholder feedback. Regarding vital event information, he reported that 35 out of 40 LH</w:t>
      </w:r>
      <w:r w:rsidR="00220E1E">
        <w:rPr>
          <w:color w:val="auto"/>
        </w:rPr>
        <w:t>D</w:t>
      </w:r>
      <w:r w:rsidRPr="00533FF6">
        <w:rPr>
          <w:color w:val="auto"/>
        </w:rPr>
        <w:t>s had executed Memoranda of Understanding (MOUs). However, approximately 20 of these signatory LH</w:t>
      </w:r>
      <w:r w:rsidR="00220E1E">
        <w:rPr>
          <w:color w:val="auto"/>
        </w:rPr>
        <w:t>D</w:t>
      </w:r>
      <w:r w:rsidRPr="00533FF6">
        <w:rPr>
          <w:color w:val="auto"/>
        </w:rPr>
        <w:t>s had not yet registered users within the system. Mr.</w:t>
      </w:r>
      <w:r w:rsidR="002974E3" w:rsidRPr="00533FF6">
        <w:rPr>
          <w:color w:val="auto"/>
        </w:rPr>
        <w:t xml:space="preserve"> </w:t>
      </w:r>
      <w:r w:rsidRPr="00533FF6">
        <w:rPr>
          <w:color w:val="auto"/>
        </w:rPr>
        <w:t>Harrell directed LH</w:t>
      </w:r>
      <w:r w:rsidR="00220E1E">
        <w:rPr>
          <w:color w:val="auto"/>
        </w:rPr>
        <w:t>D</w:t>
      </w:r>
      <w:r w:rsidRPr="00533FF6">
        <w:rPr>
          <w:color w:val="auto"/>
        </w:rPr>
        <w:t>s needing registration guidance to contact the designated data support email address for instructions.</w:t>
      </w:r>
    </w:p>
    <w:p w14:paraId="55F62E0B" w14:textId="77777777" w:rsidR="009127AF" w:rsidRPr="00533FF6" w:rsidRDefault="009127AF" w:rsidP="009127AF">
      <w:pPr>
        <w:rPr>
          <w:color w:val="auto"/>
        </w:rPr>
      </w:pPr>
    </w:p>
    <w:p w14:paraId="60512E0A" w14:textId="4E2FEB3A" w:rsidR="009127AF" w:rsidRPr="00533FF6" w:rsidRDefault="009127AF" w:rsidP="009127AF">
      <w:pPr>
        <w:rPr>
          <w:color w:val="auto"/>
        </w:rPr>
      </w:pPr>
      <w:r w:rsidRPr="00533FF6">
        <w:rPr>
          <w:color w:val="auto"/>
        </w:rPr>
        <w:t xml:space="preserve">Regarding hospital discharge data, the status showed 33 signed agreements and 22 </w:t>
      </w:r>
      <w:r w:rsidR="00220E1E">
        <w:rPr>
          <w:color w:val="auto"/>
        </w:rPr>
        <w:t>LHDs</w:t>
      </w:r>
      <w:r w:rsidRPr="00533FF6">
        <w:rPr>
          <w:color w:val="auto"/>
        </w:rPr>
        <w:t xml:space="preserve"> without executed agreements. Data set rollouts had been conducted for participating LH</w:t>
      </w:r>
      <w:r w:rsidR="00220E1E">
        <w:rPr>
          <w:color w:val="auto"/>
        </w:rPr>
        <w:t>D</w:t>
      </w:r>
      <w:r w:rsidRPr="00533FF6">
        <w:rPr>
          <w:color w:val="auto"/>
        </w:rPr>
        <w:t>s, with individual LH</w:t>
      </w:r>
      <w:r w:rsidR="00220E1E">
        <w:rPr>
          <w:color w:val="auto"/>
        </w:rPr>
        <w:t>D</w:t>
      </w:r>
      <w:r w:rsidRPr="00533FF6">
        <w:rPr>
          <w:color w:val="auto"/>
        </w:rPr>
        <w:t>s responsible for user onboarding. For immunization data, 50 LH</w:t>
      </w:r>
      <w:r w:rsidR="00220E1E">
        <w:rPr>
          <w:color w:val="auto"/>
        </w:rPr>
        <w:t>D</w:t>
      </w:r>
      <w:r w:rsidRPr="00533FF6">
        <w:rPr>
          <w:color w:val="auto"/>
        </w:rPr>
        <w:t xml:space="preserve">s had registered, but approximately 31 still needed to onboard users. Concerning </w:t>
      </w:r>
      <w:r w:rsidR="004A5472" w:rsidRPr="00533FF6">
        <w:rPr>
          <w:color w:val="auto"/>
        </w:rPr>
        <w:t xml:space="preserve">National </w:t>
      </w:r>
      <w:r w:rsidR="004A5472" w:rsidRPr="00533FF6">
        <w:rPr>
          <w:color w:val="auto"/>
        </w:rPr>
        <w:lastRenderedPageBreak/>
        <w:t xml:space="preserve">Electronic Disease Surveillance System (NEDSS) </w:t>
      </w:r>
      <w:r w:rsidRPr="00533FF6">
        <w:rPr>
          <w:color w:val="auto"/>
        </w:rPr>
        <w:t xml:space="preserve">provisional data, 35 </w:t>
      </w:r>
      <w:r w:rsidR="00DB38A0">
        <w:rPr>
          <w:color w:val="auto"/>
        </w:rPr>
        <w:t>e</w:t>
      </w:r>
      <w:r w:rsidR="00DB38A0" w:rsidRPr="00533FF6">
        <w:rPr>
          <w:color w:val="auto"/>
        </w:rPr>
        <w:t>pidemiology contracts</w:t>
      </w:r>
      <w:r w:rsidRPr="00533FF6">
        <w:rPr>
          <w:color w:val="auto"/>
        </w:rPr>
        <w:t xml:space="preserve"> were in place. However, to date, no LH</w:t>
      </w:r>
      <w:r w:rsidR="00220E1E">
        <w:rPr>
          <w:color w:val="auto"/>
        </w:rPr>
        <w:t>D</w:t>
      </w:r>
      <w:r w:rsidRPr="00533FF6">
        <w:rPr>
          <w:color w:val="auto"/>
        </w:rPr>
        <w:t>s had executed contracts specifically for this data section.</w:t>
      </w:r>
    </w:p>
    <w:p w14:paraId="277B3458" w14:textId="77777777" w:rsidR="00E50493" w:rsidRPr="00533FF6" w:rsidRDefault="00E50493" w:rsidP="000242A4">
      <w:pPr>
        <w:tabs>
          <w:tab w:val="left" w:pos="360"/>
          <w:tab w:val="left" w:pos="720"/>
          <w:tab w:val="right" w:leader="dot" w:pos="10224"/>
        </w:tabs>
        <w:autoSpaceDE w:val="0"/>
        <w:autoSpaceDN w:val="0"/>
        <w:adjustRightInd w:val="0"/>
        <w:rPr>
          <w:bCs/>
          <w:color w:val="FF0000"/>
        </w:rPr>
      </w:pPr>
    </w:p>
    <w:p w14:paraId="6EA31721" w14:textId="6DCDCAD6" w:rsidR="00B110F2" w:rsidRPr="00533FF6" w:rsidRDefault="002062B4" w:rsidP="00E50493">
      <w:pPr>
        <w:tabs>
          <w:tab w:val="left" w:pos="360"/>
          <w:tab w:val="left" w:pos="720"/>
          <w:tab w:val="right" w:leader="dot" w:pos="10224"/>
        </w:tabs>
        <w:autoSpaceDE w:val="0"/>
        <w:autoSpaceDN w:val="0"/>
        <w:adjustRightInd w:val="0"/>
        <w:rPr>
          <w:b/>
          <w:color w:val="auto"/>
        </w:rPr>
      </w:pPr>
      <w:r w:rsidRPr="00533FF6">
        <w:rPr>
          <w:b/>
          <w:color w:val="auto"/>
        </w:rPr>
        <w:t>Legislative Update:</w:t>
      </w:r>
    </w:p>
    <w:p w14:paraId="5D1BED07" w14:textId="77777777" w:rsidR="002131FA" w:rsidRPr="00533FF6" w:rsidRDefault="002131FA" w:rsidP="00E50493">
      <w:pPr>
        <w:tabs>
          <w:tab w:val="left" w:pos="360"/>
          <w:tab w:val="left" w:pos="720"/>
          <w:tab w:val="right" w:leader="dot" w:pos="10224"/>
        </w:tabs>
        <w:autoSpaceDE w:val="0"/>
        <w:autoSpaceDN w:val="0"/>
        <w:adjustRightInd w:val="0"/>
        <w:rPr>
          <w:bCs/>
          <w:color w:val="auto"/>
        </w:rPr>
      </w:pPr>
    </w:p>
    <w:p w14:paraId="0FC9CF62" w14:textId="7E1BF59B" w:rsidR="002131FA" w:rsidRPr="00533FF6" w:rsidRDefault="002131FA" w:rsidP="00E50493">
      <w:pPr>
        <w:tabs>
          <w:tab w:val="left" w:pos="360"/>
          <w:tab w:val="left" w:pos="720"/>
          <w:tab w:val="right" w:leader="dot" w:pos="10224"/>
        </w:tabs>
        <w:autoSpaceDE w:val="0"/>
        <w:autoSpaceDN w:val="0"/>
        <w:adjustRightInd w:val="0"/>
        <w:rPr>
          <w:bCs/>
          <w:color w:val="auto"/>
        </w:rPr>
      </w:pPr>
      <w:r w:rsidRPr="00533FF6">
        <w:rPr>
          <w:bCs/>
          <w:color w:val="auto"/>
        </w:rPr>
        <w:t>Mr. Austin Hood</w:t>
      </w:r>
      <w:r w:rsidR="00C803B1">
        <w:rPr>
          <w:bCs/>
          <w:color w:val="auto"/>
        </w:rPr>
        <w:t xml:space="preserve"> </w:t>
      </w:r>
      <w:r w:rsidRPr="00533FF6">
        <w:rPr>
          <w:bCs/>
          <w:color w:val="auto"/>
        </w:rPr>
        <w:t>briefed the committee on the outcomes of the recent legislative session, specifically focusing on successfully passed bills. He reported that the session saw an initial submission of 9,014 bills. DSHS</w:t>
      </w:r>
      <w:r w:rsidR="00486268" w:rsidRPr="00533FF6">
        <w:rPr>
          <w:bCs/>
          <w:color w:val="auto"/>
        </w:rPr>
        <w:t xml:space="preserve"> </w:t>
      </w:r>
      <w:r w:rsidRPr="00533FF6">
        <w:rPr>
          <w:bCs/>
          <w:color w:val="auto"/>
        </w:rPr>
        <w:t xml:space="preserve">closely monitored 1,102 of these bills. </w:t>
      </w:r>
      <w:r w:rsidR="009A64F5" w:rsidRPr="00533FF6">
        <w:rPr>
          <w:bCs/>
          <w:color w:val="auto"/>
        </w:rPr>
        <w:t>105</w:t>
      </w:r>
      <w:r w:rsidRPr="00533FF6">
        <w:rPr>
          <w:bCs/>
          <w:color w:val="auto"/>
        </w:rPr>
        <w:t xml:space="preserve"> bills from that subset progressed to the Governor for final consideration. </w:t>
      </w:r>
      <w:r w:rsidR="00220E1E">
        <w:rPr>
          <w:bCs/>
          <w:color w:val="auto"/>
        </w:rPr>
        <w:t>T</w:t>
      </w:r>
      <w:r w:rsidRPr="00533FF6">
        <w:rPr>
          <w:bCs/>
          <w:color w:val="auto"/>
        </w:rPr>
        <w:t xml:space="preserve">hese approved bills are subject to a veto period, expiring on June 22, 2025, during which the Governor has the </w:t>
      </w:r>
      <w:r w:rsidR="00C968F2" w:rsidRPr="00533FF6">
        <w:rPr>
          <w:bCs/>
          <w:color w:val="auto"/>
        </w:rPr>
        <w:t>right</w:t>
      </w:r>
      <w:r w:rsidRPr="00533FF6">
        <w:rPr>
          <w:bCs/>
          <w:color w:val="auto"/>
        </w:rPr>
        <w:t xml:space="preserve"> to veto any of the legislation.</w:t>
      </w:r>
    </w:p>
    <w:p w14:paraId="3AE977C6" w14:textId="77777777" w:rsidR="00F0773C" w:rsidRPr="00533FF6" w:rsidRDefault="00F0773C" w:rsidP="00E50493">
      <w:pPr>
        <w:tabs>
          <w:tab w:val="left" w:pos="360"/>
          <w:tab w:val="left" w:pos="720"/>
          <w:tab w:val="right" w:leader="dot" w:pos="10224"/>
        </w:tabs>
        <w:autoSpaceDE w:val="0"/>
        <w:autoSpaceDN w:val="0"/>
        <w:adjustRightInd w:val="0"/>
        <w:rPr>
          <w:bCs/>
          <w:color w:val="auto"/>
        </w:rPr>
      </w:pPr>
    </w:p>
    <w:p w14:paraId="591A808C" w14:textId="2705BE03" w:rsidR="005314F0" w:rsidRPr="00533FF6" w:rsidRDefault="005314F0" w:rsidP="00E50493">
      <w:pPr>
        <w:tabs>
          <w:tab w:val="left" w:pos="360"/>
          <w:tab w:val="left" w:pos="720"/>
          <w:tab w:val="right" w:leader="dot" w:pos="10224"/>
        </w:tabs>
        <w:autoSpaceDE w:val="0"/>
        <w:autoSpaceDN w:val="0"/>
        <w:adjustRightInd w:val="0"/>
        <w:rPr>
          <w:bCs/>
          <w:color w:val="auto"/>
        </w:rPr>
      </w:pPr>
      <w:r w:rsidRPr="00533FF6">
        <w:rPr>
          <w:bCs/>
          <w:color w:val="auto"/>
        </w:rPr>
        <w:t>Dr. Teresa Byrd inquired about the specific legislation mandating nutrition education. Mr. Hood identified Senate Bill 25 as the relevant bill.</w:t>
      </w:r>
    </w:p>
    <w:p w14:paraId="15652F3D" w14:textId="77777777" w:rsidR="00F0773C" w:rsidRPr="00533FF6" w:rsidRDefault="00F0773C" w:rsidP="00E50493">
      <w:pPr>
        <w:tabs>
          <w:tab w:val="left" w:pos="360"/>
          <w:tab w:val="left" w:pos="720"/>
          <w:tab w:val="right" w:leader="dot" w:pos="10224"/>
        </w:tabs>
        <w:autoSpaceDE w:val="0"/>
        <w:autoSpaceDN w:val="0"/>
        <w:adjustRightInd w:val="0"/>
        <w:rPr>
          <w:bCs/>
          <w:color w:val="auto"/>
        </w:rPr>
      </w:pPr>
    </w:p>
    <w:p w14:paraId="4FB21ACA" w14:textId="22C709E7" w:rsidR="001D1624" w:rsidRPr="00533FF6" w:rsidRDefault="00866503" w:rsidP="00E50493">
      <w:pPr>
        <w:tabs>
          <w:tab w:val="left" w:pos="360"/>
          <w:tab w:val="left" w:pos="720"/>
          <w:tab w:val="right" w:leader="dot" w:pos="10224"/>
        </w:tabs>
        <w:autoSpaceDE w:val="0"/>
        <w:autoSpaceDN w:val="0"/>
        <w:adjustRightInd w:val="0"/>
        <w:rPr>
          <w:bCs/>
          <w:color w:val="auto"/>
        </w:rPr>
      </w:pPr>
      <w:r w:rsidRPr="00533FF6">
        <w:rPr>
          <w:bCs/>
          <w:color w:val="auto"/>
        </w:rPr>
        <w:t xml:space="preserve">Dr. Huang raised a question regarding House Bill 2844 concerning mobile food vendors. He inquired whether the DSHS would assume responsibility for all mobile food inspections statewide. In response, </w:t>
      </w:r>
      <w:bookmarkStart w:id="7" w:name="_Hlk203386439"/>
      <w:r w:rsidRPr="00533FF6">
        <w:rPr>
          <w:bCs/>
          <w:color w:val="auto"/>
        </w:rPr>
        <w:t xml:space="preserve">Mr. Hood </w:t>
      </w:r>
      <w:bookmarkEnd w:id="7"/>
      <w:r w:rsidRPr="00533FF6">
        <w:rPr>
          <w:bCs/>
          <w:color w:val="auto"/>
        </w:rPr>
        <w:t xml:space="preserve">indicated that the department is currently </w:t>
      </w:r>
      <w:r w:rsidR="009828EF">
        <w:rPr>
          <w:bCs/>
          <w:color w:val="auto"/>
        </w:rPr>
        <w:t>beginning to work on</w:t>
      </w:r>
      <w:r w:rsidRPr="00533FF6">
        <w:rPr>
          <w:bCs/>
          <w:color w:val="auto"/>
        </w:rPr>
        <w:t xml:space="preserve"> implementation plans, noting that they have a year to establish a comprehensive plan.</w:t>
      </w:r>
    </w:p>
    <w:p w14:paraId="79C35E20" w14:textId="77777777" w:rsidR="005B067F" w:rsidRPr="00533FF6" w:rsidRDefault="005B067F" w:rsidP="00E50493">
      <w:pPr>
        <w:tabs>
          <w:tab w:val="left" w:pos="360"/>
          <w:tab w:val="left" w:pos="720"/>
          <w:tab w:val="right" w:leader="dot" w:pos="10224"/>
        </w:tabs>
        <w:autoSpaceDE w:val="0"/>
        <w:autoSpaceDN w:val="0"/>
        <w:adjustRightInd w:val="0"/>
        <w:rPr>
          <w:bCs/>
          <w:color w:val="auto"/>
        </w:rPr>
      </w:pPr>
    </w:p>
    <w:p w14:paraId="0BA779C0" w14:textId="2BC65003" w:rsidR="005B067F" w:rsidRPr="00533FF6" w:rsidRDefault="00E9435B" w:rsidP="00E50493">
      <w:pPr>
        <w:tabs>
          <w:tab w:val="left" w:pos="360"/>
          <w:tab w:val="left" w:pos="720"/>
          <w:tab w:val="right" w:leader="dot" w:pos="10224"/>
        </w:tabs>
        <w:autoSpaceDE w:val="0"/>
        <w:autoSpaceDN w:val="0"/>
        <w:adjustRightInd w:val="0"/>
        <w:rPr>
          <w:bCs/>
          <w:color w:val="auto"/>
        </w:rPr>
      </w:pPr>
      <w:r w:rsidRPr="00533FF6">
        <w:rPr>
          <w:bCs/>
          <w:color w:val="auto"/>
        </w:rPr>
        <w:t xml:space="preserve">Ms. </w:t>
      </w:r>
      <w:r w:rsidR="005B067F" w:rsidRPr="00533FF6">
        <w:rPr>
          <w:bCs/>
          <w:color w:val="auto"/>
        </w:rPr>
        <w:t xml:space="preserve">Fagan indicated her understanding that the proposed bill included a provision requiring contracts with </w:t>
      </w:r>
      <w:r w:rsidR="009828EF">
        <w:rPr>
          <w:bCs/>
          <w:color w:val="auto"/>
        </w:rPr>
        <w:t>LHDs</w:t>
      </w:r>
      <w:r w:rsidR="005B067F" w:rsidRPr="00533FF6">
        <w:rPr>
          <w:bCs/>
          <w:color w:val="auto"/>
        </w:rPr>
        <w:t xml:space="preserve"> for inspection services. She inquired whether DSHS was interested in pursuing such contracts, or if it was premature to consider the possibility. Mr. Hood responded that </w:t>
      </w:r>
      <w:r w:rsidRPr="00533FF6">
        <w:rPr>
          <w:bCs/>
          <w:color w:val="auto"/>
        </w:rPr>
        <w:t>DSHS</w:t>
      </w:r>
      <w:r w:rsidR="005B067F" w:rsidRPr="00533FF6">
        <w:rPr>
          <w:bCs/>
          <w:color w:val="auto"/>
        </w:rPr>
        <w:t xml:space="preserve"> </w:t>
      </w:r>
      <w:r w:rsidR="009828EF">
        <w:rPr>
          <w:bCs/>
          <w:color w:val="auto"/>
        </w:rPr>
        <w:t>is</w:t>
      </w:r>
      <w:r w:rsidR="005B067F" w:rsidRPr="00533FF6">
        <w:rPr>
          <w:bCs/>
          <w:color w:val="auto"/>
        </w:rPr>
        <w:t xml:space="preserve"> receptive to suggestions and </w:t>
      </w:r>
      <w:r w:rsidR="000B4264" w:rsidRPr="00533FF6">
        <w:rPr>
          <w:bCs/>
          <w:color w:val="auto"/>
        </w:rPr>
        <w:t>collaborat</w:t>
      </w:r>
      <w:r w:rsidR="000B4264">
        <w:rPr>
          <w:bCs/>
          <w:color w:val="auto"/>
        </w:rPr>
        <w:t>ions</w:t>
      </w:r>
      <w:r w:rsidR="005B067F" w:rsidRPr="00533FF6">
        <w:rPr>
          <w:bCs/>
          <w:color w:val="auto"/>
        </w:rPr>
        <w:t xml:space="preserve"> with </w:t>
      </w:r>
      <w:r w:rsidR="009828EF">
        <w:rPr>
          <w:bCs/>
          <w:color w:val="auto"/>
        </w:rPr>
        <w:t>local jurisdictions.</w:t>
      </w:r>
    </w:p>
    <w:p w14:paraId="7F406786" w14:textId="77777777" w:rsidR="009169BF" w:rsidRPr="00533FF6" w:rsidRDefault="009169BF" w:rsidP="00E50493">
      <w:pPr>
        <w:tabs>
          <w:tab w:val="left" w:pos="360"/>
          <w:tab w:val="left" w:pos="720"/>
          <w:tab w:val="right" w:leader="dot" w:pos="10224"/>
        </w:tabs>
        <w:autoSpaceDE w:val="0"/>
        <w:autoSpaceDN w:val="0"/>
        <w:adjustRightInd w:val="0"/>
        <w:rPr>
          <w:bCs/>
          <w:color w:val="auto"/>
        </w:rPr>
      </w:pPr>
    </w:p>
    <w:p w14:paraId="1F94C2E7" w14:textId="77DFB1D7" w:rsidR="00A301E9" w:rsidRPr="00533FF6" w:rsidRDefault="00E9435B" w:rsidP="00E50493">
      <w:pPr>
        <w:tabs>
          <w:tab w:val="left" w:pos="360"/>
          <w:tab w:val="left" w:pos="720"/>
          <w:tab w:val="right" w:leader="dot" w:pos="10224"/>
        </w:tabs>
        <w:autoSpaceDE w:val="0"/>
        <w:autoSpaceDN w:val="0"/>
        <w:adjustRightInd w:val="0"/>
        <w:rPr>
          <w:bCs/>
          <w:color w:val="auto"/>
        </w:rPr>
      </w:pPr>
      <w:r w:rsidRPr="00533FF6">
        <w:rPr>
          <w:bCs/>
          <w:color w:val="auto"/>
        </w:rPr>
        <w:t xml:space="preserve">Ms. Lisa Dick stated a concern regarding the bill's provision that places the responsibility for addressing complaints solely on the locals. She </w:t>
      </w:r>
      <w:r w:rsidR="000645C1" w:rsidRPr="00533FF6">
        <w:rPr>
          <w:bCs/>
          <w:color w:val="auto"/>
        </w:rPr>
        <w:t>mentioned</w:t>
      </w:r>
      <w:r w:rsidRPr="00533FF6">
        <w:rPr>
          <w:bCs/>
          <w:color w:val="auto"/>
        </w:rPr>
        <w:t xml:space="preserve"> that the absence of external oversight during inspections could lead to a surge in grievances, particularly if ambiguities arise concerning licensing procedures. In response, Mr. Hood assured that this concern would be noted and considere</w:t>
      </w:r>
      <w:r w:rsidR="009828EF">
        <w:rPr>
          <w:bCs/>
          <w:color w:val="auto"/>
        </w:rPr>
        <w:t>d in planning</w:t>
      </w:r>
      <w:r w:rsidRPr="00533FF6">
        <w:rPr>
          <w:bCs/>
          <w:color w:val="auto"/>
        </w:rPr>
        <w:t>.</w:t>
      </w:r>
    </w:p>
    <w:p w14:paraId="6B91FDCD" w14:textId="77777777" w:rsidR="00DC7B82" w:rsidRPr="00533FF6" w:rsidRDefault="00DC7B82" w:rsidP="00E50493">
      <w:pPr>
        <w:tabs>
          <w:tab w:val="left" w:pos="360"/>
          <w:tab w:val="left" w:pos="720"/>
          <w:tab w:val="right" w:leader="dot" w:pos="10224"/>
        </w:tabs>
        <w:autoSpaceDE w:val="0"/>
        <w:autoSpaceDN w:val="0"/>
        <w:adjustRightInd w:val="0"/>
        <w:rPr>
          <w:bCs/>
          <w:color w:val="auto"/>
        </w:rPr>
      </w:pPr>
    </w:p>
    <w:p w14:paraId="03FFDA7A" w14:textId="1DF0473B" w:rsidR="00DC7B82" w:rsidRPr="00533FF6" w:rsidRDefault="00DC7B82" w:rsidP="00E50493">
      <w:pPr>
        <w:tabs>
          <w:tab w:val="left" w:pos="360"/>
          <w:tab w:val="left" w:pos="720"/>
          <w:tab w:val="right" w:leader="dot" w:pos="10224"/>
        </w:tabs>
        <w:autoSpaceDE w:val="0"/>
        <w:autoSpaceDN w:val="0"/>
        <w:adjustRightInd w:val="0"/>
        <w:rPr>
          <w:bCs/>
          <w:color w:val="auto"/>
        </w:rPr>
      </w:pPr>
      <w:r w:rsidRPr="00533FF6">
        <w:rPr>
          <w:bCs/>
          <w:color w:val="auto"/>
        </w:rPr>
        <w:t>Ms. Yeager</w:t>
      </w:r>
      <w:r w:rsidR="009828EF">
        <w:rPr>
          <w:bCs/>
          <w:color w:val="auto"/>
        </w:rPr>
        <w:t xml:space="preserve"> stated that her understanding is that</w:t>
      </w:r>
      <w:r w:rsidRPr="00533FF6">
        <w:rPr>
          <w:bCs/>
          <w:color w:val="auto"/>
        </w:rPr>
        <w:t xml:space="preserve"> the proposed mobile food bill stipulates a shift in permitting authority to the state level, acknowledging the statewide mobility of these food vendors. The state is expected to establish a notification system, alerting local jurisdictions of a mobile food vendor's presence within their boundaries. This system relies on vendors </w:t>
      </w:r>
      <w:r w:rsidRPr="00533FF6">
        <w:rPr>
          <w:bCs/>
          <w:color w:val="auto"/>
        </w:rPr>
        <w:lastRenderedPageBreak/>
        <w:t xml:space="preserve">providing their itineraries to the state. </w:t>
      </w:r>
      <w:r w:rsidR="000B4264">
        <w:rPr>
          <w:bCs/>
          <w:color w:val="auto"/>
        </w:rPr>
        <w:t xml:space="preserve">A MOU </w:t>
      </w:r>
      <w:r w:rsidRPr="00533FF6">
        <w:rPr>
          <w:bCs/>
          <w:color w:val="auto"/>
        </w:rPr>
        <w:t>w</w:t>
      </w:r>
      <w:r w:rsidR="009828EF">
        <w:rPr>
          <w:bCs/>
          <w:color w:val="auto"/>
        </w:rPr>
        <w:t>ould</w:t>
      </w:r>
      <w:r w:rsidRPr="00533FF6">
        <w:rPr>
          <w:bCs/>
          <w:color w:val="auto"/>
        </w:rPr>
        <w:t xml:space="preserve"> be formalized between the state and local entities, </w:t>
      </w:r>
      <w:r w:rsidR="00023572">
        <w:rPr>
          <w:bCs/>
          <w:color w:val="auto"/>
        </w:rPr>
        <w:t>allowing</w:t>
      </w:r>
      <w:r w:rsidR="00023572" w:rsidRPr="00533FF6">
        <w:rPr>
          <w:bCs/>
          <w:color w:val="auto"/>
        </w:rPr>
        <w:t xml:space="preserve"> </w:t>
      </w:r>
      <w:r w:rsidRPr="00533FF6">
        <w:rPr>
          <w:bCs/>
          <w:color w:val="auto"/>
        </w:rPr>
        <w:t>local authorities to conduct inspections and manage complaints related to mobile food operations.</w:t>
      </w:r>
    </w:p>
    <w:p w14:paraId="19B70B7F" w14:textId="438DCAC5" w:rsidR="009828EF" w:rsidRDefault="009828EF" w:rsidP="00DC7B82">
      <w:pPr>
        <w:tabs>
          <w:tab w:val="left" w:pos="360"/>
          <w:tab w:val="left" w:pos="720"/>
          <w:tab w:val="right" w:leader="dot" w:pos="10224"/>
        </w:tabs>
        <w:autoSpaceDE w:val="0"/>
        <w:autoSpaceDN w:val="0"/>
        <w:adjustRightInd w:val="0"/>
        <w:rPr>
          <w:bCs/>
          <w:color w:val="auto"/>
        </w:rPr>
      </w:pPr>
      <w:bookmarkStart w:id="8" w:name="_Hlk203392543"/>
    </w:p>
    <w:p w14:paraId="39DE1989" w14:textId="001354DE" w:rsidR="00DC7B82" w:rsidRPr="00533FF6" w:rsidRDefault="00DC7B82" w:rsidP="00DC7B82">
      <w:pPr>
        <w:tabs>
          <w:tab w:val="left" w:pos="360"/>
          <w:tab w:val="left" w:pos="720"/>
          <w:tab w:val="right" w:leader="dot" w:pos="10224"/>
        </w:tabs>
        <w:autoSpaceDE w:val="0"/>
        <w:autoSpaceDN w:val="0"/>
        <w:adjustRightInd w:val="0"/>
        <w:rPr>
          <w:bCs/>
          <w:color w:val="auto"/>
        </w:rPr>
      </w:pPr>
      <w:r w:rsidRPr="00533FF6">
        <w:rPr>
          <w:bCs/>
          <w:color w:val="auto"/>
        </w:rPr>
        <w:t xml:space="preserve">Ms. Yeager </w:t>
      </w:r>
      <w:bookmarkEnd w:id="8"/>
      <w:r w:rsidRPr="00533FF6">
        <w:rPr>
          <w:bCs/>
          <w:color w:val="auto"/>
        </w:rPr>
        <w:t>inquired whether the proposed 20% funding cuts for TB programs would be implemented in Fiscal Year 2025 or 2026</w:t>
      </w:r>
      <w:r w:rsidR="009828EF">
        <w:rPr>
          <w:bCs/>
          <w:color w:val="auto"/>
        </w:rPr>
        <w:t xml:space="preserve"> and asked about potential funding reductions to the </w:t>
      </w:r>
      <w:r w:rsidR="000B4264">
        <w:rPr>
          <w:bCs/>
          <w:color w:val="auto"/>
        </w:rPr>
        <w:t>immunizations</w:t>
      </w:r>
      <w:r w:rsidR="009828EF">
        <w:rPr>
          <w:bCs/>
          <w:color w:val="auto"/>
        </w:rPr>
        <w:t xml:space="preserve"> program</w:t>
      </w:r>
      <w:r w:rsidRPr="00533FF6">
        <w:rPr>
          <w:bCs/>
          <w:color w:val="auto"/>
        </w:rPr>
        <w:t xml:space="preserve">. </w:t>
      </w:r>
      <w:r w:rsidR="00E057BA" w:rsidRPr="00533FF6">
        <w:rPr>
          <w:bCs/>
          <w:color w:val="auto"/>
        </w:rPr>
        <w:t xml:space="preserve">Mr. </w:t>
      </w:r>
      <w:r w:rsidRPr="00533FF6">
        <w:rPr>
          <w:bCs/>
          <w:color w:val="auto"/>
        </w:rPr>
        <w:t xml:space="preserve">Hutchison clarified that the TB funding reductions are retroactive to the award period beginning in January 2025. This </w:t>
      </w:r>
      <w:r w:rsidR="00D109E6" w:rsidRPr="00533FF6">
        <w:rPr>
          <w:bCs/>
          <w:color w:val="auto"/>
        </w:rPr>
        <w:t>means t</w:t>
      </w:r>
      <w:r w:rsidRPr="00533FF6">
        <w:rPr>
          <w:bCs/>
          <w:color w:val="auto"/>
        </w:rPr>
        <w:t xml:space="preserve">he affected entities must manage not only the prospective budget cuts but also reconcile expenditures from the preceding five months. Regarding federal funding for </w:t>
      </w:r>
      <w:r w:rsidR="009828EF">
        <w:rPr>
          <w:bCs/>
          <w:color w:val="auto"/>
        </w:rPr>
        <w:t>I</w:t>
      </w:r>
      <w:r w:rsidRPr="00533FF6">
        <w:rPr>
          <w:bCs/>
          <w:color w:val="auto"/>
        </w:rPr>
        <w:t>mmunizations, Mr.</w:t>
      </w:r>
      <w:r w:rsidR="00DE2143">
        <w:rPr>
          <w:bCs/>
          <w:color w:val="auto"/>
        </w:rPr>
        <w:t xml:space="preserve"> </w:t>
      </w:r>
      <w:r w:rsidRPr="00533FF6">
        <w:rPr>
          <w:bCs/>
          <w:color w:val="auto"/>
        </w:rPr>
        <w:t>Hutchison explained that the funding cycle spans from July to June</w:t>
      </w:r>
      <w:r w:rsidR="009828EF">
        <w:rPr>
          <w:bCs/>
          <w:color w:val="auto"/>
        </w:rPr>
        <w:t>,</w:t>
      </w:r>
      <w:r w:rsidRPr="00533FF6">
        <w:rPr>
          <w:bCs/>
          <w:color w:val="auto"/>
        </w:rPr>
        <w:t xml:space="preserve"> annually. </w:t>
      </w:r>
      <w:r w:rsidR="00D109E6" w:rsidRPr="00533FF6">
        <w:rPr>
          <w:bCs/>
          <w:color w:val="auto"/>
        </w:rPr>
        <w:t>T</w:t>
      </w:r>
      <w:r w:rsidRPr="00533FF6">
        <w:rPr>
          <w:bCs/>
          <w:color w:val="auto"/>
        </w:rPr>
        <w:t>he specifics of any potential funding reductions were unknown, as no information regarding the new</w:t>
      </w:r>
      <w:r w:rsidR="00E61535" w:rsidRPr="00533FF6">
        <w:rPr>
          <w:bCs/>
          <w:color w:val="auto"/>
        </w:rPr>
        <w:t xml:space="preserve"> </w:t>
      </w:r>
      <w:r w:rsidR="009828EF">
        <w:rPr>
          <w:bCs/>
          <w:color w:val="auto"/>
        </w:rPr>
        <w:t>f</w:t>
      </w:r>
      <w:r w:rsidR="00E61535" w:rsidRPr="00533FF6">
        <w:rPr>
          <w:bCs/>
          <w:color w:val="auto"/>
        </w:rPr>
        <w:t xml:space="preserve">ederal </w:t>
      </w:r>
      <w:r w:rsidRPr="00533FF6">
        <w:rPr>
          <w:bCs/>
          <w:color w:val="auto"/>
        </w:rPr>
        <w:t>award</w:t>
      </w:r>
      <w:r w:rsidR="00E61535" w:rsidRPr="00533FF6">
        <w:rPr>
          <w:bCs/>
          <w:color w:val="auto"/>
        </w:rPr>
        <w:t>s</w:t>
      </w:r>
      <w:r w:rsidRPr="00533FF6">
        <w:rPr>
          <w:bCs/>
          <w:color w:val="auto"/>
        </w:rPr>
        <w:t xml:space="preserve"> had been received. </w:t>
      </w:r>
    </w:p>
    <w:p w14:paraId="47349517" w14:textId="77777777" w:rsidR="00076D27" w:rsidRPr="00533FF6" w:rsidRDefault="00076D27" w:rsidP="00E50493">
      <w:pPr>
        <w:tabs>
          <w:tab w:val="left" w:pos="360"/>
          <w:tab w:val="left" w:pos="720"/>
          <w:tab w:val="right" w:leader="dot" w:pos="10224"/>
        </w:tabs>
        <w:autoSpaceDE w:val="0"/>
        <w:autoSpaceDN w:val="0"/>
        <w:adjustRightInd w:val="0"/>
        <w:rPr>
          <w:bCs/>
          <w:color w:val="auto"/>
        </w:rPr>
      </w:pPr>
    </w:p>
    <w:p w14:paraId="3F24D943" w14:textId="76C3A3DF" w:rsidR="00076D27" w:rsidRPr="00533FF6" w:rsidRDefault="00076D27" w:rsidP="00E50493">
      <w:pPr>
        <w:tabs>
          <w:tab w:val="left" w:pos="360"/>
          <w:tab w:val="left" w:pos="720"/>
          <w:tab w:val="right" w:leader="dot" w:pos="10224"/>
        </w:tabs>
        <w:autoSpaceDE w:val="0"/>
        <w:autoSpaceDN w:val="0"/>
        <w:adjustRightInd w:val="0"/>
        <w:rPr>
          <w:bCs/>
          <w:color w:val="auto"/>
        </w:rPr>
      </w:pPr>
      <w:r w:rsidRPr="00533FF6">
        <w:rPr>
          <w:bCs/>
          <w:color w:val="auto"/>
        </w:rPr>
        <w:t>Dr. Byrd inquired about the rationale behind the budget cut for TB programs. Mr. Hutchison explained that DSHS had received partial funding throughout the year due to the resolution of federal-level budget constraints. The initial understanding was that the funding amount would remain consistent. However, the recently communicated 20% reduction was likely to be permanent.</w:t>
      </w:r>
    </w:p>
    <w:p w14:paraId="33897BBD" w14:textId="77777777" w:rsidR="00C82C0D" w:rsidRPr="00533FF6" w:rsidRDefault="00C82C0D" w:rsidP="00E50493">
      <w:pPr>
        <w:tabs>
          <w:tab w:val="left" w:pos="360"/>
          <w:tab w:val="left" w:pos="720"/>
          <w:tab w:val="right" w:leader="dot" w:pos="10224"/>
        </w:tabs>
        <w:autoSpaceDE w:val="0"/>
        <w:autoSpaceDN w:val="0"/>
        <w:adjustRightInd w:val="0"/>
        <w:rPr>
          <w:bCs/>
          <w:color w:val="auto"/>
        </w:rPr>
      </w:pPr>
    </w:p>
    <w:p w14:paraId="0DD301A5" w14:textId="778E59E3" w:rsidR="0019536B" w:rsidRPr="00533FF6" w:rsidRDefault="0019536B" w:rsidP="0019536B">
      <w:pPr>
        <w:tabs>
          <w:tab w:val="left" w:pos="360"/>
          <w:tab w:val="left" w:pos="720"/>
          <w:tab w:val="right" w:leader="dot" w:pos="10224"/>
        </w:tabs>
        <w:autoSpaceDE w:val="0"/>
        <w:autoSpaceDN w:val="0"/>
        <w:adjustRightInd w:val="0"/>
        <w:rPr>
          <w:bCs/>
          <w:color w:val="auto"/>
        </w:rPr>
      </w:pPr>
      <w:r w:rsidRPr="00533FF6">
        <w:rPr>
          <w:bCs/>
          <w:color w:val="auto"/>
        </w:rPr>
        <w:t xml:space="preserve">Dr. Huang </w:t>
      </w:r>
      <w:r w:rsidR="009828EF">
        <w:rPr>
          <w:bCs/>
          <w:color w:val="auto"/>
        </w:rPr>
        <w:t>suggested that</w:t>
      </w:r>
      <w:r w:rsidRPr="00533FF6">
        <w:rPr>
          <w:bCs/>
          <w:color w:val="auto"/>
        </w:rPr>
        <w:t xml:space="preserve"> a formal letter requesting a temporary </w:t>
      </w:r>
      <w:r w:rsidR="009828EF">
        <w:rPr>
          <w:bCs/>
          <w:color w:val="auto"/>
        </w:rPr>
        <w:t>pause</w:t>
      </w:r>
      <w:r w:rsidR="009828EF" w:rsidRPr="00533FF6">
        <w:rPr>
          <w:bCs/>
          <w:color w:val="auto"/>
        </w:rPr>
        <w:t xml:space="preserve"> </w:t>
      </w:r>
      <w:r w:rsidRPr="00533FF6">
        <w:rPr>
          <w:bCs/>
          <w:color w:val="auto"/>
        </w:rPr>
        <w:t>of all activities related to the federal funding in question</w:t>
      </w:r>
      <w:r w:rsidR="009828EF">
        <w:rPr>
          <w:bCs/>
          <w:color w:val="auto"/>
        </w:rPr>
        <w:t xml:space="preserve"> would be best received by </w:t>
      </w:r>
      <w:r w:rsidR="00557520">
        <w:rPr>
          <w:bCs/>
          <w:color w:val="auto"/>
        </w:rPr>
        <w:t xml:space="preserve">local leadership </w:t>
      </w:r>
      <w:r w:rsidR="005666B2">
        <w:rPr>
          <w:bCs/>
          <w:color w:val="auto"/>
        </w:rPr>
        <w:t>to</w:t>
      </w:r>
      <w:r w:rsidR="00557520">
        <w:rPr>
          <w:bCs/>
          <w:color w:val="auto"/>
        </w:rPr>
        <w:t xml:space="preserve"> limit immediate staffing cuts</w:t>
      </w:r>
      <w:r w:rsidRPr="00533FF6">
        <w:rPr>
          <w:bCs/>
          <w:color w:val="auto"/>
        </w:rPr>
        <w:t>. Mr. Hutchison confirmed that such a request was a viable option.</w:t>
      </w:r>
    </w:p>
    <w:p w14:paraId="78582EC7" w14:textId="77777777" w:rsidR="0019536B" w:rsidRPr="00533FF6" w:rsidRDefault="0019536B" w:rsidP="00E50493">
      <w:pPr>
        <w:tabs>
          <w:tab w:val="left" w:pos="360"/>
          <w:tab w:val="left" w:pos="720"/>
          <w:tab w:val="right" w:leader="dot" w:pos="10224"/>
        </w:tabs>
        <w:autoSpaceDE w:val="0"/>
        <w:autoSpaceDN w:val="0"/>
        <w:adjustRightInd w:val="0"/>
        <w:rPr>
          <w:bCs/>
          <w:color w:val="auto"/>
        </w:rPr>
      </w:pPr>
    </w:p>
    <w:p w14:paraId="4200672A" w14:textId="519574AE" w:rsidR="002062B4" w:rsidRPr="00533FF6" w:rsidRDefault="0019536B" w:rsidP="00E50493">
      <w:pPr>
        <w:tabs>
          <w:tab w:val="left" w:pos="360"/>
          <w:tab w:val="left" w:pos="720"/>
          <w:tab w:val="right" w:leader="dot" w:pos="10224"/>
        </w:tabs>
        <w:autoSpaceDE w:val="0"/>
        <w:autoSpaceDN w:val="0"/>
        <w:adjustRightInd w:val="0"/>
        <w:rPr>
          <w:b/>
          <w:color w:val="auto"/>
        </w:rPr>
      </w:pPr>
      <w:r w:rsidRPr="00533FF6">
        <w:rPr>
          <w:bCs/>
          <w:color w:val="auto"/>
        </w:rPr>
        <w:t>Ms. Blair inquired whether receipt of the letter would necessitate an immediate cessation of all services or if a grace period would be granted, given the absence of an award letter. Mr. Hutchison responded that the specific wording of the letter would be carefully reviewed in the future to provide guidance to all stakeholders.</w:t>
      </w:r>
    </w:p>
    <w:p w14:paraId="7ED2C8D0" w14:textId="77777777" w:rsidR="00F96A1E" w:rsidRDefault="00F96A1E" w:rsidP="00E50493">
      <w:pPr>
        <w:tabs>
          <w:tab w:val="left" w:pos="360"/>
          <w:tab w:val="left" w:pos="720"/>
          <w:tab w:val="right" w:leader="dot" w:pos="10224"/>
        </w:tabs>
        <w:autoSpaceDE w:val="0"/>
        <w:autoSpaceDN w:val="0"/>
        <w:adjustRightInd w:val="0"/>
        <w:rPr>
          <w:b/>
          <w:color w:val="auto"/>
        </w:rPr>
      </w:pPr>
    </w:p>
    <w:p w14:paraId="2A676006" w14:textId="4D7E3C0E" w:rsidR="00E50493" w:rsidRPr="00533FF6" w:rsidRDefault="00E50493" w:rsidP="00E50493">
      <w:pPr>
        <w:tabs>
          <w:tab w:val="left" w:pos="360"/>
          <w:tab w:val="left" w:pos="720"/>
          <w:tab w:val="right" w:leader="dot" w:pos="10224"/>
        </w:tabs>
        <w:autoSpaceDE w:val="0"/>
        <w:autoSpaceDN w:val="0"/>
        <w:adjustRightInd w:val="0"/>
        <w:rPr>
          <w:b/>
          <w:color w:val="auto"/>
        </w:rPr>
      </w:pPr>
      <w:r w:rsidRPr="00533FF6">
        <w:rPr>
          <w:b/>
          <w:color w:val="auto"/>
        </w:rPr>
        <w:t xml:space="preserve">2025 PHFPC Annual Report </w:t>
      </w:r>
      <w:r w:rsidR="0067718A" w:rsidRPr="00533FF6">
        <w:rPr>
          <w:b/>
          <w:color w:val="auto"/>
        </w:rPr>
        <w:t>Preparation</w:t>
      </w:r>
      <w:r w:rsidRPr="00533FF6">
        <w:rPr>
          <w:b/>
          <w:color w:val="auto"/>
        </w:rPr>
        <w:t>:</w:t>
      </w:r>
    </w:p>
    <w:p w14:paraId="6B9EBFB2" w14:textId="77777777" w:rsidR="002131FA" w:rsidRPr="00533FF6" w:rsidRDefault="002131FA" w:rsidP="00E50493">
      <w:pPr>
        <w:tabs>
          <w:tab w:val="left" w:pos="360"/>
          <w:tab w:val="left" w:pos="720"/>
          <w:tab w:val="right" w:leader="dot" w:pos="10224"/>
        </w:tabs>
        <w:autoSpaceDE w:val="0"/>
        <w:autoSpaceDN w:val="0"/>
        <w:adjustRightInd w:val="0"/>
        <w:rPr>
          <w:bCs/>
          <w:color w:val="auto"/>
        </w:rPr>
      </w:pPr>
    </w:p>
    <w:p w14:paraId="0EAFB605" w14:textId="58F25178" w:rsidR="002131FA" w:rsidRPr="00533FF6" w:rsidRDefault="00A00ADB" w:rsidP="00E50493">
      <w:pPr>
        <w:tabs>
          <w:tab w:val="left" w:pos="360"/>
          <w:tab w:val="left" w:pos="720"/>
          <w:tab w:val="right" w:leader="dot" w:pos="10224"/>
        </w:tabs>
        <w:autoSpaceDE w:val="0"/>
        <w:autoSpaceDN w:val="0"/>
        <w:adjustRightInd w:val="0"/>
        <w:rPr>
          <w:bCs/>
          <w:color w:val="auto"/>
        </w:rPr>
      </w:pPr>
      <w:bookmarkStart w:id="9" w:name="_Hlk203395893"/>
      <w:r w:rsidRPr="00533FF6">
        <w:rPr>
          <w:bCs/>
          <w:color w:val="auto"/>
        </w:rPr>
        <w:t xml:space="preserve">Dr. Huang </w:t>
      </w:r>
      <w:bookmarkEnd w:id="9"/>
      <w:r w:rsidR="002131FA" w:rsidRPr="00533FF6">
        <w:rPr>
          <w:bCs/>
          <w:color w:val="auto"/>
        </w:rPr>
        <w:t>presented the committee with proposed</w:t>
      </w:r>
      <w:r w:rsidR="00557520">
        <w:rPr>
          <w:bCs/>
          <w:color w:val="auto"/>
        </w:rPr>
        <w:t xml:space="preserve"> language for a</w:t>
      </w:r>
      <w:r w:rsidR="002131FA" w:rsidRPr="00533FF6">
        <w:rPr>
          <w:bCs/>
          <w:color w:val="auto"/>
        </w:rPr>
        <w:t xml:space="preserve"> recommendation</w:t>
      </w:r>
      <w:r w:rsidR="00253544">
        <w:rPr>
          <w:bCs/>
          <w:color w:val="auto"/>
        </w:rPr>
        <w:t xml:space="preserve"> focused on state and federal funding allocation</w:t>
      </w:r>
      <w:r w:rsidR="002131FA" w:rsidRPr="00533FF6">
        <w:rPr>
          <w:bCs/>
          <w:color w:val="auto"/>
        </w:rPr>
        <w:t xml:space="preserve"> for </w:t>
      </w:r>
      <w:r w:rsidR="009762A7" w:rsidRPr="00533FF6">
        <w:rPr>
          <w:bCs/>
          <w:color w:val="auto"/>
        </w:rPr>
        <w:t>approval</w:t>
      </w:r>
      <w:r w:rsidR="00557520">
        <w:rPr>
          <w:bCs/>
          <w:color w:val="auto"/>
        </w:rPr>
        <w:t xml:space="preserve"> and vote by the committee</w:t>
      </w:r>
      <w:r w:rsidR="002131FA" w:rsidRPr="00533FF6">
        <w:rPr>
          <w:bCs/>
          <w:color w:val="auto"/>
        </w:rPr>
        <w:t xml:space="preserve">. </w:t>
      </w:r>
      <w:r w:rsidR="00253544" w:rsidRPr="00533FF6">
        <w:rPr>
          <w:bCs/>
          <w:color w:val="auto"/>
        </w:rPr>
        <w:t>Ms. Dick moved to add th</w:t>
      </w:r>
      <w:r w:rsidR="00253544">
        <w:rPr>
          <w:bCs/>
          <w:color w:val="auto"/>
        </w:rPr>
        <w:t>is</w:t>
      </w:r>
      <w:r w:rsidR="00253544" w:rsidRPr="00533FF6">
        <w:rPr>
          <w:bCs/>
          <w:color w:val="auto"/>
        </w:rPr>
        <w:t xml:space="preserve"> recommendation to the annual report, and Dr. Byrd seconded the motion. The committee unanimously approved the inclusion of th</w:t>
      </w:r>
      <w:r w:rsidR="00253544">
        <w:rPr>
          <w:bCs/>
          <w:color w:val="auto"/>
        </w:rPr>
        <w:t>is</w:t>
      </w:r>
      <w:r w:rsidR="00253544" w:rsidRPr="00533FF6">
        <w:rPr>
          <w:bCs/>
          <w:color w:val="auto"/>
        </w:rPr>
        <w:t xml:space="preserve"> recommendation in the </w:t>
      </w:r>
      <w:r w:rsidR="00253544">
        <w:rPr>
          <w:bCs/>
          <w:color w:val="auto"/>
        </w:rPr>
        <w:t xml:space="preserve">2025 </w:t>
      </w:r>
      <w:r w:rsidR="00253544">
        <w:rPr>
          <w:bCs/>
          <w:color w:val="auto"/>
        </w:rPr>
        <w:lastRenderedPageBreak/>
        <w:t>PHFPC A</w:t>
      </w:r>
      <w:r w:rsidR="00253544" w:rsidRPr="00533FF6">
        <w:rPr>
          <w:bCs/>
          <w:color w:val="auto"/>
        </w:rPr>
        <w:t xml:space="preserve">nnual </w:t>
      </w:r>
      <w:r w:rsidR="00253544">
        <w:rPr>
          <w:bCs/>
          <w:color w:val="auto"/>
        </w:rPr>
        <w:t>R</w:t>
      </w:r>
      <w:r w:rsidR="00253544" w:rsidRPr="00533FF6">
        <w:rPr>
          <w:bCs/>
          <w:color w:val="auto"/>
        </w:rPr>
        <w:t>eport. The updated information will be incorporated into the report and subsequently submitted to the committee for approval.</w:t>
      </w:r>
      <w:r w:rsidR="00093809">
        <w:rPr>
          <w:bCs/>
          <w:color w:val="auto"/>
        </w:rPr>
        <w:t xml:space="preserve"> </w:t>
      </w:r>
      <w:r w:rsidR="00557520">
        <w:rPr>
          <w:bCs/>
          <w:color w:val="auto"/>
        </w:rPr>
        <w:t xml:space="preserve">Mr. Michael Comfort and Ms. Glenna Laughlin will </w:t>
      </w:r>
      <w:r w:rsidR="00E057BA">
        <w:rPr>
          <w:bCs/>
          <w:color w:val="auto"/>
        </w:rPr>
        <w:t>collaborate</w:t>
      </w:r>
      <w:r w:rsidR="00557520">
        <w:rPr>
          <w:bCs/>
          <w:color w:val="auto"/>
        </w:rPr>
        <w:t xml:space="preserve"> with the committee to finalize the 2025 </w:t>
      </w:r>
      <w:r w:rsidR="00253544">
        <w:rPr>
          <w:bCs/>
          <w:color w:val="auto"/>
        </w:rPr>
        <w:t xml:space="preserve">PHFPC </w:t>
      </w:r>
      <w:r w:rsidR="00557520">
        <w:rPr>
          <w:bCs/>
          <w:color w:val="auto"/>
        </w:rPr>
        <w:t>Annual Report</w:t>
      </w:r>
      <w:r w:rsidR="00253544">
        <w:rPr>
          <w:bCs/>
          <w:color w:val="auto"/>
        </w:rPr>
        <w:t>, and</w:t>
      </w:r>
      <w:r w:rsidR="00557520">
        <w:rPr>
          <w:bCs/>
          <w:color w:val="auto"/>
        </w:rPr>
        <w:t xml:space="preserve"> Dr. Huang requested DSHS </w:t>
      </w:r>
      <w:r w:rsidR="00253544">
        <w:rPr>
          <w:bCs/>
          <w:color w:val="auto"/>
        </w:rPr>
        <w:t>provide</w:t>
      </w:r>
      <w:r w:rsidR="00557520">
        <w:rPr>
          <w:bCs/>
          <w:color w:val="auto"/>
        </w:rPr>
        <w:t xml:space="preserve"> update</w:t>
      </w:r>
      <w:r w:rsidR="00253544">
        <w:rPr>
          <w:bCs/>
          <w:color w:val="auto"/>
        </w:rPr>
        <w:t>d responses</w:t>
      </w:r>
      <w:r w:rsidR="00557520">
        <w:rPr>
          <w:bCs/>
          <w:color w:val="auto"/>
        </w:rPr>
        <w:t xml:space="preserve"> to the recommendations made in the 2024 report. The 2025 PHFPC Annual Report and the 2025 DSHS Response to the PHFPC Report are due begin internal DSHS review on August 1</w:t>
      </w:r>
      <w:r w:rsidR="00557520" w:rsidRPr="00266172">
        <w:rPr>
          <w:bCs/>
          <w:color w:val="auto"/>
          <w:vertAlign w:val="superscript"/>
        </w:rPr>
        <w:t>st</w:t>
      </w:r>
      <w:r w:rsidR="00557520">
        <w:rPr>
          <w:bCs/>
          <w:color w:val="auto"/>
        </w:rPr>
        <w:t>.</w:t>
      </w:r>
      <w:r w:rsidR="002131FA" w:rsidRPr="00533FF6">
        <w:rPr>
          <w:bCs/>
          <w:color w:val="auto"/>
        </w:rPr>
        <w:t xml:space="preserve"> </w:t>
      </w:r>
      <w:r w:rsidR="00557520">
        <w:rPr>
          <w:bCs/>
          <w:color w:val="auto"/>
        </w:rPr>
        <w:t>Both reports will be submitted</w:t>
      </w:r>
      <w:r w:rsidR="002131FA" w:rsidRPr="00533FF6">
        <w:rPr>
          <w:bCs/>
          <w:color w:val="auto"/>
        </w:rPr>
        <w:t xml:space="preserve">, to the Governor's </w:t>
      </w:r>
      <w:r w:rsidR="00557520">
        <w:rPr>
          <w:bCs/>
          <w:color w:val="auto"/>
        </w:rPr>
        <w:t>O</w:t>
      </w:r>
      <w:r w:rsidR="002131FA" w:rsidRPr="00533FF6">
        <w:rPr>
          <w:bCs/>
          <w:color w:val="auto"/>
        </w:rPr>
        <w:t>ffice by November 30, 2025.</w:t>
      </w:r>
    </w:p>
    <w:p w14:paraId="4A8CEC7D" w14:textId="77777777" w:rsidR="003E71F5" w:rsidRPr="00533FF6" w:rsidRDefault="003E71F5" w:rsidP="00BF36B0">
      <w:pPr>
        <w:rPr>
          <w:b/>
          <w:color w:val="auto"/>
        </w:rPr>
      </w:pPr>
    </w:p>
    <w:p w14:paraId="53D573C3" w14:textId="112B70A4" w:rsidR="003E71F5" w:rsidRPr="00533FF6" w:rsidRDefault="00BF36B0" w:rsidP="00BF36B0">
      <w:pPr>
        <w:rPr>
          <w:color w:val="auto"/>
        </w:rPr>
      </w:pPr>
      <w:r w:rsidRPr="00533FF6">
        <w:rPr>
          <w:b/>
          <w:color w:val="auto"/>
        </w:rPr>
        <w:t>Public Comment:</w:t>
      </w:r>
      <w:r w:rsidR="00571683" w:rsidRPr="00533FF6">
        <w:rPr>
          <w:color w:val="auto"/>
        </w:rPr>
        <w:t xml:space="preserve"> </w:t>
      </w:r>
    </w:p>
    <w:p w14:paraId="4D918A48" w14:textId="77777777" w:rsidR="003E71F5" w:rsidRPr="00533FF6" w:rsidRDefault="003E71F5" w:rsidP="00BF36B0">
      <w:pPr>
        <w:rPr>
          <w:color w:val="auto"/>
        </w:rPr>
      </w:pPr>
    </w:p>
    <w:p w14:paraId="32455BED" w14:textId="1B5957FF" w:rsidR="008728CA" w:rsidRPr="00533FF6" w:rsidRDefault="00BF36B0" w:rsidP="00BF36B0">
      <w:pPr>
        <w:rPr>
          <w:color w:val="auto"/>
        </w:rPr>
      </w:pPr>
      <w:r w:rsidRPr="00533FF6">
        <w:rPr>
          <w:color w:val="auto"/>
        </w:rPr>
        <w:t xml:space="preserve">No </w:t>
      </w:r>
      <w:r w:rsidR="00A1734D" w:rsidRPr="00533FF6">
        <w:rPr>
          <w:color w:val="auto"/>
        </w:rPr>
        <w:t xml:space="preserve">additional </w:t>
      </w:r>
      <w:r w:rsidRPr="00533FF6">
        <w:rPr>
          <w:color w:val="auto"/>
        </w:rPr>
        <w:t>public comment.</w:t>
      </w:r>
      <w:r w:rsidR="00A905E7" w:rsidRPr="00533FF6">
        <w:rPr>
          <w:color w:val="auto"/>
        </w:rPr>
        <w:t xml:space="preserve"> Comments in the online meeting chat: </w:t>
      </w:r>
    </w:p>
    <w:p w14:paraId="348D0A2A" w14:textId="77777777" w:rsidR="00012478" w:rsidRPr="00533FF6" w:rsidRDefault="00012478" w:rsidP="00BF36B0">
      <w:pPr>
        <w:rPr>
          <w:color w:val="FF0000"/>
        </w:rPr>
      </w:pPr>
    </w:p>
    <w:p w14:paraId="45789C59" w14:textId="49E87103" w:rsidR="008B6089" w:rsidRPr="00533FF6" w:rsidRDefault="008B6089" w:rsidP="008B6089">
      <w:pPr>
        <w:numPr>
          <w:ilvl w:val="0"/>
          <w:numId w:val="10"/>
        </w:numPr>
        <w:rPr>
          <w:color w:val="auto"/>
        </w:rPr>
      </w:pPr>
      <w:r w:rsidRPr="00533FF6">
        <w:rPr>
          <w:color w:val="auto"/>
        </w:rPr>
        <w:t xml:space="preserve">Denton County Public Health has formally requested clarification from the Texas </w:t>
      </w:r>
      <w:r w:rsidR="00016D29" w:rsidRPr="00533FF6">
        <w:rPr>
          <w:color w:val="auto"/>
        </w:rPr>
        <w:t>DSHS</w:t>
      </w:r>
      <w:r w:rsidRPr="00533FF6">
        <w:rPr>
          <w:color w:val="auto"/>
        </w:rPr>
        <w:t xml:space="preserve"> regarding the formula or allocation process governing federal grant reductions. The request seeks detailed information pertaining to the ratio and funding percentages allocated to the DSHS central office and regional entities versus local contracts, both before and after the program suspension. </w:t>
      </w:r>
      <w:r w:rsidR="00567EEE" w:rsidRPr="00533FF6">
        <w:rPr>
          <w:color w:val="auto"/>
        </w:rPr>
        <w:t>Provided</w:t>
      </w:r>
      <w:r w:rsidRPr="00533FF6">
        <w:rPr>
          <w:color w:val="auto"/>
        </w:rPr>
        <w:t xml:space="preserve"> the temporary cessation of </w:t>
      </w:r>
      <w:r w:rsidR="00253544">
        <w:rPr>
          <w:color w:val="auto"/>
        </w:rPr>
        <w:t>I</w:t>
      </w:r>
      <w:r w:rsidRPr="00533FF6">
        <w:rPr>
          <w:color w:val="auto"/>
        </w:rPr>
        <w:t xml:space="preserve">mmunization and Public Health Emergency Preparedness (PHEP) activities, a formalized protocol may be necessary to facilitate the seamless transfer of responsibilities from local health departments to the state level. </w:t>
      </w:r>
      <w:r w:rsidR="00F128E2">
        <w:rPr>
          <w:color w:val="auto"/>
        </w:rPr>
        <w:t>W</w:t>
      </w:r>
      <w:r w:rsidRPr="00533FF6">
        <w:rPr>
          <w:color w:val="auto"/>
        </w:rPr>
        <w:t>ith an anticipated 20% reduction in federal funding for T</w:t>
      </w:r>
      <w:r w:rsidR="00F43C4B" w:rsidRPr="00533FF6">
        <w:rPr>
          <w:color w:val="auto"/>
        </w:rPr>
        <w:t>B</w:t>
      </w:r>
      <w:r w:rsidRPr="00533FF6">
        <w:rPr>
          <w:color w:val="auto"/>
        </w:rPr>
        <w:t xml:space="preserve"> control, local health departments may require modifications to their work plans, prioritizing investigative activities, testing, and treatment protocols.</w:t>
      </w:r>
    </w:p>
    <w:p w14:paraId="16466931" w14:textId="77777777" w:rsidR="008B6089" w:rsidRPr="00533FF6" w:rsidRDefault="008B6089" w:rsidP="008B6089">
      <w:pPr>
        <w:ind w:left="720"/>
        <w:rPr>
          <w:color w:val="auto"/>
        </w:rPr>
      </w:pPr>
    </w:p>
    <w:p w14:paraId="3F12DECC" w14:textId="15BD16C8" w:rsidR="008B6089" w:rsidRPr="00533FF6" w:rsidRDefault="008B6089" w:rsidP="008B6089">
      <w:pPr>
        <w:numPr>
          <w:ilvl w:val="0"/>
          <w:numId w:val="10"/>
        </w:numPr>
        <w:rPr>
          <w:color w:val="auto"/>
        </w:rPr>
      </w:pPr>
      <w:r w:rsidRPr="00533FF6">
        <w:rPr>
          <w:color w:val="auto"/>
        </w:rPr>
        <w:t>Collin County Public Health anticipates that the absence of funding for affected service areas will necessitate either the cessation or reduction of services to mitigate the impact of these financial constraints. It has</w:t>
      </w:r>
      <w:r w:rsidR="00E9204D" w:rsidRPr="00533FF6">
        <w:rPr>
          <w:color w:val="auto"/>
        </w:rPr>
        <w:t xml:space="preserve"> </w:t>
      </w:r>
      <w:r w:rsidRPr="00533FF6">
        <w:rPr>
          <w:color w:val="auto"/>
        </w:rPr>
        <w:t>requested the inclusion of specific language differentiating between temporary program suspensions and permanent program discontinuations to facilitate staff retention within the affected programs.</w:t>
      </w:r>
    </w:p>
    <w:p w14:paraId="5B559BCF" w14:textId="77777777" w:rsidR="008B6089" w:rsidRPr="00533FF6" w:rsidRDefault="008B6089" w:rsidP="00BF36B0">
      <w:pPr>
        <w:rPr>
          <w:color w:val="FF0000"/>
        </w:rPr>
      </w:pPr>
    </w:p>
    <w:p w14:paraId="734F54AA" w14:textId="04C87385" w:rsidR="00BF36B0" w:rsidRPr="00533FF6" w:rsidRDefault="00BF36B0" w:rsidP="00BF36B0">
      <w:pPr>
        <w:rPr>
          <w:color w:val="auto"/>
        </w:rPr>
      </w:pPr>
      <w:r w:rsidRPr="00533FF6">
        <w:rPr>
          <w:b/>
          <w:color w:val="auto"/>
        </w:rPr>
        <w:t>Timelines, Next steps, Announcements, and Future Meeting Dates</w:t>
      </w:r>
      <w:r w:rsidR="00C33007" w:rsidRPr="00533FF6">
        <w:rPr>
          <w:b/>
          <w:color w:val="auto"/>
        </w:rPr>
        <w:t>:</w:t>
      </w:r>
      <w:r w:rsidRPr="00533FF6">
        <w:rPr>
          <w:color w:val="auto"/>
        </w:rPr>
        <w:t xml:space="preserve"> </w:t>
      </w:r>
    </w:p>
    <w:p w14:paraId="1CCBC975" w14:textId="77777777" w:rsidR="00742832" w:rsidRPr="00533FF6" w:rsidRDefault="00742832" w:rsidP="00A1726B">
      <w:pPr>
        <w:rPr>
          <w:color w:val="auto"/>
        </w:rPr>
      </w:pPr>
    </w:p>
    <w:p w14:paraId="7B102F6D" w14:textId="0B485BA6" w:rsidR="00742832" w:rsidRPr="00533FF6" w:rsidRDefault="00742832" w:rsidP="00742832">
      <w:pPr>
        <w:rPr>
          <w:color w:val="auto"/>
        </w:rPr>
      </w:pPr>
      <w:r w:rsidRPr="00533FF6">
        <w:rPr>
          <w:color w:val="auto"/>
        </w:rPr>
        <w:t xml:space="preserve">The </w:t>
      </w:r>
      <w:r w:rsidR="00253544">
        <w:rPr>
          <w:color w:val="auto"/>
        </w:rPr>
        <w:t xml:space="preserve">August meeting </w:t>
      </w:r>
      <w:r w:rsidRPr="00533FF6">
        <w:rPr>
          <w:color w:val="auto"/>
        </w:rPr>
        <w:t xml:space="preserve">agenda will include an examination of </w:t>
      </w:r>
      <w:r w:rsidR="00253544">
        <w:rPr>
          <w:color w:val="auto"/>
        </w:rPr>
        <w:t>LHDs</w:t>
      </w:r>
      <w:r w:rsidRPr="00533FF6">
        <w:rPr>
          <w:color w:val="auto"/>
        </w:rPr>
        <w:t xml:space="preserve"> affected by funding reductions, legislative update, </w:t>
      </w:r>
      <w:r w:rsidR="00253544">
        <w:rPr>
          <w:color w:val="auto"/>
        </w:rPr>
        <w:t xml:space="preserve">DSHS </w:t>
      </w:r>
      <w:r w:rsidRPr="00533FF6">
        <w:rPr>
          <w:color w:val="auto"/>
        </w:rPr>
        <w:t xml:space="preserve">federal funding </w:t>
      </w:r>
      <w:r w:rsidR="00253544">
        <w:rPr>
          <w:color w:val="auto"/>
        </w:rPr>
        <w:t>update</w:t>
      </w:r>
      <w:r w:rsidRPr="00533FF6">
        <w:rPr>
          <w:color w:val="auto"/>
        </w:rPr>
        <w:t>, an update on the measles outbreak, and data modernization.</w:t>
      </w:r>
    </w:p>
    <w:p w14:paraId="659FD6DD" w14:textId="77777777" w:rsidR="00A1726B" w:rsidRPr="00533FF6" w:rsidRDefault="00A1726B" w:rsidP="00A1726B">
      <w:pPr>
        <w:rPr>
          <w:color w:val="FF0000"/>
        </w:rPr>
      </w:pPr>
    </w:p>
    <w:p w14:paraId="61BAF67B" w14:textId="26FF1BA2" w:rsidR="00A1726B" w:rsidRPr="00533FF6" w:rsidRDefault="00A1726B" w:rsidP="00A1726B">
      <w:pPr>
        <w:rPr>
          <w:color w:val="auto"/>
        </w:rPr>
      </w:pPr>
      <w:r w:rsidRPr="00533FF6">
        <w:rPr>
          <w:color w:val="auto"/>
        </w:rPr>
        <w:lastRenderedPageBreak/>
        <w:t xml:space="preserve">The next meeting is scheduled for </w:t>
      </w:r>
      <w:r w:rsidR="00821884" w:rsidRPr="00533FF6">
        <w:rPr>
          <w:color w:val="auto"/>
        </w:rPr>
        <w:t>August 13, 2025</w:t>
      </w:r>
      <w:r w:rsidRPr="00533FF6">
        <w:rPr>
          <w:color w:val="auto"/>
        </w:rPr>
        <w:t>.</w:t>
      </w:r>
    </w:p>
    <w:p w14:paraId="50BC8FF9" w14:textId="77777777" w:rsidR="00082B2E" w:rsidRPr="00533FF6" w:rsidRDefault="00082B2E" w:rsidP="00BF36B0">
      <w:pPr>
        <w:rPr>
          <w:color w:val="FF0000"/>
        </w:rPr>
      </w:pPr>
    </w:p>
    <w:p w14:paraId="6F80B849" w14:textId="58A31E26" w:rsidR="00C33007" w:rsidRPr="00533FF6" w:rsidRDefault="00BF36B0" w:rsidP="00BF36B0">
      <w:pPr>
        <w:rPr>
          <w:b/>
          <w:color w:val="auto"/>
        </w:rPr>
      </w:pPr>
      <w:r w:rsidRPr="00533FF6">
        <w:rPr>
          <w:b/>
          <w:color w:val="auto"/>
        </w:rPr>
        <w:t>Adjourn</w:t>
      </w:r>
      <w:r w:rsidR="00C33007" w:rsidRPr="00533FF6">
        <w:rPr>
          <w:b/>
          <w:color w:val="auto"/>
        </w:rPr>
        <w:t>:</w:t>
      </w:r>
    </w:p>
    <w:p w14:paraId="4B2DA7D4" w14:textId="77777777" w:rsidR="00890B77" w:rsidRPr="00533FF6" w:rsidRDefault="00890B77" w:rsidP="00BF36B0">
      <w:pPr>
        <w:rPr>
          <w:b/>
          <w:color w:val="auto"/>
        </w:rPr>
      </w:pPr>
    </w:p>
    <w:p w14:paraId="05278C5A" w14:textId="63AE3A34" w:rsidR="00BF36B0" w:rsidRPr="003E71F5" w:rsidRDefault="004D01B8" w:rsidP="00BF36B0">
      <w:pPr>
        <w:rPr>
          <w:color w:val="auto"/>
        </w:rPr>
      </w:pPr>
      <w:r w:rsidRPr="00533FF6">
        <w:rPr>
          <w:color w:val="auto"/>
        </w:rPr>
        <w:t xml:space="preserve">Dr. Byrd </w:t>
      </w:r>
      <w:r w:rsidR="00732586" w:rsidRPr="00533FF6">
        <w:rPr>
          <w:color w:val="auto"/>
        </w:rPr>
        <w:t xml:space="preserve">motioned to </w:t>
      </w:r>
      <w:r w:rsidR="00012DC6" w:rsidRPr="00533FF6">
        <w:rPr>
          <w:color w:val="auto"/>
        </w:rPr>
        <w:t>adjourn;</w:t>
      </w:r>
      <w:r w:rsidR="00732586" w:rsidRPr="00533FF6">
        <w:rPr>
          <w:color w:val="auto"/>
        </w:rPr>
        <w:t xml:space="preserve"> </w:t>
      </w:r>
      <w:r w:rsidRPr="00533FF6">
        <w:rPr>
          <w:color w:val="auto"/>
        </w:rPr>
        <w:t xml:space="preserve">Ms. </w:t>
      </w:r>
      <w:r w:rsidR="000D216C" w:rsidRPr="00533FF6">
        <w:rPr>
          <w:color w:val="auto"/>
        </w:rPr>
        <w:t>Whitley</w:t>
      </w:r>
      <w:r w:rsidR="00BF36B0" w:rsidRPr="00533FF6">
        <w:rPr>
          <w:color w:val="auto"/>
        </w:rPr>
        <w:t xml:space="preserve"> </w:t>
      </w:r>
      <w:r w:rsidR="004775C0" w:rsidRPr="00533FF6">
        <w:rPr>
          <w:color w:val="auto"/>
        </w:rPr>
        <w:t>seconded the</w:t>
      </w:r>
      <w:r w:rsidR="00BF36B0" w:rsidRPr="00533FF6">
        <w:rPr>
          <w:color w:val="auto"/>
        </w:rPr>
        <w:t xml:space="preserve"> motion to adjourn the meeting. Motion carried. Meeting adjourned.</w:t>
      </w:r>
    </w:p>
    <w:p w14:paraId="59400833" w14:textId="77777777" w:rsidR="00BF36B0" w:rsidRPr="0000734E" w:rsidRDefault="00BF36B0" w:rsidP="00BF36B0">
      <w:pPr>
        <w:tabs>
          <w:tab w:val="left" w:pos="360"/>
          <w:tab w:val="left" w:pos="720"/>
        </w:tabs>
        <w:autoSpaceDE w:val="0"/>
        <w:autoSpaceDN w:val="0"/>
        <w:adjustRightInd w:val="0"/>
        <w:jc w:val="both"/>
        <w:rPr>
          <w:color w:val="FF0000"/>
        </w:rPr>
      </w:pPr>
    </w:p>
    <w:p w14:paraId="08876C84" w14:textId="77777777" w:rsidR="00BF36B0" w:rsidRPr="00F05395" w:rsidRDefault="00BF36B0" w:rsidP="00BF36B0">
      <w:pPr>
        <w:tabs>
          <w:tab w:val="left" w:pos="360"/>
          <w:tab w:val="left" w:pos="720"/>
        </w:tabs>
        <w:autoSpaceDE w:val="0"/>
        <w:autoSpaceDN w:val="0"/>
        <w:adjustRightInd w:val="0"/>
        <w:jc w:val="both"/>
        <w:rPr>
          <w:noProof/>
          <w:color w:val="auto"/>
        </w:rPr>
      </w:pPr>
      <w:r w:rsidRPr="00F05395">
        <w:rPr>
          <w:color w:val="auto"/>
        </w:rPr>
        <w:t>Approved:</w:t>
      </w:r>
      <w:r w:rsidRPr="00F05395">
        <w:rPr>
          <w:noProof/>
          <w:color w:val="auto"/>
        </w:rPr>
        <w:tab/>
      </w:r>
      <w:r w:rsidRPr="00F05395">
        <w:rPr>
          <w:noProof/>
          <w:color w:val="auto"/>
        </w:rPr>
        <w:tab/>
      </w:r>
    </w:p>
    <w:p w14:paraId="4E5AAB37" w14:textId="77777777" w:rsidR="00BF36B0" w:rsidRPr="00F05395" w:rsidRDefault="00BF36B0" w:rsidP="00BF36B0">
      <w:pPr>
        <w:tabs>
          <w:tab w:val="left" w:pos="360"/>
          <w:tab w:val="left" w:pos="720"/>
        </w:tabs>
        <w:autoSpaceDE w:val="0"/>
        <w:autoSpaceDN w:val="0"/>
        <w:adjustRightInd w:val="0"/>
        <w:jc w:val="both"/>
        <w:rPr>
          <w:noProof/>
          <w:color w:val="auto"/>
        </w:rPr>
      </w:pPr>
    </w:p>
    <w:p w14:paraId="07673DB7" w14:textId="77777777" w:rsidR="00BF36B0" w:rsidRPr="00F05395" w:rsidRDefault="00BF36B0" w:rsidP="00BF36B0">
      <w:pPr>
        <w:tabs>
          <w:tab w:val="left" w:pos="360"/>
          <w:tab w:val="left" w:pos="720"/>
        </w:tabs>
        <w:autoSpaceDE w:val="0"/>
        <w:autoSpaceDN w:val="0"/>
        <w:adjustRightInd w:val="0"/>
        <w:jc w:val="both"/>
        <w:rPr>
          <w:color w:val="auto"/>
        </w:rPr>
      </w:pPr>
      <w:r w:rsidRPr="00F05395">
        <w:rPr>
          <w:color w:val="auto"/>
        </w:rPr>
        <w:t>__________________________________________________________</w:t>
      </w:r>
    </w:p>
    <w:p w14:paraId="7A1EF066" w14:textId="60C923D0" w:rsidR="006D70DE" w:rsidRPr="00F05395" w:rsidRDefault="00BF36B0" w:rsidP="00D71871">
      <w:pPr>
        <w:tabs>
          <w:tab w:val="left" w:pos="360"/>
          <w:tab w:val="left" w:pos="720"/>
        </w:tabs>
        <w:autoSpaceDE w:val="0"/>
        <w:autoSpaceDN w:val="0"/>
        <w:adjustRightInd w:val="0"/>
        <w:jc w:val="both"/>
        <w:rPr>
          <w:color w:val="auto"/>
        </w:rPr>
      </w:pPr>
      <w:r w:rsidRPr="00F05395">
        <w:rPr>
          <w:color w:val="auto"/>
        </w:rPr>
        <w:t>Stephen L. Williams, Committee Chair                   Date</w:t>
      </w:r>
    </w:p>
    <w:sectPr w:rsidR="006D70DE" w:rsidRPr="00F05395" w:rsidSect="00FE0BD4">
      <w:headerReference w:type="default" r:id="rId12"/>
      <w:headerReference w:type="first" r:id="rId13"/>
      <w:footerReference w:type="first" r:id="rId14"/>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1AC7" w14:textId="77777777" w:rsidR="001B1A4E" w:rsidRDefault="001B1A4E" w:rsidP="00CE404B">
      <w:r>
        <w:separator/>
      </w:r>
    </w:p>
  </w:endnote>
  <w:endnote w:type="continuationSeparator" w:id="0">
    <w:p w14:paraId="1EC21049" w14:textId="77777777" w:rsidR="001B1A4E" w:rsidRDefault="001B1A4E"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D7C" w14:textId="78632F52"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 xml:space="preserve">P.O. Box 149347 • Austin, </w:t>
    </w:r>
    <w:r w:rsidR="00CF4765" w:rsidRPr="00FE0BD4">
      <w:rPr>
        <w:rFonts w:ascii="Segoe UI Semibold" w:hAnsi="Segoe UI Semibold"/>
        <w:color w:val="022167" w:themeColor="text1"/>
        <w:sz w:val="18"/>
        <w:szCs w:val="18"/>
      </w:rPr>
      <w:t>Texas 78714</w:t>
    </w:r>
    <w:r w:rsidRPr="00FE0BD4">
      <w:rPr>
        <w:rFonts w:ascii="Segoe UI Semibold" w:hAnsi="Segoe UI Semibold"/>
        <w:color w:val="022167" w:themeColor="text1"/>
        <w:sz w:val="18"/>
        <w:szCs w:val="18"/>
      </w:rPr>
      <w:t>-9347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1358" w14:textId="77777777" w:rsidR="001B1A4E" w:rsidRDefault="001B1A4E" w:rsidP="00CE404B">
      <w:r>
        <w:separator/>
      </w:r>
    </w:p>
  </w:footnote>
  <w:footnote w:type="continuationSeparator" w:id="0">
    <w:p w14:paraId="441391D9" w14:textId="77777777" w:rsidR="001B1A4E" w:rsidRDefault="001B1A4E"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A77F" w14:textId="77777777" w:rsidR="00636B75" w:rsidRDefault="00BF36B0" w:rsidP="00012332">
    <w:pPr>
      <w:pStyle w:val="Header"/>
    </w:pPr>
    <w:r>
      <w:t>PHFPC Meeting Minutes</w:t>
    </w:r>
  </w:p>
  <w:p w14:paraId="6F3B147F" w14:textId="2A1CD31F" w:rsidR="002A3CB3" w:rsidRDefault="00636B75" w:rsidP="00012332">
    <w:pPr>
      <w:pStyle w:val="Header"/>
    </w:pPr>
    <w:r>
      <w:t>June 11</w:t>
    </w:r>
    <w:r w:rsidR="00380448">
      <w:t>,</w:t>
    </w:r>
    <w:r w:rsidR="002B1739">
      <w:t xml:space="preserve"> 2025</w:t>
    </w:r>
  </w:p>
  <w:p w14:paraId="08A7CE5C"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FAE" w14:textId="77777777" w:rsidR="00CE404B" w:rsidRDefault="000E4519" w:rsidP="00955603">
    <w:pPr>
      <w:pStyle w:val="Header-Page1"/>
    </w:pPr>
    <w:r>
      <w:drawing>
        <wp:anchor distT="0" distB="0" distL="114300" distR="114300" simplePos="0" relativeHeight="251659264" behindDoc="0" locked="0" layoutInCell="1" allowOverlap="1" wp14:anchorId="3AE2DEBA" wp14:editId="2C875931">
          <wp:simplePos x="0" y="0"/>
          <wp:positionH relativeFrom="column">
            <wp:posOffset>-891540</wp:posOffset>
          </wp:positionH>
          <wp:positionV relativeFrom="paragraph">
            <wp:posOffset>0</wp:posOffset>
          </wp:positionV>
          <wp:extent cx="773430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37151" cy="1349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0C7"/>
    <w:multiLevelType w:val="hybridMultilevel"/>
    <w:tmpl w:val="043A9BCA"/>
    <w:lvl w:ilvl="0" w:tplc="646E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AE69E1"/>
    <w:multiLevelType w:val="multilevel"/>
    <w:tmpl w:val="4110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43D5C"/>
    <w:multiLevelType w:val="hybridMultilevel"/>
    <w:tmpl w:val="98BE5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05C82"/>
    <w:multiLevelType w:val="hybridMultilevel"/>
    <w:tmpl w:val="B1BC25DA"/>
    <w:lvl w:ilvl="0" w:tplc="82E29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7D554A"/>
    <w:multiLevelType w:val="hybridMultilevel"/>
    <w:tmpl w:val="9B383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01980"/>
    <w:multiLevelType w:val="multilevel"/>
    <w:tmpl w:val="004A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EE70FE"/>
    <w:multiLevelType w:val="hybridMultilevel"/>
    <w:tmpl w:val="321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62BA2"/>
    <w:multiLevelType w:val="hybridMultilevel"/>
    <w:tmpl w:val="4326559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56D14ABE"/>
    <w:multiLevelType w:val="hybridMultilevel"/>
    <w:tmpl w:val="2298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02FBD"/>
    <w:multiLevelType w:val="multilevel"/>
    <w:tmpl w:val="422E3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83588"/>
    <w:multiLevelType w:val="hybridMultilevel"/>
    <w:tmpl w:val="D376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921265">
    <w:abstractNumId w:val="4"/>
  </w:num>
  <w:num w:numId="2" w16cid:durableId="1361249188">
    <w:abstractNumId w:val="7"/>
  </w:num>
  <w:num w:numId="3" w16cid:durableId="2045054648">
    <w:abstractNumId w:val="2"/>
  </w:num>
  <w:num w:numId="4" w16cid:durableId="1359772711">
    <w:abstractNumId w:val="6"/>
  </w:num>
  <w:num w:numId="5" w16cid:durableId="50009664">
    <w:abstractNumId w:val="8"/>
  </w:num>
  <w:num w:numId="6" w16cid:durableId="1242373059">
    <w:abstractNumId w:val="3"/>
  </w:num>
  <w:num w:numId="7" w16cid:durableId="1043016871">
    <w:abstractNumId w:val="0"/>
  </w:num>
  <w:num w:numId="8" w16cid:durableId="1320428003">
    <w:abstractNumId w:val="1"/>
  </w:num>
  <w:num w:numId="9" w16cid:durableId="1432117513">
    <w:abstractNumId w:val="5"/>
  </w:num>
  <w:num w:numId="10" w16cid:durableId="1422143257">
    <w:abstractNumId w:val="9"/>
  </w:num>
  <w:num w:numId="11" w16cid:durableId="1880701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0"/>
    <w:rsid w:val="00002BA1"/>
    <w:rsid w:val="00003F06"/>
    <w:rsid w:val="0000490D"/>
    <w:rsid w:val="00004DA3"/>
    <w:rsid w:val="0000734E"/>
    <w:rsid w:val="000078E9"/>
    <w:rsid w:val="00012332"/>
    <w:rsid w:val="00012478"/>
    <w:rsid w:val="000128AB"/>
    <w:rsid w:val="00012DC6"/>
    <w:rsid w:val="00013404"/>
    <w:rsid w:val="000157B7"/>
    <w:rsid w:val="00016D29"/>
    <w:rsid w:val="00020A4B"/>
    <w:rsid w:val="0002156D"/>
    <w:rsid w:val="00021FA0"/>
    <w:rsid w:val="00022FDD"/>
    <w:rsid w:val="00023572"/>
    <w:rsid w:val="000242A4"/>
    <w:rsid w:val="000248BB"/>
    <w:rsid w:val="00031ECC"/>
    <w:rsid w:val="000320B4"/>
    <w:rsid w:val="000356B2"/>
    <w:rsid w:val="00035E62"/>
    <w:rsid w:val="00035FAF"/>
    <w:rsid w:val="00036510"/>
    <w:rsid w:val="00036FA7"/>
    <w:rsid w:val="0004153C"/>
    <w:rsid w:val="00042232"/>
    <w:rsid w:val="0004255B"/>
    <w:rsid w:val="000427F2"/>
    <w:rsid w:val="0004311E"/>
    <w:rsid w:val="00045BE6"/>
    <w:rsid w:val="000465D1"/>
    <w:rsid w:val="00053651"/>
    <w:rsid w:val="00054739"/>
    <w:rsid w:val="00056A10"/>
    <w:rsid w:val="000570A7"/>
    <w:rsid w:val="00057BDA"/>
    <w:rsid w:val="00061567"/>
    <w:rsid w:val="0006196E"/>
    <w:rsid w:val="00061EF6"/>
    <w:rsid w:val="00062472"/>
    <w:rsid w:val="000634CA"/>
    <w:rsid w:val="00064558"/>
    <w:rsid w:val="000645C1"/>
    <w:rsid w:val="00064962"/>
    <w:rsid w:val="00067939"/>
    <w:rsid w:val="0007279A"/>
    <w:rsid w:val="00073E81"/>
    <w:rsid w:val="000746F3"/>
    <w:rsid w:val="000747A2"/>
    <w:rsid w:val="00076487"/>
    <w:rsid w:val="000766D3"/>
    <w:rsid w:val="00076D27"/>
    <w:rsid w:val="0008021A"/>
    <w:rsid w:val="0008086C"/>
    <w:rsid w:val="00080BD9"/>
    <w:rsid w:val="000825EC"/>
    <w:rsid w:val="00082B2E"/>
    <w:rsid w:val="0008782D"/>
    <w:rsid w:val="0009233F"/>
    <w:rsid w:val="00092F4F"/>
    <w:rsid w:val="00093809"/>
    <w:rsid w:val="00093E09"/>
    <w:rsid w:val="00094B25"/>
    <w:rsid w:val="00097405"/>
    <w:rsid w:val="000A01D0"/>
    <w:rsid w:val="000A085A"/>
    <w:rsid w:val="000A251A"/>
    <w:rsid w:val="000A3606"/>
    <w:rsid w:val="000A3ED2"/>
    <w:rsid w:val="000A48B9"/>
    <w:rsid w:val="000A5243"/>
    <w:rsid w:val="000A58E6"/>
    <w:rsid w:val="000A5C52"/>
    <w:rsid w:val="000B0346"/>
    <w:rsid w:val="000B2132"/>
    <w:rsid w:val="000B2BBD"/>
    <w:rsid w:val="000B3A4C"/>
    <w:rsid w:val="000B4264"/>
    <w:rsid w:val="000B62E3"/>
    <w:rsid w:val="000B6601"/>
    <w:rsid w:val="000B7909"/>
    <w:rsid w:val="000C1134"/>
    <w:rsid w:val="000C2FB6"/>
    <w:rsid w:val="000C5177"/>
    <w:rsid w:val="000C5F27"/>
    <w:rsid w:val="000C6350"/>
    <w:rsid w:val="000C74B9"/>
    <w:rsid w:val="000D216C"/>
    <w:rsid w:val="000D4492"/>
    <w:rsid w:val="000D57BE"/>
    <w:rsid w:val="000D5F20"/>
    <w:rsid w:val="000D7485"/>
    <w:rsid w:val="000E086A"/>
    <w:rsid w:val="000E39B2"/>
    <w:rsid w:val="000E4519"/>
    <w:rsid w:val="000E6268"/>
    <w:rsid w:val="000E77E7"/>
    <w:rsid w:val="000F1175"/>
    <w:rsid w:val="000F263E"/>
    <w:rsid w:val="000F273A"/>
    <w:rsid w:val="000F2EF8"/>
    <w:rsid w:val="000F64CD"/>
    <w:rsid w:val="00103AD8"/>
    <w:rsid w:val="001057AC"/>
    <w:rsid w:val="00106292"/>
    <w:rsid w:val="001074A4"/>
    <w:rsid w:val="00110E4D"/>
    <w:rsid w:val="001123ED"/>
    <w:rsid w:val="00112BFA"/>
    <w:rsid w:val="00115A59"/>
    <w:rsid w:val="00120002"/>
    <w:rsid w:val="00120DBF"/>
    <w:rsid w:val="00124B5E"/>
    <w:rsid w:val="00125011"/>
    <w:rsid w:val="0013072A"/>
    <w:rsid w:val="001309CD"/>
    <w:rsid w:val="00130B92"/>
    <w:rsid w:val="00132A45"/>
    <w:rsid w:val="00137214"/>
    <w:rsid w:val="00140EC9"/>
    <w:rsid w:val="0014180D"/>
    <w:rsid w:val="00141813"/>
    <w:rsid w:val="00142251"/>
    <w:rsid w:val="00144C82"/>
    <w:rsid w:val="001472B9"/>
    <w:rsid w:val="00147580"/>
    <w:rsid w:val="00151AF8"/>
    <w:rsid w:val="0015270D"/>
    <w:rsid w:val="001529E7"/>
    <w:rsid w:val="00153CAA"/>
    <w:rsid w:val="001548F5"/>
    <w:rsid w:val="00154E80"/>
    <w:rsid w:val="0015701C"/>
    <w:rsid w:val="001572AA"/>
    <w:rsid w:val="001572B0"/>
    <w:rsid w:val="00160906"/>
    <w:rsid w:val="00161834"/>
    <w:rsid w:val="00161B37"/>
    <w:rsid w:val="00162908"/>
    <w:rsid w:val="001654A5"/>
    <w:rsid w:val="001656D0"/>
    <w:rsid w:val="001665A1"/>
    <w:rsid w:val="00170CFB"/>
    <w:rsid w:val="00174497"/>
    <w:rsid w:val="001772E2"/>
    <w:rsid w:val="00181334"/>
    <w:rsid w:val="001826DC"/>
    <w:rsid w:val="00183A71"/>
    <w:rsid w:val="00183CBE"/>
    <w:rsid w:val="00184889"/>
    <w:rsid w:val="00187C16"/>
    <w:rsid w:val="001919B0"/>
    <w:rsid w:val="0019446B"/>
    <w:rsid w:val="00195145"/>
    <w:rsid w:val="0019519D"/>
    <w:rsid w:val="0019536B"/>
    <w:rsid w:val="00195EAE"/>
    <w:rsid w:val="00195F36"/>
    <w:rsid w:val="001A19BD"/>
    <w:rsid w:val="001A1E5D"/>
    <w:rsid w:val="001A21A4"/>
    <w:rsid w:val="001A553D"/>
    <w:rsid w:val="001A562E"/>
    <w:rsid w:val="001A7530"/>
    <w:rsid w:val="001B049A"/>
    <w:rsid w:val="001B1A4E"/>
    <w:rsid w:val="001B2337"/>
    <w:rsid w:val="001B2C0D"/>
    <w:rsid w:val="001B3F43"/>
    <w:rsid w:val="001B47BA"/>
    <w:rsid w:val="001B4C55"/>
    <w:rsid w:val="001B4E19"/>
    <w:rsid w:val="001B700B"/>
    <w:rsid w:val="001B7262"/>
    <w:rsid w:val="001C267C"/>
    <w:rsid w:val="001C323E"/>
    <w:rsid w:val="001C49C8"/>
    <w:rsid w:val="001C74F6"/>
    <w:rsid w:val="001C74F7"/>
    <w:rsid w:val="001D07F2"/>
    <w:rsid w:val="001D1624"/>
    <w:rsid w:val="001D24AC"/>
    <w:rsid w:val="001D2F80"/>
    <w:rsid w:val="001D3357"/>
    <w:rsid w:val="001D55FD"/>
    <w:rsid w:val="001E04EB"/>
    <w:rsid w:val="001E05D1"/>
    <w:rsid w:val="001E24A1"/>
    <w:rsid w:val="001E306D"/>
    <w:rsid w:val="001E422C"/>
    <w:rsid w:val="001E78C4"/>
    <w:rsid w:val="001F0411"/>
    <w:rsid w:val="001F0812"/>
    <w:rsid w:val="001F0B07"/>
    <w:rsid w:val="001F2A70"/>
    <w:rsid w:val="001F43C1"/>
    <w:rsid w:val="001F6DB8"/>
    <w:rsid w:val="001F70C0"/>
    <w:rsid w:val="00200A86"/>
    <w:rsid w:val="00201A63"/>
    <w:rsid w:val="00203AA2"/>
    <w:rsid w:val="00205799"/>
    <w:rsid w:val="002062B4"/>
    <w:rsid w:val="002077FF"/>
    <w:rsid w:val="002101C0"/>
    <w:rsid w:val="00210EE6"/>
    <w:rsid w:val="002131FA"/>
    <w:rsid w:val="002145B0"/>
    <w:rsid w:val="00214C0D"/>
    <w:rsid w:val="002151C1"/>
    <w:rsid w:val="002176B6"/>
    <w:rsid w:val="00220E1E"/>
    <w:rsid w:val="002214DC"/>
    <w:rsid w:val="00223024"/>
    <w:rsid w:val="00223255"/>
    <w:rsid w:val="00223E12"/>
    <w:rsid w:val="00224064"/>
    <w:rsid w:val="00227F07"/>
    <w:rsid w:val="00227F10"/>
    <w:rsid w:val="002304AA"/>
    <w:rsid w:val="00232AB8"/>
    <w:rsid w:val="00233A06"/>
    <w:rsid w:val="00240572"/>
    <w:rsid w:val="002415FB"/>
    <w:rsid w:val="00242694"/>
    <w:rsid w:val="00242A2F"/>
    <w:rsid w:val="00243C1F"/>
    <w:rsid w:val="00247E13"/>
    <w:rsid w:val="00251BA2"/>
    <w:rsid w:val="00253544"/>
    <w:rsid w:val="002543E0"/>
    <w:rsid w:val="002544C7"/>
    <w:rsid w:val="00255C10"/>
    <w:rsid w:val="00256378"/>
    <w:rsid w:val="002563E5"/>
    <w:rsid w:val="00257195"/>
    <w:rsid w:val="00257E04"/>
    <w:rsid w:val="002608A7"/>
    <w:rsid w:val="0026126C"/>
    <w:rsid w:val="0026153C"/>
    <w:rsid w:val="0026266F"/>
    <w:rsid w:val="0026332E"/>
    <w:rsid w:val="00263901"/>
    <w:rsid w:val="002654FE"/>
    <w:rsid w:val="00266172"/>
    <w:rsid w:val="00266306"/>
    <w:rsid w:val="00271A91"/>
    <w:rsid w:val="00271C53"/>
    <w:rsid w:val="002759EB"/>
    <w:rsid w:val="0028135D"/>
    <w:rsid w:val="0028264B"/>
    <w:rsid w:val="00282E67"/>
    <w:rsid w:val="00283A9A"/>
    <w:rsid w:val="002848A7"/>
    <w:rsid w:val="00290219"/>
    <w:rsid w:val="002929A3"/>
    <w:rsid w:val="00294E2C"/>
    <w:rsid w:val="00294F00"/>
    <w:rsid w:val="00295595"/>
    <w:rsid w:val="002974E3"/>
    <w:rsid w:val="002A3CB3"/>
    <w:rsid w:val="002B1347"/>
    <w:rsid w:val="002B1739"/>
    <w:rsid w:val="002B2418"/>
    <w:rsid w:val="002B2678"/>
    <w:rsid w:val="002B5155"/>
    <w:rsid w:val="002C112E"/>
    <w:rsid w:val="002C34DC"/>
    <w:rsid w:val="002C3BA6"/>
    <w:rsid w:val="002C6780"/>
    <w:rsid w:val="002C702B"/>
    <w:rsid w:val="002D4DEE"/>
    <w:rsid w:val="002D633A"/>
    <w:rsid w:val="002D6FE5"/>
    <w:rsid w:val="002D788E"/>
    <w:rsid w:val="002E09B2"/>
    <w:rsid w:val="002E10C2"/>
    <w:rsid w:val="002E1712"/>
    <w:rsid w:val="002E1986"/>
    <w:rsid w:val="002E3602"/>
    <w:rsid w:val="002E6738"/>
    <w:rsid w:val="002F1AF1"/>
    <w:rsid w:val="002F5310"/>
    <w:rsid w:val="002F64A8"/>
    <w:rsid w:val="002F7446"/>
    <w:rsid w:val="002F7C0E"/>
    <w:rsid w:val="00300681"/>
    <w:rsid w:val="00302314"/>
    <w:rsid w:val="00302387"/>
    <w:rsid w:val="00303672"/>
    <w:rsid w:val="00304791"/>
    <w:rsid w:val="00306477"/>
    <w:rsid w:val="00310838"/>
    <w:rsid w:val="00310E84"/>
    <w:rsid w:val="0031271E"/>
    <w:rsid w:val="00316C3B"/>
    <w:rsid w:val="00317B94"/>
    <w:rsid w:val="003231E8"/>
    <w:rsid w:val="00323EEC"/>
    <w:rsid w:val="00325CF4"/>
    <w:rsid w:val="00325F18"/>
    <w:rsid w:val="003275B6"/>
    <w:rsid w:val="00327CFC"/>
    <w:rsid w:val="003303E2"/>
    <w:rsid w:val="003312D7"/>
    <w:rsid w:val="00332BF2"/>
    <w:rsid w:val="00333DEB"/>
    <w:rsid w:val="00343721"/>
    <w:rsid w:val="00346FB7"/>
    <w:rsid w:val="00351072"/>
    <w:rsid w:val="00354EFC"/>
    <w:rsid w:val="00355FD8"/>
    <w:rsid w:val="0035656E"/>
    <w:rsid w:val="00356901"/>
    <w:rsid w:val="00356AFE"/>
    <w:rsid w:val="00361B37"/>
    <w:rsid w:val="00363C0B"/>
    <w:rsid w:val="00363F6D"/>
    <w:rsid w:val="00371066"/>
    <w:rsid w:val="0037151B"/>
    <w:rsid w:val="00371E1B"/>
    <w:rsid w:val="00372CCE"/>
    <w:rsid w:val="003740D6"/>
    <w:rsid w:val="0037433F"/>
    <w:rsid w:val="00374CE8"/>
    <w:rsid w:val="00380448"/>
    <w:rsid w:val="00384898"/>
    <w:rsid w:val="00385756"/>
    <w:rsid w:val="003870AB"/>
    <w:rsid w:val="00387C29"/>
    <w:rsid w:val="003932B0"/>
    <w:rsid w:val="00397501"/>
    <w:rsid w:val="003A102C"/>
    <w:rsid w:val="003A1BD0"/>
    <w:rsid w:val="003A4314"/>
    <w:rsid w:val="003A58FE"/>
    <w:rsid w:val="003A5AA1"/>
    <w:rsid w:val="003A6571"/>
    <w:rsid w:val="003B01B3"/>
    <w:rsid w:val="003B0259"/>
    <w:rsid w:val="003B1994"/>
    <w:rsid w:val="003B26A1"/>
    <w:rsid w:val="003B2FB8"/>
    <w:rsid w:val="003B348D"/>
    <w:rsid w:val="003B34C2"/>
    <w:rsid w:val="003B470A"/>
    <w:rsid w:val="003B7D3D"/>
    <w:rsid w:val="003C06F0"/>
    <w:rsid w:val="003C13EE"/>
    <w:rsid w:val="003C3923"/>
    <w:rsid w:val="003D0CB4"/>
    <w:rsid w:val="003D153A"/>
    <w:rsid w:val="003D5E3A"/>
    <w:rsid w:val="003D6A05"/>
    <w:rsid w:val="003E0035"/>
    <w:rsid w:val="003E163E"/>
    <w:rsid w:val="003E167D"/>
    <w:rsid w:val="003E216D"/>
    <w:rsid w:val="003E71F5"/>
    <w:rsid w:val="003F0169"/>
    <w:rsid w:val="003F0B8C"/>
    <w:rsid w:val="003F2FC1"/>
    <w:rsid w:val="003F4B8E"/>
    <w:rsid w:val="004023B6"/>
    <w:rsid w:val="004026EA"/>
    <w:rsid w:val="0040395E"/>
    <w:rsid w:val="00404369"/>
    <w:rsid w:val="00404422"/>
    <w:rsid w:val="004062EB"/>
    <w:rsid w:val="00407415"/>
    <w:rsid w:val="00414534"/>
    <w:rsid w:val="004147F9"/>
    <w:rsid w:val="00414D9C"/>
    <w:rsid w:val="00414F77"/>
    <w:rsid w:val="00420096"/>
    <w:rsid w:val="004226C7"/>
    <w:rsid w:val="004247C1"/>
    <w:rsid w:val="00426DF6"/>
    <w:rsid w:val="00426FDD"/>
    <w:rsid w:val="0042774F"/>
    <w:rsid w:val="0042797A"/>
    <w:rsid w:val="004308FC"/>
    <w:rsid w:val="00431027"/>
    <w:rsid w:val="00433435"/>
    <w:rsid w:val="00433B8A"/>
    <w:rsid w:val="00433DD7"/>
    <w:rsid w:val="00435340"/>
    <w:rsid w:val="00441789"/>
    <w:rsid w:val="00441CAA"/>
    <w:rsid w:val="00442314"/>
    <w:rsid w:val="00444F98"/>
    <w:rsid w:val="004453C0"/>
    <w:rsid w:val="0044797C"/>
    <w:rsid w:val="004528B0"/>
    <w:rsid w:val="00454706"/>
    <w:rsid w:val="00454CCA"/>
    <w:rsid w:val="00455F59"/>
    <w:rsid w:val="0045704A"/>
    <w:rsid w:val="00461423"/>
    <w:rsid w:val="00463F6A"/>
    <w:rsid w:val="0046752A"/>
    <w:rsid w:val="004701EC"/>
    <w:rsid w:val="00472DB8"/>
    <w:rsid w:val="004741BD"/>
    <w:rsid w:val="00475EBC"/>
    <w:rsid w:val="004775C0"/>
    <w:rsid w:val="00480A42"/>
    <w:rsid w:val="004812F0"/>
    <w:rsid w:val="00486268"/>
    <w:rsid w:val="0048717A"/>
    <w:rsid w:val="00490577"/>
    <w:rsid w:val="0049072A"/>
    <w:rsid w:val="00490F1C"/>
    <w:rsid w:val="00493588"/>
    <w:rsid w:val="00493C74"/>
    <w:rsid w:val="00497391"/>
    <w:rsid w:val="004979B1"/>
    <w:rsid w:val="004A0EC5"/>
    <w:rsid w:val="004A0F10"/>
    <w:rsid w:val="004A287E"/>
    <w:rsid w:val="004A2A10"/>
    <w:rsid w:val="004A3129"/>
    <w:rsid w:val="004A3CC6"/>
    <w:rsid w:val="004A4F1D"/>
    <w:rsid w:val="004A5472"/>
    <w:rsid w:val="004A63DD"/>
    <w:rsid w:val="004A66AC"/>
    <w:rsid w:val="004A69B8"/>
    <w:rsid w:val="004A76F2"/>
    <w:rsid w:val="004A7F3D"/>
    <w:rsid w:val="004B0A7C"/>
    <w:rsid w:val="004B28CF"/>
    <w:rsid w:val="004B339A"/>
    <w:rsid w:val="004B5243"/>
    <w:rsid w:val="004B5453"/>
    <w:rsid w:val="004B6B55"/>
    <w:rsid w:val="004C36D0"/>
    <w:rsid w:val="004C42B4"/>
    <w:rsid w:val="004C6744"/>
    <w:rsid w:val="004D01B8"/>
    <w:rsid w:val="004D10F7"/>
    <w:rsid w:val="004D1CAD"/>
    <w:rsid w:val="004D3B9A"/>
    <w:rsid w:val="004D63AC"/>
    <w:rsid w:val="004E080A"/>
    <w:rsid w:val="004E122B"/>
    <w:rsid w:val="004E2A4E"/>
    <w:rsid w:val="004E2E41"/>
    <w:rsid w:val="004E4E71"/>
    <w:rsid w:val="004E5673"/>
    <w:rsid w:val="004E6271"/>
    <w:rsid w:val="004E6930"/>
    <w:rsid w:val="004E7AA7"/>
    <w:rsid w:val="004F15AC"/>
    <w:rsid w:val="004F18F8"/>
    <w:rsid w:val="004F50FB"/>
    <w:rsid w:val="004F6F04"/>
    <w:rsid w:val="0050080A"/>
    <w:rsid w:val="00500E1C"/>
    <w:rsid w:val="00503D90"/>
    <w:rsid w:val="0050473E"/>
    <w:rsid w:val="00505BFC"/>
    <w:rsid w:val="00506CA3"/>
    <w:rsid w:val="00507D8D"/>
    <w:rsid w:val="00510FA6"/>
    <w:rsid w:val="005118C3"/>
    <w:rsid w:val="005124B6"/>
    <w:rsid w:val="00513459"/>
    <w:rsid w:val="00515A38"/>
    <w:rsid w:val="00516799"/>
    <w:rsid w:val="00520DB0"/>
    <w:rsid w:val="00521024"/>
    <w:rsid w:val="0052121C"/>
    <w:rsid w:val="0052126F"/>
    <w:rsid w:val="005227DA"/>
    <w:rsid w:val="00522999"/>
    <w:rsid w:val="005247CB"/>
    <w:rsid w:val="00525CCC"/>
    <w:rsid w:val="00525F0F"/>
    <w:rsid w:val="005270EB"/>
    <w:rsid w:val="00527F2C"/>
    <w:rsid w:val="00530FEC"/>
    <w:rsid w:val="005314F0"/>
    <w:rsid w:val="00531DC9"/>
    <w:rsid w:val="00531FDE"/>
    <w:rsid w:val="005327B8"/>
    <w:rsid w:val="005338C2"/>
    <w:rsid w:val="00533FF6"/>
    <w:rsid w:val="00534542"/>
    <w:rsid w:val="00534E4E"/>
    <w:rsid w:val="005360B2"/>
    <w:rsid w:val="005371E6"/>
    <w:rsid w:val="0054077C"/>
    <w:rsid w:val="005426E7"/>
    <w:rsid w:val="00543828"/>
    <w:rsid w:val="0054383F"/>
    <w:rsid w:val="00543D75"/>
    <w:rsid w:val="0054456A"/>
    <w:rsid w:val="0054596D"/>
    <w:rsid w:val="0055469E"/>
    <w:rsid w:val="00554EF2"/>
    <w:rsid w:val="00556D23"/>
    <w:rsid w:val="00557114"/>
    <w:rsid w:val="00557520"/>
    <w:rsid w:val="00560CAD"/>
    <w:rsid w:val="005615F1"/>
    <w:rsid w:val="00561F53"/>
    <w:rsid w:val="0056286B"/>
    <w:rsid w:val="005666B2"/>
    <w:rsid w:val="00567EEE"/>
    <w:rsid w:val="00570AE9"/>
    <w:rsid w:val="00571683"/>
    <w:rsid w:val="00571775"/>
    <w:rsid w:val="00576870"/>
    <w:rsid w:val="005776C6"/>
    <w:rsid w:val="0058146E"/>
    <w:rsid w:val="00581E26"/>
    <w:rsid w:val="00581F3C"/>
    <w:rsid w:val="00586629"/>
    <w:rsid w:val="00590517"/>
    <w:rsid w:val="005913D7"/>
    <w:rsid w:val="00592B70"/>
    <w:rsid w:val="00595985"/>
    <w:rsid w:val="00597BE4"/>
    <w:rsid w:val="005A009C"/>
    <w:rsid w:val="005A0919"/>
    <w:rsid w:val="005A0A1B"/>
    <w:rsid w:val="005A0B9F"/>
    <w:rsid w:val="005A12E1"/>
    <w:rsid w:val="005A32EC"/>
    <w:rsid w:val="005A3CF9"/>
    <w:rsid w:val="005A4D30"/>
    <w:rsid w:val="005A511B"/>
    <w:rsid w:val="005A52FF"/>
    <w:rsid w:val="005A5529"/>
    <w:rsid w:val="005A5D5C"/>
    <w:rsid w:val="005A645D"/>
    <w:rsid w:val="005A736E"/>
    <w:rsid w:val="005B027E"/>
    <w:rsid w:val="005B067F"/>
    <w:rsid w:val="005B296A"/>
    <w:rsid w:val="005B307D"/>
    <w:rsid w:val="005B4DEA"/>
    <w:rsid w:val="005B51EA"/>
    <w:rsid w:val="005B5963"/>
    <w:rsid w:val="005C1312"/>
    <w:rsid w:val="005C19C4"/>
    <w:rsid w:val="005C23A2"/>
    <w:rsid w:val="005C384D"/>
    <w:rsid w:val="005C3BEE"/>
    <w:rsid w:val="005C45E9"/>
    <w:rsid w:val="005C68E9"/>
    <w:rsid w:val="005C7037"/>
    <w:rsid w:val="005C72AD"/>
    <w:rsid w:val="005C76FB"/>
    <w:rsid w:val="005D0262"/>
    <w:rsid w:val="005D0304"/>
    <w:rsid w:val="005D112B"/>
    <w:rsid w:val="005D23D9"/>
    <w:rsid w:val="005D5B52"/>
    <w:rsid w:val="005E0C93"/>
    <w:rsid w:val="005E1593"/>
    <w:rsid w:val="005E1FBD"/>
    <w:rsid w:val="005E259F"/>
    <w:rsid w:val="005E2B11"/>
    <w:rsid w:val="005E4A06"/>
    <w:rsid w:val="005E4A4F"/>
    <w:rsid w:val="005E4F86"/>
    <w:rsid w:val="005E5565"/>
    <w:rsid w:val="005F081A"/>
    <w:rsid w:val="005F2D23"/>
    <w:rsid w:val="005F47D9"/>
    <w:rsid w:val="005F57C2"/>
    <w:rsid w:val="005F6CE7"/>
    <w:rsid w:val="005F7DB8"/>
    <w:rsid w:val="006009F4"/>
    <w:rsid w:val="00602CF7"/>
    <w:rsid w:val="006047F8"/>
    <w:rsid w:val="006070EA"/>
    <w:rsid w:val="00607F37"/>
    <w:rsid w:val="00610C9B"/>
    <w:rsid w:val="00611851"/>
    <w:rsid w:val="006134BF"/>
    <w:rsid w:val="00615C3F"/>
    <w:rsid w:val="006160F8"/>
    <w:rsid w:val="006177BB"/>
    <w:rsid w:val="0062431B"/>
    <w:rsid w:val="00625B5B"/>
    <w:rsid w:val="00626692"/>
    <w:rsid w:val="00626CA5"/>
    <w:rsid w:val="00626F0C"/>
    <w:rsid w:val="00630D4B"/>
    <w:rsid w:val="00631C03"/>
    <w:rsid w:val="00632C5F"/>
    <w:rsid w:val="00632E79"/>
    <w:rsid w:val="006356E6"/>
    <w:rsid w:val="00635F56"/>
    <w:rsid w:val="00636B75"/>
    <w:rsid w:val="00650BD7"/>
    <w:rsid w:val="006553FE"/>
    <w:rsid w:val="00662498"/>
    <w:rsid w:val="00662C1C"/>
    <w:rsid w:val="00662CA1"/>
    <w:rsid w:val="00662D4B"/>
    <w:rsid w:val="006644AB"/>
    <w:rsid w:val="00665A53"/>
    <w:rsid w:val="00666C00"/>
    <w:rsid w:val="00666DA2"/>
    <w:rsid w:val="00666F4D"/>
    <w:rsid w:val="00667EDA"/>
    <w:rsid w:val="0067055F"/>
    <w:rsid w:val="00670B45"/>
    <w:rsid w:val="00671FD3"/>
    <w:rsid w:val="00673BE1"/>
    <w:rsid w:val="00673E5D"/>
    <w:rsid w:val="00674ED5"/>
    <w:rsid w:val="0067718A"/>
    <w:rsid w:val="00677C0C"/>
    <w:rsid w:val="00680753"/>
    <w:rsid w:val="00680BE8"/>
    <w:rsid w:val="00681093"/>
    <w:rsid w:val="00683204"/>
    <w:rsid w:val="00685BF4"/>
    <w:rsid w:val="0068711C"/>
    <w:rsid w:val="00692E60"/>
    <w:rsid w:val="00694392"/>
    <w:rsid w:val="00694962"/>
    <w:rsid w:val="00695FF0"/>
    <w:rsid w:val="00696B80"/>
    <w:rsid w:val="006A4669"/>
    <w:rsid w:val="006A5B3D"/>
    <w:rsid w:val="006A607C"/>
    <w:rsid w:val="006A6668"/>
    <w:rsid w:val="006A6EAD"/>
    <w:rsid w:val="006A7A45"/>
    <w:rsid w:val="006B2898"/>
    <w:rsid w:val="006B4E1A"/>
    <w:rsid w:val="006B4FA2"/>
    <w:rsid w:val="006B5417"/>
    <w:rsid w:val="006B594B"/>
    <w:rsid w:val="006B79E9"/>
    <w:rsid w:val="006C168F"/>
    <w:rsid w:val="006C2E50"/>
    <w:rsid w:val="006C4019"/>
    <w:rsid w:val="006C453B"/>
    <w:rsid w:val="006C4FD5"/>
    <w:rsid w:val="006C665A"/>
    <w:rsid w:val="006C6E9D"/>
    <w:rsid w:val="006D101F"/>
    <w:rsid w:val="006D5E20"/>
    <w:rsid w:val="006D70DE"/>
    <w:rsid w:val="006D7F5B"/>
    <w:rsid w:val="006E213F"/>
    <w:rsid w:val="006E51FE"/>
    <w:rsid w:val="006E56D1"/>
    <w:rsid w:val="006E6967"/>
    <w:rsid w:val="006E753E"/>
    <w:rsid w:val="006E7671"/>
    <w:rsid w:val="006F03A1"/>
    <w:rsid w:val="006F1A7B"/>
    <w:rsid w:val="006F1E47"/>
    <w:rsid w:val="006F385E"/>
    <w:rsid w:val="007008F9"/>
    <w:rsid w:val="00701C9B"/>
    <w:rsid w:val="0070337F"/>
    <w:rsid w:val="00703BC5"/>
    <w:rsid w:val="00705B19"/>
    <w:rsid w:val="00705DD8"/>
    <w:rsid w:val="007068CD"/>
    <w:rsid w:val="00706DB1"/>
    <w:rsid w:val="007075F9"/>
    <w:rsid w:val="00710935"/>
    <w:rsid w:val="00711D95"/>
    <w:rsid w:val="00712115"/>
    <w:rsid w:val="00714AC1"/>
    <w:rsid w:val="00715443"/>
    <w:rsid w:val="00715976"/>
    <w:rsid w:val="00715F0C"/>
    <w:rsid w:val="0071628D"/>
    <w:rsid w:val="0072087B"/>
    <w:rsid w:val="00720AEB"/>
    <w:rsid w:val="0072104C"/>
    <w:rsid w:val="00721054"/>
    <w:rsid w:val="007211AE"/>
    <w:rsid w:val="00722823"/>
    <w:rsid w:val="00725C6B"/>
    <w:rsid w:val="00732586"/>
    <w:rsid w:val="0073653A"/>
    <w:rsid w:val="007372EA"/>
    <w:rsid w:val="0073799D"/>
    <w:rsid w:val="00741ACF"/>
    <w:rsid w:val="00742832"/>
    <w:rsid w:val="00743154"/>
    <w:rsid w:val="00747ADB"/>
    <w:rsid w:val="00750CBB"/>
    <w:rsid w:val="0075457F"/>
    <w:rsid w:val="007577D4"/>
    <w:rsid w:val="00764409"/>
    <w:rsid w:val="00765664"/>
    <w:rsid w:val="00767B93"/>
    <w:rsid w:val="00771BB3"/>
    <w:rsid w:val="00772C76"/>
    <w:rsid w:val="00773463"/>
    <w:rsid w:val="00773546"/>
    <w:rsid w:val="007817B5"/>
    <w:rsid w:val="00782785"/>
    <w:rsid w:val="0078339D"/>
    <w:rsid w:val="00784D23"/>
    <w:rsid w:val="007857D2"/>
    <w:rsid w:val="00785C03"/>
    <w:rsid w:val="00790894"/>
    <w:rsid w:val="007909DC"/>
    <w:rsid w:val="00793DAC"/>
    <w:rsid w:val="007940BB"/>
    <w:rsid w:val="0079585D"/>
    <w:rsid w:val="00797846"/>
    <w:rsid w:val="007A0D57"/>
    <w:rsid w:val="007A13AB"/>
    <w:rsid w:val="007A7A29"/>
    <w:rsid w:val="007B0635"/>
    <w:rsid w:val="007B0BAB"/>
    <w:rsid w:val="007B285B"/>
    <w:rsid w:val="007B54E0"/>
    <w:rsid w:val="007B582A"/>
    <w:rsid w:val="007B6843"/>
    <w:rsid w:val="007B7D1C"/>
    <w:rsid w:val="007C786E"/>
    <w:rsid w:val="007D0065"/>
    <w:rsid w:val="007D19AA"/>
    <w:rsid w:val="007D341D"/>
    <w:rsid w:val="007D3B9D"/>
    <w:rsid w:val="007D3F44"/>
    <w:rsid w:val="007D4E81"/>
    <w:rsid w:val="007D5B96"/>
    <w:rsid w:val="007D7A29"/>
    <w:rsid w:val="007D7A45"/>
    <w:rsid w:val="007E2373"/>
    <w:rsid w:val="007E2AAA"/>
    <w:rsid w:val="007E5A53"/>
    <w:rsid w:val="007E77F6"/>
    <w:rsid w:val="007E7851"/>
    <w:rsid w:val="007F0262"/>
    <w:rsid w:val="007F1E9D"/>
    <w:rsid w:val="007F3FA0"/>
    <w:rsid w:val="007F583D"/>
    <w:rsid w:val="007F5E08"/>
    <w:rsid w:val="007F7E45"/>
    <w:rsid w:val="00804EF5"/>
    <w:rsid w:val="008055EC"/>
    <w:rsid w:val="00805D66"/>
    <w:rsid w:val="00805F64"/>
    <w:rsid w:val="0080614A"/>
    <w:rsid w:val="0081039F"/>
    <w:rsid w:val="00811BEA"/>
    <w:rsid w:val="00814F56"/>
    <w:rsid w:val="008179F2"/>
    <w:rsid w:val="00821095"/>
    <w:rsid w:val="00821884"/>
    <w:rsid w:val="00823171"/>
    <w:rsid w:val="00823794"/>
    <w:rsid w:val="00825985"/>
    <w:rsid w:val="0083050E"/>
    <w:rsid w:val="00835348"/>
    <w:rsid w:val="00835DC7"/>
    <w:rsid w:val="0083729D"/>
    <w:rsid w:val="0084476D"/>
    <w:rsid w:val="00844A38"/>
    <w:rsid w:val="00851058"/>
    <w:rsid w:val="0085208B"/>
    <w:rsid w:val="008554BB"/>
    <w:rsid w:val="008556C8"/>
    <w:rsid w:val="00855835"/>
    <w:rsid w:val="00856844"/>
    <w:rsid w:val="00856AA4"/>
    <w:rsid w:val="0086018E"/>
    <w:rsid w:val="008601BA"/>
    <w:rsid w:val="008604DA"/>
    <w:rsid w:val="00861871"/>
    <w:rsid w:val="00861A46"/>
    <w:rsid w:val="00862422"/>
    <w:rsid w:val="00862796"/>
    <w:rsid w:val="008628D7"/>
    <w:rsid w:val="0086319C"/>
    <w:rsid w:val="00863FCF"/>
    <w:rsid w:val="00866503"/>
    <w:rsid w:val="00867C71"/>
    <w:rsid w:val="00871FB6"/>
    <w:rsid w:val="008728CA"/>
    <w:rsid w:val="00872B0F"/>
    <w:rsid w:val="00872B8F"/>
    <w:rsid w:val="00873B27"/>
    <w:rsid w:val="008803F6"/>
    <w:rsid w:val="0088471A"/>
    <w:rsid w:val="00885191"/>
    <w:rsid w:val="00885EA4"/>
    <w:rsid w:val="008860B3"/>
    <w:rsid w:val="008906B0"/>
    <w:rsid w:val="00890B77"/>
    <w:rsid w:val="008918A0"/>
    <w:rsid w:val="00892327"/>
    <w:rsid w:val="00894F5D"/>
    <w:rsid w:val="00895BB9"/>
    <w:rsid w:val="00897E66"/>
    <w:rsid w:val="008A0F61"/>
    <w:rsid w:val="008A1472"/>
    <w:rsid w:val="008A1E9D"/>
    <w:rsid w:val="008A1EB6"/>
    <w:rsid w:val="008A266E"/>
    <w:rsid w:val="008A3202"/>
    <w:rsid w:val="008A4289"/>
    <w:rsid w:val="008A4D94"/>
    <w:rsid w:val="008A5F7F"/>
    <w:rsid w:val="008A6CA4"/>
    <w:rsid w:val="008A7AB5"/>
    <w:rsid w:val="008A7C62"/>
    <w:rsid w:val="008B1EE7"/>
    <w:rsid w:val="008B3F2C"/>
    <w:rsid w:val="008B6089"/>
    <w:rsid w:val="008B73D1"/>
    <w:rsid w:val="008B7660"/>
    <w:rsid w:val="008C3E74"/>
    <w:rsid w:val="008C6C5B"/>
    <w:rsid w:val="008C716E"/>
    <w:rsid w:val="008D0DE3"/>
    <w:rsid w:val="008D1931"/>
    <w:rsid w:val="008D1F5B"/>
    <w:rsid w:val="008D33F8"/>
    <w:rsid w:val="008D36AE"/>
    <w:rsid w:val="008D41ED"/>
    <w:rsid w:val="008D48F4"/>
    <w:rsid w:val="008D4A62"/>
    <w:rsid w:val="008E08D6"/>
    <w:rsid w:val="008E18B8"/>
    <w:rsid w:val="008E1D6C"/>
    <w:rsid w:val="008E4197"/>
    <w:rsid w:val="008E4510"/>
    <w:rsid w:val="008E5486"/>
    <w:rsid w:val="008E7464"/>
    <w:rsid w:val="008E7FE8"/>
    <w:rsid w:val="008F007A"/>
    <w:rsid w:val="008F0222"/>
    <w:rsid w:val="008F1535"/>
    <w:rsid w:val="008F506D"/>
    <w:rsid w:val="008F5F3C"/>
    <w:rsid w:val="008F66AD"/>
    <w:rsid w:val="009002CD"/>
    <w:rsid w:val="0090195F"/>
    <w:rsid w:val="009031B1"/>
    <w:rsid w:val="00911F1B"/>
    <w:rsid w:val="0091202E"/>
    <w:rsid w:val="009127AF"/>
    <w:rsid w:val="00916063"/>
    <w:rsid w:val="009169BF"/>
    <w:rsid w:val="00920345"/>
    <w:rsid w:val="00920868"/>
    <w:rsid w:val="009234CF"/>
    <w:rsid w:val="00931E04"/>
    <w:rsid w:val="009329A3"/>
    <w:rsid w:val="00932EBE"/>
    <w:rsid w:val="0093363B"/>
    <w:rsid w:val="00935214"/>
    <w:rsid w:val="009379EA"/>
    <w:rsid w:val="009416FD"/>
    <w:rsid w:val="00941F2F"/>
    <w:rsid w:val="00942885"/>
    <w:rsid w:val="00945C44"/>
    <w:rsid w:val="0095123A"/>
    <w:rsid w:val="009530D8"/>
    <w:rsid w:val="00953287"/>
    <w:rsid w:val="00953F4A"/>
    <w:rsid w:val="00954341"/>
    <w:rsid w:val="00955312"/>
    <w:rsid w:val="00955603"/>
    <w:rsid w:val="00960B3A"/>
    <w:rsid w:val="00961F72"/>
    <w:rsid w:val="0096399F"/>
    <w:rsid w:val="009657DB"/>
    <w:rsid w:val="0097250C"/>
    <w:rsid w:val="009762A7"/>
    <w:rsid w:val="009770D5"/>
    <w:rsid w:val="00977210"/>
    <w:rsid w:val="00977B9B"/>
    <w:rsid w:val="009828EF"/>
    <w:rsid w:val="009833EC"/>
    <w:rsid w:val="00984BA3"/>
    <w:rsid w:val="00986636"/>
    <w:rsid w:val="00986B83"/>
    <w:rsid w:val="00986ED0"/>
    <w:rsid w:val="0099499E"/>
    <w:rsid w:val="00995DB0"/>
    <w:rsid w:val="00996702"/>
    <w:rsid w:val="009A2C7D"/>
    <w:rsid w:val="009A2F72"/>
    <w:rsid w:val="009A3415"/>
    <w:rsid w:val="009A479B"/>
    <w:rsid w:val="009A5CE5"/>
    <w:rsid w:val="009A64F5"/>
    <w:rsid w:val="009A7A0C"/>
    <w:rsid w:val="009B005E"/>
    <w:rsid w:val="009B1EE5"/>
    <w:rsid w:val="009B2D7F"/>
    <w:rsid w:val="009B3328"/>
    <w:rsid w:val="009B3BDB"/>
    <w:rsid w:val="009C2A4C"/>
    <w:rsid w:val="009C313F"/>
    <w:rsid w:val="009C36A7"/>
    <w:rsid w:val="009C3DD2"/>
    <w:rsid w:val="009C4DF3"/>
    <w:rsid w:val="009C4F9C"/>
    <w:rsid w:val="009C697F"/>
    <w:rsid w:val="009C7D8A"/>
    <w:rsid w:val="009D0408"/>
    <w:rsid w:val="009D28E9"/>
    <w:rsid w:val="009D41AC"/>
    <w:rsid w:val="009D78EC"/>
    <w:rsid w:val="009D7D83"/>
    <w:rsid w:val="009E3637"/>
    <w:rsid w:val="009E4367"/>
    <w:rsid w:val="009E634B"/>
    <w:rsid w:val="009E7085"/>
    <w:rsid w:val="009E710D"/>
    <w:rsid w:val="009F01CE"/>
    <w:rsid w:val="009F14EC"/>
    <w:rsid w:val="009F1CDF"/>
    <w:rsid w:val="009F2B15"/>
    <w:rsid w:val="009F5D73"/>
    <w:rsid w:val="009F5FAD"/>
    <w:rsid w:val="009F6CEC"/>
    <w:rsid w:val="00A00ADB"/>
    <w:rsid w:val="00A04DAE"/>
    <w:rsid w:val="00A11EA0"/>
    <w:rsid w:val="00A127DD"/>
    <w:rsid w:val="00A13281"/>
    <w:rsid w:val="00A14501"/>
    <w:rsid w:val="00A15A60"/>
    <w:rsid w:val="00A160FD"/>
    <w:rsid w:val="00A1726B"/>
    <w:rsid w:val="00A1734D"/>
    <w:rsid w:val="00A225BB"/>
    <w:rsid w:val="00A233E2"/>
    <w:rsid w:val="00A2551C"/>
    <w:rsid w:val="00A300C4"/>
    <w:rsid w:val="00A301E9"/>
    <w:rsid w:val="00A3160F"/>
    <w:rsid w:val="00A32507"/>
    <w:rsid w:val="00A3378D"/>
    <w:rsid w:val="00A3439B"/>
    <w:rsid w:val="00A34465"/>
    <w:rsid w:val="00A35B92"/>
    <w:rsid w:val="00A36702"/>
    <w:rsid w:val="00A36FD9"/>
    <w:rsid w:val="00A37724"/>
    <w:rsid w:val="00A41109"/>
    <w:rsid w:val="00A4119B"/>
    <w:rsid w:val="00A423FC"/>
    <w:rsid w:val="00A42C5B"/>
    <w:rsid w:val="00A433D2"/>
    <w:rsid w:val="00A43BAB"/>
    <w:rsid w:val="00A465A9"/>
    <w:rsid w:val="00A5316F"/>
    <w:rsid w:val="00A53477"/>
    <w:rsid w:val="00A5367B"/>
    <w:rsid w:val="00A53902"/>
    <w:rsid w:val="00A567FE"/>
    <w:rsid w:val="00A56955"/>
    <w:rsid w:val="00A602C2"/>
    <w:rsid w:val="00A60D7F"/>
    <w:rsid w:val="00A6199D"/>
    <w:rsid w:val="00A63E96"/>
    <w:rsid w:val="00A63F93"/>
    <w:rsid w:val="00A64D70"/>
    <w:rsid w:val="00A65623"/>
    <w:rsid w:val="00A65D2F"/>
    <w:rsid w:val="00A666F5"/>
    <w:rsid w:val="00A71045"/>
    <w:rsid w:val="00A735AE"/>
    <w:rsid w:val="00A753CB"/>
    <w:rsid w:val="00A778DF"/>
    <w:rsid w:val="00A81965"/>
    <w:rsid w:val="00A81F84"/>
    <w:rsid w:val="00A82672"/>
    <w:rsid w:val="00A85AC4"/>
    <w:rsid w:val="00A86CFE"/>
    <w:rsid w:val="00A905E7"/>
    <w:rsid w:val="00A90C30"/>
    <w:rsid w:val="00A911D3"/>
    <w:rsid w:val="00A921E2"/>
    <w:rsid w:val="00A92575"/>
    <w:rsid w:val="00A935F2"/>
    <w:rsid w:val="00A951C5"/>
    <w:rsid w:val="00A96DC9"/>
    <w:rsid w:val="00A97BBA"/>
    <w:rsid w:val="00AA0B7A"/>
    <w:rsid w:val="00AA7B6A"/>
    <w:rsid w:val="00AB57DC"/>
    <w:rsid w:val="00AC103B"/>
    <w:rsid w:val="00AC1931"/>
    <w:rsid w:val="00AC1A7B"/>
    <w:rsid w:val="00AC37DB"/>
    <w:rsid w:val="00AC4313"/>
    <w:rsid w:val="00AC57F1"/>
    <w:rsid w:val="00AD1264"/>
    <w:rsid w:val="00AD29FA"/>
    <w:rsid w:val="00AD2E57"/>
    <w:rsid w:val="00AD5A68"/>
    <w:rsid w:val="00AD648F"/>
    <w:rsid w:val="00AE06E2"/>
    <w:rsid w:val="00AE2592"/>
    <w:rsid w:val="00AE2718"/>
    <w:rsid w:val="00AE3C75"/>
    <w:rsid w:val="00AE40F8"/>
    <w:rsid w:val="00AE44F1"/>
    <w:rsid w:val="00AE59BA"/>
    <w:rsid w:val="00AE7AD7"/>
    <w:rsid w:val="00AE7D60"/>
    <w:rsid w:val="00AF0464"/>
    <w:rsid w:val="00AF0FD1"/>
    <w:rsid w:val="00AF18E8"/>
    <w:rsid w:val="00AF1D21"/>
    <w:rsid w:val="00AF1D8F"/>
    <w:rsid w:val="00AF2D95"/>
    <w:rsid w:val="00AF3B8A"/>
    <w:rsid w:val="00AF3C20"/>
    <w:rsid w:val="00AF4875"/>
    <w:rsid w:val="00B00A2C"/>
    <w:rsid w:val="00B016D6"/>
    <w:rsid w:val="00B04879"/>
    <w:rsid w:val="00B05A60"/>
    <w:rsid w:val="00B10BDE"/>
    <w:rsid w:val="00B10E85"/>
    <w:rsid w:val="00B110F2"/>
    <w:rsid w:val="00B154BD"/>
    <w:rsid w:val="00B15F3B"/>
    <w:rsid w:val="00B16DBC"/>
    <w:rsid w:val="00B1723E"/>
    <w:rsid w:val="00B240A6"/>
    <w:rsid w:val="00B2667A"/>
    <w:rsid w:val="00B31265"/>
    <w:rsid w:val="00B320C0"/>
    <w:rsid w:val="00B3491A"/>
    <w:rsid w:val="00B41047"/>
    <w:rsid w:val="00B50B03"/>
    <w:rsid w:val="00B5392E"/>
    <w:rsid w:val="00B60379"/>
    <w:rsid w:val="00B61704"/>
    <w:rsid w:val="00B64967"/>
    <w:rsid w:val="00B66D7C"/>
    <w:rsid w:val="00B6770B"/>
    <w:rsid w:val="00B7098E"/>
    <w:rsid w:val="00B72055"/>
    <w:rsid w:val="00B72E4F"/>
    <w:rsid w:val="00B73BD1"/>
    <w:rsid w:val="00B7540F"/>
    <w:rsid w:val="00B76F7B"/>
    <w:rsid w:val="00B80B42"/>
    <w:rsid w:val="00B80FE7"/>
    <w:rsid w:val="00B81475"/>
    <w:rsid w:val="00B852BD"/>
    <w:rsid w:val="00B86836"/>
    <w:rsid w:val="00B91755"/>
    <w:rsid w:val="00B91F02"/>
    <w:rsid w:val="00B92BB2"/>
    <w:rsid w:val="00B94195"/>
    <w:rsid w:val="00B94FE1"/>
    <w:rsid w:val="00B950C5"/>
    <w:rsid w:val="00BA1769"/>
    <w:rsid w:val="00BA28C0"/>
    <w:rsid w:val="00BA314A"/>
    <w:rsid w:val="00BA463E"/>
    <w:rsid w:val="00BA5783"/>
    <w:rsid w:val="00BA6B18"/>
    <w:rsid w:val="00BA6B2C"/>
    <w:rsid w:val="00BB0241"/>
    <w:rsid w:val="00BB0267"/>
    <w:rsid w:val="00BB0580"/>
    <w:rsid w:val="00BB2D8F"/>
    <w:rsid w:val="00BB336C"/>
    <w:rsid w:val="00BB4F03"/>
    <w:rsid w:val="00BB5514"/>
    <w:rsid w:val="00BB5A3D"/>
    <w:rsid w:val="00BB7826"/>
    <w:rsid w:val="00BB7B15"/>
    <w:rsid w:val="00BC0EB0"/>
    <w:rsid w:val="00BC22F6"/>
    <w:rsid w:val="00BC2559"/>
    <w:rsid w:val="00BC30DC"/>
    <w:rsid w:val="00BC336A"/>
    <w:rsid w:val="00BC4C07"/>
    <w:rsid w:val="00BC4F27"/>
    <w:rsid w:val="00BC580F"/>
    <w:rsid w:val="00BC6265"/>
    <w:rsid w:val="00BC7AEA"/>
    <w:rsid w:val="00BC7ED1"/>
    <w:rsid w:val="00BD57E6"/>
    <w:rsid w:val="00BE0110"/>
    <w:rsid w:val="00BE10AE"/>
    <w:rsid w:val="00BE19AB"/>
    <w:rsid w:val="00BE2E73"/>
    <w:rsid w:val="00BE390C"/>
    <w:rsid w:val="00BE657D"/>
    <w:rsid w:val="00BE6AE6"/>
    <w:rsid w:val="00BE7AED"/>
    <w:rsid w:val="00BF00E8"/>
    <w:rsid w:val="00BF02F2"/>
    <w:rsid w:val="00BF0CF3"/>
    <w:rsid w:val="00BF184E"/>
    <w:rsid w:val="00BF26A2"/>
    <w:rsid w:val="00BF36B0"/>
    <w:rsid w:val="00BF641C"/>
    <w:rsid w:val="00C02D7A"/>
    <w:rsid w:val="00C0782A"/>
    <w:rsid w:val="00C07ABF"/>
    <w:rsid w:val="00C10534"/>
    <w:rsid w:val="00C11164"/>
    <w:rsid w:val="00C114EE"/>
    <w:rsid w:val="00C13DE3"/>
    <w:rsid w:val="00C149E2"/>
    <w:rsid w:val="00C1581A"/>
    <w:rsid w:val="00C15880"/>
    <w:rsid w:val="00C17ADC"/>
    <w:rsid w:val="00C210A1"/>
    <w:rsid w:val="00C21B4D"/>
    <w:rsid w:val="00C23D66"/>
    <w:rsid w:val="00C26DD7"/>
    <w:rsid w:val="00C31D15"/>
    <w:rsid w:val="00C32AD6"/>
    <w:rsid w:val="00C33007"/>
    <w:rsid w:val="00C33C74"/>
    <w:rsid w:val="00C35ECF"/>
    <w:rsid w:val="00C40A6C"/>
    <w:rsid w:val="00C417F6"/>
    <w:rsid w:val="00C43794"/>
    <w:rsid w:val="00C45370"/>
    <w:rsid w:val="00C45A46"/>
    <w:rsid w:val="00C47CA8"/>
    <w:rsid w:val="00C50524"/>
    <w:rsid w:val="00C50617"/>
    <w:rsid w:val="00C54998"/>
    <w:rsid w:val="00C54A33"/>
    <w:rsid w:val="00C55331"/>
    <w:rsid w:val="00C55D88"/>
    <w:rsid w:val="00C57C4D"/>
    <w:rsid w:val="00C605D9"/>
    <w:rsid w:val="00C60BE3"/>
    <w:rsid w:val="00C62177"/>
    <w:rsid w:val="00C631AE"/>
    <w:rsid w:val="00C63334"/>
    <w:rsid w:val="00C638EE"/>
    <w:rsid w:val="00C66D21"/>
    <w:rsid w:val="00C71299"/>
    <w:rsid w:val="00C7193D"/>
    <w:rsid w:val="00C7398A"/>
    <w:rsid w:val="00C747D5"/>
    <w:rsid w:val="00C74835"/>
    <w:rsid w:val="00C77053"/>
    <w:rsid w:val="00C77C7B"/>
    <w:rsid w:val="00C803B1"/>
    <w:rsid w:val="00C81618"/>
    <w:rsid w:val="00C821A5"/>
    <w:rsid w:val="00C8288F"/>
    <w:rsid w:val="00C82C0D"/>
    <w:rsid w:val="00C860A5"/>
    <w:rsid w:val="00C876B7"/>
    <w:rsid w:val="00C877F4"/>
    <w:rsid w:val="00C91A7F"/>
    <w:rsid w:val="00C9388B"/>
    <w:rsid w:val="00C93966"/>
    <w:rsid w:val="00C94E57"/>
    <w:rsid w:val="00C9612E"/>
    <w:rsid w:val="00C968F2"/>
    <w:rsid w:val="00C96A09"/>
    <w:rsid w:val="00CA06B7"/>
    <w:rsid w:val="00CA186C"/>
    <w:rsid w:val="00CA47E5"/>
    <w:rsid w:val="00CA643C"/>
    <w:rsid w:val="00CB2CAC"/>
    <w:rsid w:val="00CB397D"/>
    <w:rsid w:val="00CB5C06"/>
    <w:rsid w:val="00CC2307"/>
    <w:rsid w:val="00CC300E"/>
    <w:rsid w:val="00CC5177"/>
    <w:rsid w:val="00CC5424"/>
    <w:rsid w:val="00CD03EF"/>
    <w:rsid w:val="00CD0467"/>
    <w:rsid w:val="00CD087B"/>
    <w:rsid w:val="00CD5532"/>
    <w:rsid w:val="00CD5892"/>
    <w:rsid w:val="00CD681C"/>
    <w:rsid w:val="00CD7B28"/>
    <w:rsid w:val="00CE1301"/>
    <w:rsid w:val="00CE37B0"/>
    <w:rsid w:val="00CE404B"/>
    <w:rsid w:val="00CE45EB"/>
    <w:rsid w:val="00CE4902"/>
    <w:rsid w:val="00CF132A"/>
    <w:rsid w:val="00CF3B88"/>
    <w:rsid w:val="00CF4765"/>
    <w:rsid w:val="00CF49BB"/>
    <w:rsid w:val="00CF5023"/>
    <w:rsid w:val="00CF698C"/>
    <w:rsid w:val="00D01B2E"/>
    <w:rsid w:val="00D03B68"/>
    <w:rsid w:val="00D03DCF"/>
    <w:rsid w:val="00D04406"/>
    <w:rsid w:val="00D06EE6"/>
    <w:rsid w:val="00D07E27"/>
    <w:rsid w:val="00D109E6"/>
    <w:rsid w:val="00D121CB"/>
    <w:rsid w:val="00D13341"/>
    <w:rsid w:val="00D15DB9"/>
    <w:rsid w:val="00D2093C"/>
    <w:rsid w:val="00D20953"/>
    <w:rsid w:val="00D21F93"/>
    <w:rsid w:val="00D227D0"/>
    <w:rsid w:val="00D22F35"/>
    <w:rsid w:val="00D2311D"/>
    <w:rsid w:val="00D2410A"/>
    <w:rsid w:val="00D24534"/>
    <w:rsid w:val="00D24C06"/>
    <w:rsid w:val="00D2506C"/>
    <w:rsid w:val="00D26615"/>
    <w:rsid w:val="00D26D1F"/>
    <w:rsid w:val="00D30420"/>
    <w:rsid w:val="00D366B0"/>
    <w:rsid w:val="00D40371"/>
    <w:rsid w:val="00D414F1"/>
    <w:rsid w:val="00D41F43"/>
    <w:rsid w:val="00D421DF"/>
    <w:rsid w:val="00D422E7"/>
    <w:rsid w:val="00D44496"/>
    <w:rsid w:val="00D44961"/>
    <w:rsid w:val="00D44A9C"/>
    <w:rsid w:val="00D463E8"/>
    <w:rsid w:val="00D46C21"/>
    <w:rsid w:val="00D475F2"/>
    <w:rsid w:val="00D5158C"/>
    <w:rsid w:val="00D52795"/>
    <w:rsid w:val="00D52FC3"/>
    <w:rsid w:val="00D55F91"/>
    <w:rsid w:val="00D562E1"/>
    <w:rsid w:val="00D569CE"/>
    <w:rsid w:val="00D63CBC"/>
    <w:rsid w:val="00D63F49"/>
    <w:rsid w:val="00D66B62"/>
    <w:rsid w:val="00D71871"/>
    <w:rsid w:val="00D733BF"/>
    <w:rsid w:val="00D74DA4"/>
    <w:rsid w:val="00D76E51"/>
    <w:rsid w:val="00D7775F"/>
    <w:rsid w:val="00D8155C"/>
    <w:rsid w:val="00D82CD3"/>
    <w:rsid w:val="00D83AC0"/>
    <w:rsid w:val="00D85210"/>
    <w:rsid w:val="00D8569D"/>
    <w:rsid w:val="00D86BE1"/>
    <w:rsid w:val="00D86DDC"/>
    <w:rsid w:val="00D87489"/>
    <w:rsid w:val="00D90500"/>
    <w:rsid w:val="00D9303D"/>
    <w:rsid w:val="00D93577"/>
    <w:rsid w:val="00D93833"/>
    <w:rsid w:val="00D945A8"/>
    <w:rsid w:val="00DA0A3D"/>
    <w:rsid w:val="00DA0C5F"/>
    <w:rsid w:val="00DA17A1"/>
    <w:rsid w:val="00DA1FD2"/>
    <w:rsid w:val="00DA603F"/>
    <w:rsid w:val="00DA7242"/>
    <w:rsid w:val="00DB324C"/>
    <w:rsid w:val="00DB38A0"/>
    <w:rsid w:val="00DB3E12"/>
    <w:rsid w:val="00DB4B4A"/>
    <w:rsid w:val="00DB7302"/>
    <w:rsid w:val="00DC3F29"/>
    <w:rsid w:val="00DC4B20"/>
    <w:rsid w:val="00DC4C3C"/>
    <w:rsid w:val="00DC5D74"/>
    <w:rsid w:val="00DC7B82"/>
    <w:rsid w:val="00DD0A4E"/>
    <w:rsid w:val="00DD6155"/>
    <w:rsid w:val="00DD79B1"/>
    <w:rsid w:val="00DE0D23"/>
    <w:rsid w:val="00DE2143"/>
    <w:rsid w:val="00DE4DD9"/>
    <w:rsid w:val="00DE6677"/>
    <w:rsid w:val="00DE68F1"/>
    <w:rsid w:val="00DF0806"/>
    <w:rsid w:val="00DF622D"/>
    <w:rsid w:val="00DF7416"/>
    <w:rsid w:val="00DF778C"/>
    <w:rsid w:val="00E02D9B"/>
    <w:rsid w:val="00E049A5"/>
    <w:rsid w:val="00E057BA"/>
    <w:rsid w:val="00E078E9"/>
    <w:rsid w:val="00E101EC"/>
    <w:rsid w:val="00E130CC"/>
    <w:rsid w:val="00E13ABB"/>
    <w:rsid w:val="00E13C69"/>
    <w:rsid w:val="00E14DDC"/>
    <w:rsid w:val="00E156D4"/>
    <w:rsid w:val="00E16127"/>
    <w:rsid w:val="00E20337"/>
    <w:rsid w:val="00E271B2"/>
    <w:rsid w:val="00E274C2"/>
    <w:rsid w:val="00E329B2"/>
    <w:rsid w:val="00E332FE"/>
    <w:rsid w:val="00E41D2D"/>
    <w:rsid w:val="00E45B65"/>
    <w:rsid w:val="00E50493"/>
    <w:rsid w:val="00E522A1"/>
    <w:rsid w:val="00E54E33"/>
    <w:rsid w:val="00E56D28"/>
    <w:rsid w:val="00E61535"/>
    <w:rsid w:val="00E6416F"/>
    <w:rsid w:val="00E648B0"/>
    <w:rsid w:val="00E64F5E"/>
    <w:rsid w:val="00E662CC"/>
    <w:rsid w:val="00E66370"/>
    <w:rsid w:val="00E66CEB"/>
    <w:rsid w:val="00E671DE"/>
    <w:rsid w:val="00E72450"/>
    <w:rsid w:val="00E73F08"/>
    <w:rsid w:val="00E755FD"/>
    <w:rsid w:val="00E76A8D"/>
    <w:rsid w:val="00E76EB2"/>
    <w:rsid w:val="00E76EDE"/>
    <w:rsid w:val="00E8058B"/>
    <w:rsid w:val="00E808B4"/>
    <w:rsid w:val="00E81E24"/>
    <w:rsid w:val="00E83320"/>
    <w:rsid w:val="00E90351"/>
    <w:rsid w:val="00E91A05"/>
    <w:rsid w:val="00E9204D"/>
    <w:rsid w:val="00E92D9E"/>
    <w:rsid w:val="00E9327A"/>
    <w:rsid w:val="00E9435B"/>
    <w:rsid w:val="00E957B6"/>
    <w:rsid w:val="00E96E01"/>
    <w:rsid w:val="00E9765D"/>
    <w:rsid w:val="00EA1A80"/>
    <w:rsid w:val="00EA1DB7"/>
    <w:rsid w:val="00EA24D6"/>
    <w:rsid w:val="00EB3BA8"/>
    <w:rsid w:val="00EB630E"/>
    <w:rsid w:val="00EC0327"/>
    <w:rsid w:val="00EC2152"/>
    <w:rsid w:val="00EC244F"/>
    <w:rsid w:val="00EC333D"/>
    <w:rsid w:val="00ED4A4F"/>
    <w:rsid w:val="00ED4D44"/>
    <w:rsid w:val="00ED4D77"/>
    <w:rsid w:val="00ED52A0"/>
    <w:rsid w:val="00ED56E7"/>
    <w:rsid w:val="00ED6AD9"/>
    <w:rsid w:val="00EE1CCA"/>
    <w:rsid w:val="00EE2C91"/>
    <w:rsid w:val="00EE3234"/>
    <w:rsid w:val="00EE354A"/>
    <w:rsid w:val="00EE3A64"/>
    <w:rsid w:val="00EE3AF3"/>
    <w:rsid w:val="00EE471C"/>
    <w:rsid w:val="00EE48B7"/>
    <w:rsid w:val="00EF259C"/>
    <w:rsid w:val="00EF2FBF"/>
    <w:rsid w:val="00EF3072"/>
    <w:rsid w:val="00EF454C"/>
    <w:rsid w:val="00EF4D82"/>
    <w:rsid w:val="00F01862"/>
    <w:rsid w:val="00F018B5"/>
    <w:rsid w:val="00F03630"/>
    <w:rsid w:val="00F03D24"/>
    <w:rsid w:val="00F05395"/>
    <w:rsid w:val="00F05DDA"/>
    <w:rsid w:val="00F0699D"/>
    <w:rsid w:val="00F0773C"/>
    <w:rsid w:val="00F1059B"/>
    <w:rsid w:val="00F128E2"/>
    <w:rsid w:val="00F12B5A"/>
    <w:rsid w:val="00F14E39"/>
    <w:rsid w:val="00F15152"/>
    <w:rsid w:val="00F151AD"/>
    <w:rsid w:val="00F16CD7"/>
    <w:rsid w:val="00F16DFA"/>
    <w:rsid w:val="00F203D7"/>
    <w:rsid w:val="00F21511"/>
    <w:rsid w:val="00F21DB5"/>
    <w:rsid w:val="00F21E2B"/>
    <w:rsid w:val="00F22AEE"/>
    <w:rsid w:val="00F22F3E"/>
    <w:rsid w:val="00F22FDB"/>
    <w:rsid w:val="00F23B2F"/>
    <w:rsid w:val="00F23B41"/>
    <w:rsid w:val="00F2515F"/>
    <w:rsid w:val="00F2581E"/>
    <w:rsid w:val="00F25E20"/>
    <w:rsid w:val="00F2663F"/>
    <w:rsid w:val="00F26A1E"/>
    <w:rsid w:val="00F26F42"/>
    <w:rsid w:val="00F31194"/>
    <w:rsid w:val="00F3490A"/>
    <w:rsid w:val="00F35224"/>
    <w:rsid w:val="00F36864"/>
    <w:rsid w:val="00F40C72"/>
    <w:rsid w:val="00F41990"/>
    <w:rsid w:val="00F41DAF"/>
    <w:rsid w:val="00F4234A"/>
    <w:rsid w:val="00F43C4B"/>
    <w:rsid w:val="00F43CD0"/>
    <w:rsid w:val="00F45A6D"/>
    <w:rsid w:val="00F46019"/>
    <w:rsid w:val="00F46945"/>
    <w:rsid w:val="00F50E45"/>
    <w:rsid w:val="00F50E84"/>
    <w:rsid w:val="00F51826"/>
    <w:rsid w:val="00F526F2"/>
    <w:rsid w:val="00F54C76"/>
    <w:rsid w:val="00F55258"/>
    <w:rsid w:val="00F5673D"/>
    <w:rsid w:val="00F60E2D"/>
    <w:rsid w:val="00F63BC0"/>
    <w:rsid w:val="00F67666"/>
    <w:rsid w:val="00F720F5"/>
    <w:rsid w:val="00F72997"/>
    <w:rsid w:val="00F74161"/>
    <w:rsid w:val="00F744DC"/>
    <w:rsid w:val="00F759D8"/>
    <w:rsid w:val="00F81A47"/>
    <w:rsid w:val="00F8403F"/>
    <w:rsid w:val="00F87448"/>
    <w:rsid w:val="00F90C1D"/>
    <w:rsid w:val="00F91611"/>
    <w:rsid w:val="00F916D4"/>
    <w:rsid w:val="00F92B31"/>
    <w:rsid w:val="00F92C95"/>
    <w:rsid w:val="00F93E44"/>
    <w:rsid w:val="00F96A1E"/>
    <w:rsid w:val="00FA010B"/>
    <w:rsid w:val="00FA19B2"/>
    <w:rsid w:val="00FA2C7D"/>
    <w:rsid w:val="00FA33F7"/>
    <w:rsid w:val="00FA3542"/>
    <w:rsid w:val="00FA43CA"/>
    <w:rsid w:val="00FA5199"/>
    <w:rsid w:val="00FA73D7"/>
    <w:rsid w:val="00FB118C"/>
    <w:rsid w:val="00FB1862"/>
    <w:rsid w:val="00FB1C1B"/>
    <w:rsid w:val="00FB34C7"/>
    <w:rsid w:val="00FB403D"/>
    <w:rsid w:val="00FB44FB"/>
    <w:rsid w:val="00FB451F"/>
    <w:rsid w:val="00FB5CFF"/>
    <w:rsid w:val="00FB5DEE"/>
    <w:rsid w:val="00FB7964"/>
    <w:rsid w:val="00FC24E4"/>
    <w:rsid w:val="00FC2DBE"/>
    <w:rsid w:val="00FC2FA8"/>
    <w:rsid w:val="00FC44DF"/>
    <w:rsid w:val="00FC538B"/>
    <w:rsid w:val="00FC59B7"/>
    <w:rsid w:val="00FC5AF7"/>
    <w:rsid w:val="00FC6305"/>
    <w:rsid w:val="00FC6798"/>
    <w:rsid w:val="00FD220C"/>
    <w:rsid w:val="00FD4169"/>
    <w:rsid w:val="00FD426A"/>
    <w:rsid w:val="00FD6AC4"/>
    <w:rsid w:val="00FE0BD4"/>
    <w:rsid w:val="00FE0EE9"/>
    <w:rsid w:val="00FE2D5B"/>
    <w:rsid w:val="00FE57BF"/>
    <w:rsid w:val="00FE6C5A"/>
    <w:rsid w:val="00FE7A75"/>
    <w:rsid w:val="00FF15CB"/>
    <w:rsid w:val="00FF2E12"/>
    <w:rsid w:val="00FF4245"/>
    <w:rsid w:val="00FF5539"/>
    <w:rsid w:val="00FF6161"/>
    <w:rsid w:val="00FF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11A664"/>
  <w15:docId w15:val="{3A374B7D-D571-463E-B8FC-B061A703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B0"/>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Hyperlink">
    <w:name w:val="Hyperlink"/>
    <w:basedOn w:val="DefaultParagraphFont"/>
    <w:uiPriority w:val="99"/>
    <w:unhideWhenUsed/>
    <w:rsid w:val="00674ED5"/>
    <w:rPr>
      <w:color w:val="0965D5" w:themeColor="hyperlink"/>
      <w:u w:val="single"/>
    </w:rPr>
  </w:style>
  <w:style w:type="character" w:styleId="UnresolvedMention">
    <w:name w:val="Unresolved Mention"/>
    <w:basedOn w:val="DefaultParagraphFont"/>
    <w:uiPriority w:val="99"/>
    <w:semiHidden/>
    <w:unhideWhenUsed/>
    <w:rsid w:val="00674ED5"/>
    <w:rPr>
      <w:color w:val="605E5C"/>
      <w:shd w:val="clear" w:color="auto" w:fill="E1DFDD"/>
    </w:rPr>
  </w:style>
  <w:style w:type="character" w:styleId="FollowedHyperlink">
    <w:name w:val="FollowedHyperlink"/>
    <w:basedOn w:val="DefaultParagraphFont"/>
    <w:uiPriority w:val="99"/>
    <w:semiHidden/>
    <w:unhideWhenUsed/>
    <w:rsid w:val="00674ED5"/>
    <w:rPr>
      <w:color w:val="0965D5" w:themeColor="followedHyperlink"/>
      <w:u w:val="single"/>
    </w:rPr>
  </w:style>
  <w:style w:type="table" w:styleId="ListTable2-Accent1">
    <w:name w:val="List Table 2 Accent 1"/>
    <w:basedOn w:val="TableNormal"/>
    <w:uiPriority w:val="47"/>
    <w:rsid w:val="00BF36B0"/>
    <w:rPr>
      <w:rFonts w:eastAsiaTheme="minorHAnsi"/>
      <w:color w:val="000000" w:themeColor="text2"/>
      <w:sz w:val="22"/>
      <w:szCs w:val="22"/>
    </w:r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paragraph" w:styleId="ListParagraph">
    <w:name w:val="List Paragraph"/>
    <w:basedOn w:val="Normal"/>
    <w:uiPriority w:val="34"/>
    <w:qFormat/>
    <w:rsid w:val="004D10F7"/>
    <w:pPr>
      <w:ind w:left="720"/>
      <w:contextualSpacing/>
    </w:pPr>
  </w:style>
  <w:style w:type="paragraph" w:styleId="Revision">
    <w:name w:val="Revision"/>
    <w:hidden/>
    <w:uiPriority w:val="99"/>
    <w:semiHidden/>
    <w:rsid w:val="005A009C"/>
    <w:rPr>
      <w:color w:val="000000" w:themeColor="text2"/>
    </w:rPr>
  </w:style>
  <w:style w:type="character" w:styleId="CommentReference">
    <w:name w:val="annotation reference"/>
    <w:basedOn w:val="DefaultParagraphFont"/>
    <w:uiPriority w:val="99"/>
    <w:semiHidden/>
    <w:unhideWhenUsed/>
    <w:rsid w:val="005A009C"/>
    <w:rPr>
      <w:sz w:val="16"/>
      <w:szCs w:val="16"/>
    </w:rPr>
  </w:style>
  <w:style w:type="paragraph" w:styleId="CommentText">
    <w:name w:val="annotation text"/>
    <w:basedOn w:val="Normal"/>
    <w:link w:val="CommentTextChar"/>
    <w:uiPriority w:val="99"/>
    <w:unhideWhenUsed/>
    <w:rsid w:val="005A009C"/>
    <w:rPr>
      <w:sz w:val="20"/>
      <w:szCs w:val="20"/>
    </w:rPr>
  </w:style>
  <w:style w:type="character" w:customStyle="1" w:styleId="CommentTextChar">
    <w:name w:val="Comment Text Char"/>
    <w:basedOn w:val="DefaultParagraphFont"/>
    <w:link w:val="CommentText"/>
    <w:uiPriority w:val="99"/>
    <w:rsid w:val="005A009C"/>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5A009C"/>
    <w:rPr>
      <w:b/>
      <w:bCs/>
    </w:rPr>
  </w:style>
  <w:style w:type="character" w:customStyle="1" w:styleId="CommentSubjectChar">
    <w:name w:val="Comment Subject Char"/>
    <w:basedOn w:val="CommentTextChar"/>
    <w:link w:val="CommentSubject"/>
    <w:uiPriority w:val="99"/>
    <w:semiHidden/>
    <w:rsid w:val="005A009C"/>
    <w:rPr>
      <w:b/>
      <w:bCs/>
      <w:color w:val="00000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132">
      <w:bodyDiv w:val="1"/>
      <w:marLeft w:val="0"/>
      <w:marRight w:val="0"/>
      <w:marTop w:val="0"/>
      <w:marBottom w:val="0"/>
      <w:divBdr>
        <w:top w:val="none" w:sz="0" w:space="0" w:color="auto"/>
        <w:left w:val="none" w:sz="0" w:space="0" w:color="auto"/>
        <w:bottom w:val="none" w:sz="0" w:space="0" w:color="auto"/>
        <w:right w:val="none" w:sz="0" w:space="0" w:color="auto"/>
      </w:divBdr>
    </w:div>
    <w:div w:id="901525916">
      <w:bodyDiv w:val="1"/>
      <w:marLeft w:val="0"/>
      <w:marRight w:val="0"/>
      <w:marTop w:val="0"/>
      <w:marBottom w:val="0"/>
      <w:divBdr>
        <w:top w:val="none" w:sz="0" w:space="0" w:color="auto"/>
        <w:left w:val="none" w:sz="0" w:space="0" w:color="auto"/>
        <w:bottom w:val="none" w:sz="0" w:space="0" w:color="auto"/>
        <w:right w:val="none" w:sz="0" w:space="0" w:color="auto"/>
      </w:divBdr>
    </w:div>
    <w:div w:id="1360353938">
      <w:bodyDiv w:val="1"/>
      <w:marLeft w:val="0"/>
      <w:marRight w:val="0"/>
      <w:marTop w:val="0"/>
      <w:marBottom w:val="0"/>
      <w:divBdr>
        <w:top w:val="none" w:sz="0" w:space="0" w:color="auto"/>
        <w:left w:val="none" w:sz="0" w:space="0" w:color="auto"/>
        <w:bottom w:val="none" w:sz="0" w:space="0" w:color="auto"/>
        <w:right w:val="none" w:sz="0" w:space="0" w:color="auto"/>
      </w:divBdr>
    </w:div>
    <w:div w:id="1375543551">
      <w:bodyDiv w:val="1"/>
      <w:marLeft w:val="0"/>
      <w:marRight w:val="0"/>
      <w:marTop w:val="0"/>
      <w:marBottom w:val="0"/>
      <w:divBdr>
        <w:top w:val="none" w:sz="0" w:space="0" w:color="auto"/>
        <w:left w:val="none" w:sz="0" w:space="0" w:color="auto"/>
        <w:bottom w:val="none" w:sz="0" w:space="0" w:color="auto"/>
        <w:right w:val="none" w:sz="0" w:space="0" w:color="auto"/>
      </w:divBdr>
    </w:div>
    <w:div w:id="1412702917">
      <w:bodyDiv w:val="1"/>
      <w:marLeft w:val="0"/>
      <w:marRight w:val="0"/>
      <w:marTop w:val="0"/>
      <w:marBottom w:val="0"/>
      <w:divBdr>
        <w:top w:val="none" w:sz="0" w:space="0" w:color="auto"/>
        <w:left w:val="none" w:sz="0" w:space="0" w:color="auto"/>
        <w:bottom w:val="none" w:sz="0" w:space="0" w:color="auto"/>
        <w:right w:val="none" w:sz="0" w:space="0" w:color="auto"/>
      </w:divBdr>
    </w:div>
    <w:div w:id="1474829778">
      <w:bodyDiv w:val="1"/>
      <w:marLeft w:val="0"/>
      <w:marRight w:val="0"/>
      <w:marTop w:val="0"/>
      <w:marBottom w:val="0"/>
      <w:divBdr>
        <w:top w:val="none" w:sz="0" w:space="0" w:color="auto"/>
        <w:left w:val="none" w:sz="0" w:space="0" w:color="auto"/>
        <w:bottom w:val="none" w:sz="0" w:space="0" w:color="auto"/>
        <w:right w:val="none" w:sz="0" w:space="0" w:color="auto"/>
      </w:divBdr>
    </w:div>
    <w:div w:id="1603613132">
      <w:bodyDiv w:val="1"/>
      <w:marLeft w:val="0"/>
      <w:marRight w:val="0"/>
      <w:marTop w:val="0"/>
      <w:marBottom w:val="0"/>
      <w:divBdr>
        <w:top w:val="none" w:sz="0" w:space="0" w:color="auto"/>
        <w:left w:val="none" w:sz="0" w:space="0" w:color="auto"/>
        <w:bottom w:val="none" w:sz="0" w:space="0" w:color="auto"/>
        <w:right w:val="none" w:sz="0" w:space="0" w:color="auto"/>
      </w:divBdr>
    </w:div>
    <w:div w:id="1608195105">
      <w:bodyDiv w:val="1"/>
      <w:marLeft w:val="0"/>
      <w:marRight w:val="0"/>
      <w:marTop w:val="0"/>
      <w:marBottom w:val="0"/>
      <w:divBdr>
        <w:top w:val="none" w:sz="0" w:space="0" w:color="auto"/>
        <w:left w:val="none" w:sz="0" w:space="0" w:color="auto"/>
        <w:bottom w:val="none" w:sz="0" w:space="0" w:color="auto"/>
        <w:right w:val="none" w:sz="0" w:space="0" w:color="auto"/>
      </w:divBdr>
    </w:div>
    <w:div w:id="1644114212">
      <w:bodyDiv w:val="1"/>
      <w:marLeft w:val="0"/>
      <w:marRight w:val="0"/>
      <w:marTop w:val="0"/>
      <w:marBottom w:val="0"/>
      <w:divBdr>
        <w:top w:val="none" w:sz="0" w:space="0" w:color="auto"/>
        <w:left w:val="none" w:sz="0" w:space="0" w:color="auto"/>
        <w:bottom w:val="none" w:sz="0" w:space="0" w:color="auto"/>
        <w:right w:val="none" w:sz="0" w:space="0" w:color="auto"/>
      </w:divBdr>
    </w:div>
    <w:div w:id="1669940532">
      <w:bodyDiv w:val="1"/>
      <w:marLeft w:val="0"/>
      <w:marRight w:val="0"/>
      <w:marTop w:val="0"/>
      <w:marBottom w:val="0"/>
      <w:divBdr>
        <w:top w:val="none" w:sz="0" w:space="0" w:color="auto"/>
        <w:left w:val="none" w:sz="0" w:space="0" w:color="auto"/>
        <w:bottom w:val="none" w:sz="0" w:space="0" w:color="auto"/>
        <w:right w:val="none" w:sz="0" w:space="0" w:color="auto"/>
      </w:divBdr>
    </w:div>
    <w:div w:id="199078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HSDocuSign@dshs.texa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letterhead-color.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0A37E5A81DBF428FD7339DE0AB55C2" ma:contentTypeVersion="4" ma:contentTypeDescription="Create a new document." ma:contentTypeScope="" ma:versionID="c4033e959efe8e5c1a2e276baf1afe81">
  <xsd:schema xmlns:xsd="http://www.w3.org/2001/XMLSchema" xmlns:xs="http://www.w3.org/2001/XMLSchema" xmlns:p="http://schemas.microsoft.com/office/2006/metadata/properties" xmlns:ns2="c377aad4-0049-4d6d-8bf7-0a75dd3764dc" xmlns:ns3="33dbf0c9-1525-48c8-abe5-f0d165017a6d" targetNamespace="http://schemas.microsoft.com/office/2006/metadata/properties" ma:root="true" ma:fieldsID="e8855ca75dc2e1475505f416d56355c3" ns2:_="" ns3:_="">
    <xsd:import namespace="c377aad4-0049-4d6d-8bf7-0a75dd3764dc"/>
    <xsd:import namespace="33dbf0c9-1525-48c8-abe5-f0d165017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aad4-0049-4d6d-8bf7-0a75dd376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bf0c9-1525-48c8-abe5-f0d165017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ACF8E-CFDB-4594-9C11-5DCC1256FD43}">
  <ds:schemaRefs>
    <ds:schemaRef ds:uri="http://schemas.microsoft.com/sharepoint/v3/contenttype/forms"/>
  </ds:schemaRefs>
</ds:datastoreItem>
</file>

<file path=customXml/itemProps2.xml><?xml version="1.0" encoding="utf-8"?>
<ds:datastoreItem xmlns:ds="http://schemas.openxmlformats.org/officeDocument/2006/customXml" ds:itemID="{4D9430AA-796D-4BED-9055-7A12ECA3C346}">
  <ds:schemaRefs>
    <ds:schemaRef ds:uri="http://schemas.openxmlformats.org/officeDocument/2006/bibliography"/>
  </ds:schemaRefs>
</ds:datastoreItem>
</file>

<file path=customXml/itemProps3.xml><?xml version="1.0" encoding="utf-8"?>
<ds:datastoreItem xmlns:ds="http://schemas.openxmlformats.org/officeDocument/2006/customXml" ds:itemID="{D31A1623-C5A4-4035-8351-6879BCEF69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6479E5-A002-4298-96FB-108E458C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aad4-0049-4d6d-8bf7-0a75dd3764dc"/>
    <ds:schemaRef ds:uri="33dbf0c9-1525-48c8-abe5-f0d16501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dshs-letterhead-color</Template>
  <TotalTime>1</TotalTime>
  <Pages>9</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TX HHS DSHS</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Comfort,Michael  (HHSC/DSHS RLHS)</cp:lastModifiedBy>
  <cp:revision>2</cp:revision>
  <cp:lastPrinted>2025-04-08T14:59:00Z</cp:lastPrinted>
  <dcterms:created xsi:type="dcterms:W3CDTF">2025-08-13T16:51:00Z</dcterms:created>
  <dcterms:modified xsi:type="dcterms:W3CDTF">2025-08-13T16:51:00Z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0x0101005E0A37E5A81DBF428FD7339DE0AB55C2</vt:lpwstr>
  </property>
</Properties>
</file>