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1D487" w14:textId="77777777" w:rsidR="000D6396" w:rsidRDefault="00C27EDC">
      <w:pPr>
        <w:spacing w:after="240"/>
      </w:pPr>
      <w:bookmarkStart w:id="0" w:name="_Toc354129633"/>
      <w:r>
        <w:rPr>
          <w:noProof/>
        </w:rPr>
        <w:drawing>
          <wp:anchor distT="0" distB="0" distL="114300" distR="114300" simplePos="0" relativeHeight="251658240" behindDoc="1" locked="0" layoutInCell="1" allowOverlap="1" wp14:anchorId="0851D688" wp14:editId="0851D689">
            <wp:simplePos x="0" y="0"/>
            <wp:positionH relativeFrom="page">
              <wp:align>left</wp:align>
            </wp:positionH>
            <wp:positionV relativeFrom="paragraph">
              <wp:posOffset>-761365</wp:posOffset>
            </wp:positionV>
            <wp:extent cx="2738015" cy="10039386"/>
            <wp:effectExtent l="0" t="0" r="0" b="0"/>
            <wp:wrapNone/>
            <wp:docPr id="4" name="Picture 4" descr="Texas Department of Health and Human Services/Texas Department of State Health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D0185 HHS Leg word cov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38015" cy="10039386"/>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6480" w:type="dxa"/>
        <w:tblInd w:w="396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Caption w:val=" "/>
      </w:tblPr>
      <w:tblGrid>
        <w:gridCol w:w="6480"/>
      </w:tblGrid>
      <w:tr w:rsidR="000D6396" w14:paraId="0851D48B" w14:textId="77777777" w:rsidTr="000D6396">
        <w:trPr>
          <w:cnfStyle w:val="100000000000" w:firstRow="1" w:lastRow="0" w:firstColumn="0" w:lastColumn="0" w:oddVBand="0" w:evenVBand="0" w:oddHBand="0" w:evenHBand="0" w:firstRowFirstColumn="0" w:firstRowLastColumn="0" w:lastRowFirstColumn="0" w:lastRowLastColumn="0"/>
          <w:trHeight w:hRule="exact" w:val="5592"/>
        </w:trPr>
        <w:tc>
          <w:tcPr>
            <w:cnfStyle w:val="001000000000" w:firstRow="0" w:lastRow="0" w:firstColumn="1" w:lastColumn="0" w:oddVBand="0" w:evenVBand="0" w:oddHBand="0" w:evenHBand="0" w:firstRowFirstColumn="0" w:firstRowLastColumn="0" w:lastRowFirstColumn="0" w:lastRowLastColumn="0"/>
            <w:tcW w:w="6480" w:type="dxa"/>
            <w:tcBorders>
              <w:bottom w:val="single" w:sz="48" w:space="0" w:color="BBBEBE" w:themeColor="background2" w:themeShade="E6"/>
            </w:tcBorders>
          </w:tcPr>
          <w:p w14:paraId="0851D488" w14:textId="77777777" w:rsidR="000D6396" w:rsidRDefault="00C27EDC">
            <w:pPr>
              <w:pStyle w:val="Title"/>
              <w:spacing w:after="240"/>
            </w:pPr>
            <w:r>
              <w:t>Regulatory Guide 4.5</w:t>
            </w:r>
          </w:p>
          <w:p w14:paraId="0851D489" w14:textId="1FDB6921" w:rsidR="000D6396" w:rsidRDefault="00C27EDC">
            <w:pPr>
              <w:pStyle w:val="Title"/>
              <w:spacing w:after="240"/>
            </w:pPr>
            <w:r>
              <w:t xml:space="preserve">Veterinary </w:t>
            </w:r>
            <w:r w:rsidR="00CB2A19">
              <w:t xml:space="preserve">and Animal Research </w:t>
            </w:r>
            <w:r>
              <w:t>Facilities</w:t>
            </w:r>
          </w:p>
          <w:p w14:paraId="0851D48A" w14:textId="77777777" w:rsidR="000D6396" w:rsidRDefault="000D6396">
            <w:pPr>
              <w:spacing w:after="240"/>
            </w:pPr>
          </w:p>
        </w:tc>
      </w:tr>
      <w:tr w:rsidR="000D6396" w14:paraId="0851D48D" w14:textId="77777777" w:rsidTr="000D6396">
        <w:trPr>
          <w:trHeight w:hRule="exact" w:val="3840"/>
        </w:trPr>
        <w:tc>
          <w:tcPr>
            <w:cnfStyle w:val="001000000000" w:firstRow="0" w:lastRow="0" w:firstColumn="1" w:lastColumn="0" w:oddVBand="0" w:evenVBand="0" w:oddHBand="0" w:evenHBand="0" w:firstRowFirstColumn="0" w:firstRowLastColumn="0" w:lastRowFirstColumn="0" w:lastRowLastColumn="0"/>
            <w:tcW w:w="6480" w:type="dxa"/>
            <w:tcBorders>
              <w:top w:val="single" w:sz="48" w:space="0" w:color="BBBEBE" w:themeColor="background2" w:themeShade="E6"/>
            </w:tcBorders>
            <w:tcMar>
              <w:top w:w="480" w:type="dxa"/>
            </w:tcMar>
          </w:tcPr>
          <w:p w14:paraId="0851D48C" w14:textId="77777777" w:rsidR="000D6396" w:rsidRDefault="00C27EDC">
            <w:pPr>
              <w:pStyle w:val="Subtitle"/>
              <w:spacing w:after="240"/>
            </w:pPr>
            <w:r>
              <w:t>Consumer Protection Division Radiation Program</w:t>
            </w:r>
          </w:p>
        </w:tc>
      </w:tr>
      <w:tr w:rsidR="000D6396" w14:paraId="0851D48F" w14:textId="5DE76D38" w:rsidTr="000D6396">
        <w:trPr>
          <w:trHeight w:hRule="exact" w:val="2880"/>
        </w:trPr>
        <w:tc>
          <w:tcPr>
            <w:cnfStyle w:val="001000000000" w:firstRow="0" w:lastRow="0" w:firstColumn="1" w:lastColumn="0" w:oddVBand="0" w:evenVBand="0" w:oddHBand="0" w:evenHBand="0" w:firstRowFirstColumn="0" w:firstRowLastColumn="0" w:lastRowFirstColumn="0" w:lastRowLastColumn="0"/>
            <w:tcW w:w="6480" w:type="dxa"/>
            <w:vAlign w:val="bottom"/>
          </w:tcPr>
          <w:p w14:paraId="0851D48E" w14:textId="247E6FB3" w:rsidR="000D6396" w:rsidRDefault="005505A5">
            <w:pPr>
              <w:pStyle w:val="Subtitle"/>
              <w:spacing w:after="240"/>
            </w:pPr>
            <w:r>
              <w:t>January 2023</w:t>
            </w:r>
          </w:p>
        </w:tc>
      </w:tr>
    </w:tbl>
    <w:p w14:paraId="0851D490" w14:textId="77777777" w:rsidR="000D6396" w:rsidRDefault="000D6396">
      <w:pPr>
        <w:spacing w:after="240"/>
      </w:pPr>
    </w:p>
    <w:p w14:paraId="0851D491" w14:textId="77777777" w:rsidR="000D6396" w:rsidRDefault="000D6396">
      <w:pPr>
        <w:spacing w:after="240"/>
        <w:rPr>
          <w:rFonts w:cs="Arial"/>
        </w:rPr>
        <w:sectPr w:rsidR="000D6396">
          <w:footerReference w:type="default" r:id="rId14"/>
          <w:pgSz w:w="12240" w:h="15840" w:code="1"/>
          <w:pgMar w:top="1200" w:right="360" w:bottom="360" w:left="360" w:header="720" w:footer="720" w:gutter="0"/>
          <w:pgNumType w:fmt="lowerRoman" w:start="1"/>
          <w:cols w:space="720"/>
          <w:titlePg/>
        </w:sectPr>
      </w:pPr>
    </w:p>
    <w:p w14:paraId="0851D492" w14:textId="77777777" w:rsidR="000D6396" w:rsidRDefault="00C27EDC">
      <w:pPr>
        <w:pStyle w:val="TOCHeading"/>
        <w:spacing w:after="240"/>
      </w:pPr>
      <w:bookmarkStart w:id="1" w:name="_Toc484503909"/>
      <w:bookmarkStart w:id="2" w:name="_Toc484510384"/>
      <w:bookmarkEnd w:id="0"/>
      <w:r>
        <w:lastRenderedPageBreak/>
        <w:t>Table of Contents</w:t>
      </w:r>
    </w:p>
    <w:p w14:paraId="0851D493" w14:textId="77777777" w:rsidR="000D6396" w:rsidRDefault="000D6396">
      <w:pPr>
        <w:pStyle w:val="TOC1"/>
        <w:tabs>
          <w:tab w:val="clear" w:pos="9000"/>
          <w:tab w:val="right" w:leader="dot" w:pos="10080"/>
        </w:tabs>
        <w:spacing w:after="240"/>
        <w:rPr>
          <w:lang w:eastAsia="en-US"/>
        </w:rPr>
      </w:pPr>
    </w:p>
    <w:p w14:paraId="70D7E4E4" w14:textId="3FA5A3FC" w:rsidR="003848A2" w:rsidRDefault="00C27EDC">
      <w:pPr>
        <w:pStyle w:val="TOC1"/>
        <w:rPr>
          <w:rFonts w:eastAsiaTheme="minorEastAsia" w:cstheme="minorBidi"/>
          <w:b w:val="0"/>
          <w:szCs w:val="22"/>
          <w:lang w:eastAsia="en-US"/>
        </w:rPr>
      </w:pPr>
      <w:r>
        <w:rPr>
          <w:color w:val="000000"/>
        </w:rPr>
        <w:fldChar w:fldCharType="begin"/>
      </w:r>
      <w:r>
        <w:instrText xml:space="preserve"> TOC \o "2-2" \h \z \t "Heading 1,1,Heading 1 for Lists,1,Appendix Heading,1,Heading 1-No Numbering,1" </w:instrText>
      </w:r>
      <w:r>
        <w:rPr>
          <w:color w:val="000000"/>
        </w:rPr>
        <w:fldChar w:fldCharType="separate"/>
      </w:r>
      <w:hyperlink w:anchor="_Toc86317980" w:history="1">
        <w:r w:rsidR="003848A2" w:rsidRPr="00FE74E6">
          <w:rPr>
            <w:rStyle w:val="Hyperlink"/>
          </w:rPr>
          <w:t>GUIDE FOR THE USE OF RADIATION MACHINES IN VETERINARY MEDICINE AND ANIMAL RESEARCH</w:t>
        </w:r>
        <w:r w:rsidR="003848A2">
          <w:rPr>
            <w:webHidden/>
          </w:rPr>
          <w:tab/>
        </w:r>
        <w:r w:rsidR="003848A2">
          <w:rPr>
            <w:webHidden/>
          </w:rPr>
          <w:fldChar w:fldCharType="begin"/>
        </w:r>
        <w:r w:rsidR="003848A2">
          <w:rPr>
            <w:webHidden/>
          </w:rPr>
          <w:instrText xml:space="preserve"> PAGEREF _Toc86317980 \h </w:instrText>
        </w:r>
        <w:r w:rsidR="003848A2">
          <w:rPr>
            <w:webHidden/>
          </w:rPr>
        </w:r>
        <w:r w:rsidR="003848A2">
          <w:rPr>
            <w:webHidden/>
          </w:rPr>
          <w:fldChar w:fldCharType="separate"/>
        </w:r>
        <w:r w:rsidR="003848A2">
          <w:rPr>
            <w:webHidden/>
          </w:rPr>
          <w:t>3</w:t>
        </w:r>
        <w:r w:rsidR="003848A2">
          <w:rPr>
            <w:webHidden/>
          </w:rPr>
          <w:fldChar w:fldCharType="end"/>
        </w:r>
      </w:hyperlink>
    </w:p>
    <w:p w14:paraId="2574E422" w14:textId="001D3EC0" w:rsidR="003848A2" w:rsidRDefault="001D03E3">
      <w:pPr>
        <w:pStyle w:val="TOC1"/>
        <w:rPr>
          <w:rFonts w:eastAsiaTheme="minorEastAsia" w:cstheme="minorBidi"/>
          <w:b w:val="0"/>
          <w:szCs w:val="22"/>
          <w:lang w:eastAsia="en-US"/>
        </w:rPr>
      </w:pPr>
      <w:hyperlink w:anchor="_Toc86317981" w:history="1">
        <w:r w:rsidR="003848A2" w:rsidRPr="00FE74E6">
          <w:rPr>
            <w:rStyle w:val="Hyperlink"/>
          </w:rPr>
          <w:t>REGULATORY REQUIREMENTS</w:t>
        </w:r>
        <w:r w:rsidR="003848A2">
          <w:rPr>
            <w:webHidden/>
          </w:rPr>
          <w:tab/>
        </w:r>
        <w:r w:rsidR="003848A2">
          <w:rPr>
            <w:webHidden/>
          </w:rPr>
          <w:fldChar w:fldCharType="begin"/>
        </w:r>
        <w:r w:rsidR="003848A2">
          <w:rPr>
            <w:webHidden/>
          </w:rPr>
          <w:instrText xml:space="preserve"> PAGEREF _Toc86317981 \h </w:instrText>
        </w:r>
        <w:r w:rsidR="003848A2">
          <w:rPr>
            <w:webHidden/>
          </w:rPr>
        </w:r>
        <w:r w:rsidR="003848A2">
          <w:rPr>
            <w:webHidden/>
          </w:rPr>
          <w:fldChar w:fldCharType="separate"/>
        </w:r>
        <w:r w:rsidR="003848A2">
          <w:rPr>
            <w:webHidden/>
          </w:rPr>
          <w:t>5</w:t>
        </w:r>
        <w:r w:rsidR="003848A2">
          <w:rPr>
            <w:webHidden/>
          </w:rPr>
          <w:fldChar w:fldCharType="end"/>
        </w:r>
      </w:hyperlink>
    </w:p>
    <w:p w14:paraId="1060B602" w14:textId="6A7040E5" w:rsidR="003848A2" w:rsidRDefault="001D03E3">
      <w:pPr>
        <w:pStyle w:val="TOC2"/>
        <w:rPr>
          <w:rFonts w:eastAsiaTheme="minorEastAsia" w:cstheme="minorBidi"/>
          <w:szCs w:val="22"/>
          <w:lang w:eastAsia="en-US"/>
        </w:rPr>
      </w:pPr>
      <w:hyperlink w:anchor="_Toc86317982" w:history="1">
        <w:r w:rsidR="003848A2" w:rsidRPr="00FE74E6">
          <w:rPr>
            <w:rStyle w:val="Hyperlink"/>
          </w:rPr>
          <w:t>TEXAS RADIATION REGULATIONS</w:t>
        </w:r>
        <w:r w:rsidR="003848A2">
          <w:rPr>
            <w:webHidden/>
          </w:rPr>
          <w:tab/>
        </w:r>
        <w:r w:rsidR="003848A2">
          <w:rPr>
            <w:webHidden/>
          </w:rPr>
          <w:fldChar w:fldCharType="begin"/>
        </w:r>
        <w:r w:rsidR="003848A2">
          <w:rPr>
            <w:webHidden/>
          </w:rPr>
          <w:instrText xml:space="preserve"> PAGEREF _Toc86317982 \h </w:instrText>
        </w:r>
        <w:r w:rsidR="003848A2">
          <w:rPr>
            <w:webHidden/>
          </w:rPr>
        </w:r>
        <w:r w:rsidR="003848A2">
          <w:rPr>
            <w:webHidden/>
          </w:rPr>
          <w:fldChar w:fldCharType="separate"/>
        </w:r>
        <w:r w:rsidR="003848A2">
          <w:rPr>
            <w:webHidden/>
          </w:rPr>
          <w:t>5</w:t>
        </w:r>
        <w:r w:rsidR="003848A2">
          <w:rPr>
            <w:webHidden/>
          </w:rPr>
          <w:fldChar w:fldCharType="end"/>
        </w:r>
      </w:hyperlink>
    </w:p>
    <w:p w14:paraId="69333368" w14:textId="128F2014" w:rsidR="003848A2" w:rsidRDefault="001D03E3">
      <w:pPr>
        <w:pStyle w:val="TOC2"/>
        <w:rPr>
          <w:rFonts w:eastAsiaTheme="minorEastAsia" w:cstheme="minorBidi"/>
          <w:szCs w:val="22"/>
          <w:lang w:eastAsia="en-US"/>
        </w:rPr>
      </w:pPr>
      <w:hyperlink w:anchor="_Toc86317983" w:history="1">
        <w:r w:rsidR="003848A2" w:rsidRPr="00FE74E6">
          <w:rPr>
            <w:rStyle w:val="Hyperlink"/>
          </w:rPr>
          <w:t xml:space="preserve">REGISTRATION AND FEE </w:t>
        </w:r>
        <w:r w:rsidR="0037519B">
          <w:rPr>
            <w:rStyle w:val="Hyperlink"/>
          </w:rPr>
          <w:t>REQUIREMENTS</w:t>
        </w:r>
        <w:r w:rsidR="003848A2">
          <w:rPr>
            <w:webHidden/>
          </w:rPr>
          <w:tab/>
        </w:r>
        <w:r w:rsidR="003848A2">
          <w:rPr>
            <w:webHidden/>
          </w:rPr>
          <w:fldChar w:fldCharType="begin"/>
        </w:r>
        <w:r w:rsidR="003848A2">
          <w:rPr>
            <w:webHidden/>
          </w:rPr>
          <w:instrText xml:space="preserve"> PAGEREF _Toc86317983 \h </w:instrText>
        </w:r>
        <w:r w:rsidR="003848A2">
          <w:rPr>
            <w:webHidden/>
          </w:rPr>
        </w:r>
        <w:r w:rsidR="003848A2">
          <w:rPr>
            <w:webHidden/>
          </w:rPr>
          <w:fldChar w:fldCharType="separate"/>
        </w:r>
        <w:r w:rsidR="003848A2">
          <w:rPr>
            <w:webHidden/>
          </w:rPr>
          <w:t>5</w:t>
        </w:r>
        <w:r w:rsidR="003848A2">
          <w:rPr>
            <w:webHidden/>
          </w:rPr>
          <w:fldChar w:fldCharType="end"/>
        </w:r>
      </w:hyperlink>
    </w:p>
    <w:p w14:paraId="6C47FDF6" w14:textId="20AC629F" w:rsidR="003848A2" w:rsidRDefault="001D03E3">
      <w:pPr>
        <w:pStyle w:val="TOC2"/>
        <w:rPr>
          <w:rFonts w:eastAsiaTheme="minorEastAsia" w:cstheme="minorBidi"/>
          <w:szCs w:val="22"/>
          <w:lang w:eastAsia="en-US"/>
        </w:rPr>
      </w:pPr>
      <w:hyperlink w:anchor="_Toc86317984" w:history="1">
        <w:r w:rsidR="003848A2" w:rsidRPr="00FE74E6">
          <w:rPr>
            <w:rStyle w:val="Hyperlink"/>
          </w:rPr>
          <w:t>RADIATION SAFETY OFFICER (RSO)</w:t>
        </w:r>
        <w:r w:rsidR="003848A2">
          <w:rPr>
            <w:webHidden/>
          </w:rPr>
          <w:tab/>
        </w:r>
        <w:r w:rsidR="003848A2">
          <w:rPr>
            <w:webHidden/>
          </w:rPr>
          <w:fldChar w:fldCharType="begin"/>
        </w:r>
        <w:r w:rsidR="003848A2">
          <w:rPr>
            <w:webHidden/>
          </w:rPr>
          <w:instrText xml:space="preserve"> PAGEREF _Toc86317984 \h </w:instrText>
        </w:r>
        <w:r w:rsidR="003848A2">
          <w:rPr>
            <w:webHidden/>
          </w:rPr>
        </w:r>
        <w:r w:rsidR="003848A2">
          <w:rPr>
            <w:webHidden/>
          </w:rPr>
          <w:fldChar w:fldCharType="separate"/>
        </w:r>
        <w:r w:rsidR="003848A2">
          <w:rPr>
            <w:webHidden/>
          </w:rPr>
          <w:t>6</w:t>
        </w:r>
        <w:r w:rsidR="003848A2">
          <w:rPr>
            <w:webHidden/>
          </w:rPr>
          <w:fldChar w:fldCharType="end"/>
        </w:r>
      </w:hyperlink>
    </w:p>
    <w:p w14:paraId="20E6B6C3" w14:textId="1E84EA11" w:rsidR="003848A2" w:rsidRDefault="001D03E3">
      <w:pPr>
        <w:pStyle w:val="TOC2"/>
        <w:rPr>
          <w:rFonts w:eastAsiaTheme="minorEastAsia" w:cstheme="minorBidi"/>
          <w:szCs w:val="22"/>
          <w:lang w:eastAsia="en-US"/>
        </w:rPr>
      </w:pPr>
      <w:hyperlink w:anchor="_Toc86317985" w:history="1">
        <w:r w:rsidR="003848A2" w:rsidRPr="00FE74E6">
          <w:rPr>
            <w:rStyle w:val="Hyperlink"/>
          </w:rPr>
          <w:t>DEPARTMENT INSPECTIONS AND NOTIFICATIONS</w:t>
        </w:r>
        <w:r w:rsidR="003848A2">
          <w:rPr>
            <w:webHidden/>
          </w:rPr>
          <w:tab/>
        </w:r>
        <w:r w:rsidR="003848A2">
          <w:rPr>
            <w:webHidden/>
          </w:rPr>
          <w:fldChar w:fldCharType="begin"/>
        </w:r>
        <w:r w:rsidR="003848A2">
          <w:rPr>
            <w:webHidden/>
          </w:rPr>
          <w:instrText xml:space="preserve"> PAGEREF _Toc86317985 \h </w:instrText>
        </w:r>
        <w:r w:rsidR="003848A2">
          <w:rPr>
            <w:webHidden/>
          </w:rPr>
        </w:r>
        <w:r w:rsidR="003848A2">
          <w:rPr>
            <w:webHidden/>
          </w:rPr>
          <w:fldChar w:fldCharType="separate"/>
        </w:r>
        <w:r w:rsidR="003848A2">
          <w:rPr>
            <w:webHidden/>
          </w:rPr>
          <w:t>6</w:t>
        </w:r>
        <w:r w:rsidR="003848A2">
          <w:rPr>
            <w:webHidden/>
          </w:rPr>
          <w:fldChar w:fldCharType="end"/>
        </w:r>
      </w:hyperlink>
    </w:p>
    <w:p w14:paraId="4DFE1C00" w14:textId="4AAE121B" w:rsidR="003848A2" w:rsidRDefault="001D03E3">
      <w:pPr>
        <w:pStyle w:val="TOC2"/>
        <w:rPr>
          <w:rFonts w:eastAsiaTheme="minorEastAsia" w:cstheme="minorBidi"/>
          <w:szCs w:val="22"/>
          <w:lang w:eastAsia="en-US"/>
        </w:rPr>
      </w:pPr>
      <w:hyperlink w:anchor="_Toc86317986" w:history="1">
        <w:r w:rsidR="003848A2" w:rsidRPr="00FE74E6">
          <w:rPr>
            <w:rStyle w:val="Hyperlink"/>
          </w:rPr>
          <w:t>VETERINARY EQUIPMENT PERFORMANCE EVALUATIONS (EPE)</w:t>
        </w:r>
        <w:r w:rsidR="003848A2">
          <w:rPr>
            <w:webHidden/>
          </w:rPr>
          <w:tab/>
        </w:r>
        <w:r w:rsidR="003848A2">
          <w:rPr>
            <w:webHidden/>
          </w:rPr>
          <w:fldChar w:fldCharType="begin"/>
        </w:r>
        <w:r w:rsidR="003848A2">
          <w:rPr>
            <w:webHidden/>
          </w:rPr>
          <w:instrText xml:space="preserve"> PAGEREF _Toc86317986 \h </w:instrText>
        </w:r>
        <w:r w:rsidR="003848A2">
          <w:rPr>
            <w:webHidden/>
          </w:rPr>
        </w:r>
        <w:r w:rsidR="003848A2">
          <w:rPr>
            <w:webHidden/>
          </w:rPr>
          <w:fldChar w:fldCharType="separate"/>
        </w:r>
        <w:r w:rsidR="003848A2">
          <w:rPr>
            <w:webHidden/>
          </w:rPr>
          <w:t>7</w:t>
        </w:r>
        <w:r w:rsidR="003848A2">
          <w:rPr>
            <w:webHidden/>
          </w:rPr>
          <w:fldChar w:fldCharType="end"/>
        </w:r>
      </w:hyperlink>
    </w:p>
    <w:p w14:paraId="2884F894" w14:textId="0BF96F57" w:rsidR="003848A2" w:rsidRDefault="001D03E3">
      <w:pPr>
        <w:pStyle w:val="TOC2"/>
        <w:rPr>
          <w:rFonts w:eastAsiaTheme="minorEastAsia" w:cstheme="minorBidi"/>
          <w:szCs w:val="22"/>
          <w:lang w:eastAsia="en-US"/>
        </w:rPr>
      </w:pPr>
      <w:hyperlink w:anchor="_Toc86317987" w:history="1">
        <w:r w:rsidR="003848A2" w:rsidRPr="00FE74E6">
          <w:rPr>
            <w:rStyle w:val="Hyperlink"/>
          </w:rPr>
          <w:t>EQUIPMENT INVENTORY</w:t>
        </w:r>
        <w:r w:rsidR="003848A2">
          <w:rPr>
            <w:webHidden/>
          </w:rPr>
          <w:tab/>
        </w:r>
        <w:r w:rsidR="003848A2">
          <w:rPr>
            <w:webHidden/>
          </w:rPr>
          <w:fldChar w:fldCharType="begin"/>
        </w:r>
        <w:r w:rsidR="003848A2">
          <w:rPr>
            <w:webHidden/>
          </w:rPr>
          <w:instrText xml:space="preserve"> PAGEREF _Toc86317987 \h </w:instrText>
        </w:r>
        <w:r w:rsidR="003848A2">
          <w:rPr>
            <w:webHidden/>
          </w:rPr>
        </w:r>
        <w:r w:rsidR="003848A2">
          <w:rPr>
            <w:webHidden/>
          </w:rPr>
          <w:fldChar w:fldCharType="separate"/>
        </w:r>
        <w:r w:rsidR="003848A2">
          <w:rPr>
            <w:webHidden/>
          </w:rPr>
          <w:t>8</w:t>
        </w:r>
        <w:r w:rsidR="003848A2">
          <w:rPr>
            <w:webHidden/>
          </w:rPr>
          <w:fldChar w:fldCharType="end"/>
        </w:r>
      </w:hyperlink>
    </w:p>
    <w:p w14:paraId="104111AC" w14:textId="6E2B9E49" w:rsidR="003848A2" w:rsidRDefault="001D03E3">
      <w:pPr>
        <w:pStyle w:val="TOC2"/>
        <w:rPr>
          <w:rFonts w:eastAsiaTheme="minorEastAsia" w:cstheme="minorBidi"/>
          <w:szCs w:val="22"/>
          <w:lang w:eastAsia="en-US"/>
        </w:rPr>
      </w:pPr>
      <w:hyperlink w:anchor="_Toc86317988" w:history="1">
        <w:r w:rsidR="003848A2" w:rsidRPr="00FE74E6">
          <w:rPr>
            <w:rStyle w:val="Hyperlink"/>
          </w:rPr>
          <w:t>SECURITY AND CONTROL OF RADIATION MACHINES</w:t>
        </w:r>
        <w:r w:rsidR="003848A2">
          <w:rPr>
            <w:webHidden/>
          </w:rPr>
          <w:tab/>
        </w:r>
        <w:r w:rsidR="003848A2">
          <w:rPr>
            <w:webHidden/>
          </w:rPr>
          <w:fldChar w:fldCharType="begin"/>
        </w:r>
        <w:r w:rsidR="003848A2">
          <w:rPr>
            <w:webHidden/>
          </w:rPr>
          <w:instrText xml:space="preserve"> PAGEREF _Toc86317988 \h </w:instrText>
        </w:r>
        <w:r w:rsidR="003848A2">
          <w:rPr>
            <w:webHidden/>
          </w:rPr>
        </w:r>
        <w:r w:rsidR="003848A2">
          <w:rPr>
            <w:webHidden/>
          </w:rPr>
          <w:fldChar w:fldCharType="separate"/>
        </w:r>
        <w:r w:rsidR="003848A2">
          <w:rPr>
            <w:webHidden/>
          </w:rPr>
          <w:t>8</w:t>
        </w:r>
        <w:r w:rsidR="003848A2">
          <w:rPr>
            <w:webHidden/>
          </w:rPr>
          <w:fldChar w:fldCharType="end"/>
        </w:r>
      </w:hyperlink>
    </w:p>
    <w:p w14:paraId="2B4FA709" w14:textId="2953AEA3" w:rsidR="003848A2" w:rsidRDefault="001D03E3">
      <w:pPr>
        <w:pStyle w:val="TOC2"/>
        <w:rPr>
          <w:rFonts w:eastAsiaTheme="minorEastAsia" w:cstheme="minorBidi"/>
          <w:szCs w:val="22"/>
          <w:lang w:eastAsia="en-US"/>
        </w:rPr>
      </w:pPr>
      <w:hyperlink w:anchor="_Toc86317989" w:history="1">
        <w:r w:rsidR="003848A2" w:rsidRPr="00FE74E6">
          <w:rPr>
            <w:rStyle w:val="Hyperlink"/>
          </w:rPr>
          <w:t>REQUIRED OPERATING AND SAFETY PROCEDURES</w:t>
        </w:r>
        <w:r w:rsidR="003848A2">
          <w:rPr>
            <w:webHidden/>
          </w:rPr>
          <w:tab/>
        </w:r>
        <w:r w:rsidR="003848A2">
          <w:rPr>
            <w:webHidden/>
          </w:rPr>
          <w:fldChar w:fldCharType="begin"/>
        </w:r>
        <w:r w:rsidR="003848A2">
          <w:rPr>
            <w:webHidden/>
          </w:rPr>
          <w:instrText xml:space="preserve"> PAGEREF _Toc86317989 \h </w:instrText>
        </w:r>
        <w:r w:rsidR="003848A2">
          <w:rPr>
            <w:webHidden/>
          </w:rPr>
        </w:r>
        <w:r w:rsidR="003848A2">
          <w:rPr>
            <w:webHidden/>
          </w:rPr>
          <w:fldChar w:fldCharType="separate"/>
        </w:r>
        <w:r w:rsidR="003848A2">
          <w:rPr>
            <w:webHidden/>
          </w:rPr>
          <w:t>8</w:t>
        </w:r>
        <w:r w:rsidR="003848A2">
          <w:rPr>
            <w:webHidden/>
          </w:rPr>
          <w:fldChar w:fldCharType="end"/>
        </w:r>
      </w:hyperlink>
    </w:p>
    <w:p w14:paraId="29C7DCE9" w14:textId="267BEFB7" w:rsidR="003848A2" w:rsidRDefault="001D03E3">
      <w:pPr>
        <w:pStyle w:val="TOC2"/>
        <w:rPr>
          <w:rFonts w:eastAsiaTheme="minorEastAsia" w:cstheme="minorBidi"/>
          <w:szCs w:val="22"/>
          <w:lang w:eastAsia="en-US"/>
        </w:rPr>
      </w:pPr>
      <w:hyperlink w:anchor="_Toc86317990" w:history="1">
        <w:r w:rsidR="003848A2" w:rsidRPr="00FE74E6">
          <w:rPr>
            <w:rStyle w:val="Hyperlink"/>
          </w:rPr>
          <w:t>SECTION 1 - POSTING NOTICES, INSTRUCTIONS, AND REPORTS TO WORKERS AND POSTING A RADIATION AREA</w:t>
        </w:r>
        <w:r w:rsidR="003848A2">
          <w:rPr>
            <w:webHidden/>
          </w:rPr>
          <w:tab/>
        </w:r>
        <w:r w:rsidR="003848A2">
          <w:rPr>
            <w:webHidden/>
          </w:rPr>
          <w:fldChar w:fldCharType="begin"/>
        </w:r>
        <w:r w:rsidR="003848A2">
          <w:rPr>
            <w:webHidden/>
          </w:rPr>
          <w:instrText xml:space="preserve"> PAGEREF _Toc86317990 \h </w:instrText>
        </w:r>
        <w:r w:rsidR="003848A2">
          <w:rPr>
            <w:webHidden/>
          </w:rPr>
        </w:r>
        <w:r w:rsidR="003848A2">
          <w:rPr>
            <w:webHidden/>
          </w:rPr>
          <w:fldChar w:fldCharType="separate"/>
        </w:r>
        <w:r w:rsidR="003848A2">
          <w:rPr>
            <w:webHidden/>
          </w:rPr>
          <w:t>8</w:t>
        </w:r>
        <w:r w:rsidR="003848A2">
          <w:rPr>
            <w:webHidden/>
          </w:rPr>
          <w:fldChar w:fldCharType="end"/>
        </w:r>
      </w:hyperlink>
    </w:p>
    <w:p w14:paraId="7372ABE9" w14:textId="219E621A" w:rsidR="003848A2" w:rsidRDefault="001D03E3">
      <w:pPr>
        <w:pStyle w:val="TOC2"/>
        <w:rPr>
          <w:rFonts w:eastAsiaTheme="minorEastAsia" w:cstheme="minorBidi"/>
          <w:szCs w:val="22"/>
          <w:lang w:eastAsia="en-US"/>
        </w:rPr>
      </w:pPr>
      <w:hyperlink w:anchor="_Toc86317991" w:history="1">
        <w:r w:rsidR="003848A2" w:rsidRPr="00FE74E6">
          <w:rPr>
            <w:rStyle w:val="Hyperlink"/>
          </w:rPr>
          <w:t>SECTION 2 - INDIVIDUAL DOSIMETRY MONITORING REQUIREMENTS/DOSE LIMITS TO OPERATORS</w:t>
        </w:r>
        <w:r w:rsidR="003848A2">
          <w:rPr>
            <w:webHidden/>
          </w:rPr>
          <w:tab/>
        </w:r>
        <w:r w:rsidR="003848A2">
          <w:rPr>
            <w:webHidden/>
          </w:rPr>
          <w:fldChar w:fldCharType="begin"/>
        </w:r>
        <w:r w:rsidR="003848A2">
          <w:rPr>
            <w:webHidden/>
          </w:rPr>
          <w:instrText xml:space="preserve"> PAGEREF _Toc86317991 \h </w:instrText>
        </w:r>
        <w:r w:rsidR="003848A2">
          <w:rPr>
            <w:webHidden/>
          </w:rPr>
        </w:r>
        <w:r w:rsidR="003848A2">
          <w:rPr>
            <w:webHidden/>
          </w:rPr>
          <w:fldChar w:fldCharType="separate"/>
        </w:r>
        <w:r w:rsidR="003848A2">
          <w:rPr>
            <w:webHidden/>
          </w:rPr>
          <w:t>10</w:t>
        </w:r>
        <w:r w:rsidR="003848A2">
          <w:rPr>
            <w:webHidden/>
          </w:rPr>
          <w:fldChar w:fldCharType="end"/>
        </w:r>
      </w:hyperlink>
    </w:p>
    <w:p w14:paraId="1139FE9C" w14:textId="3695B5B4" w:rsidR="003848A2" w:rsidRDefault="001D03E3">
      <w:pPr>
        <w:pStyle w:val="TOC2"/>
        <w:rPr>
          <w:rFonts w:eastAsiaTheme="minorEastAsia" w:cstheme="minorBidi"/>
          <w:szCs w:val="22"/>
          <w:lang w:eastAsia="en-US"/>
        </w:rPr>
      </w:pPr>
      <w:hyperlink w:anchor="_Toc86317992" w:history="1">
        <w:r w:rsidR="003848A2" w:rsidRPr="00FE74E6">
          <w:rPr>
            <w:rStyle w:val="Hyperlink"/>
          </w:rPr>
          <w:t>SECTION 3 – OPERATING AND SAFETY PROCEDURES</w:t>
        </w:r>
        <w:r w:rsidR="003848A2">
          <w:rPr>
            <w:webHidden/>
          </w:rPr>
          <w:tab/>
        </w:r>
        <w:r w:rsidR="003848A2">
          <w:rPr>
            <w:webHidden/>
          </w:rPr>
          <w:fldChar w:fldCharType="begin"/>
        </w:r>
        <w:r w:rsidR="003848A2">
          <w:rPr>
            <w:webHidden/>
          </w:rPr>
          <w:instrText xml:space="preserve"> PAGEREF _Toc86317992 \h </w:instrText>
        </w:r>
        <w:r w:rsidR="003848A2">
          <w:rPr>
            <w:webHidden/>
          </w:rPr>
        </w:r>
        <w:r w:rsidR="003848A2">
          <w:rPr>
            <w:webHidden/>
          </w:rPr>
          <w:fldChar w:fldCharType="separate"/>
        </w:r>
        <w:r w:rsidR="003848A2">
          <w:rPr>
            <w:webHidden/>
          </w:rPr>
          <w:t>11</w:t>
        </w:r>
        <w:r w:rsidR="003848A2">
          <w:rPr>
            <w:webHidden/>
          </w:rPr>
          <w:fldChar w:fldCharType="end"/>
        </w:r>
      </w:hyperlink>
    </w:p>
    <w:p w14:paraId="78E96EF9" w14:textId="7DBE0C1F" w:rsidR="003848A2" w:rsidRDefault="001D03E3">
      <w:pPr>
        <w:pStyle w:val="TOC2"/>
        <w:rPr>
          <w:rFonts w:eastAsiaTheme="minorEastAsia" w:cstheme="minorBidi"/>
          <w:szCs w:val="22"/>
          <w:lang w:eastAsia="en-US"/>
        </w:rPr>
      </w:pPr>
      <w:hyperlink w:anchor="_Toc86317993" w:history="1">
        <w:r w:rsidR="003848A2" w:rsidRPr="00FE74E6">
          <w:rPr>
            <w:rStyle w:val="Hyperlink"/>
          </w:rPr>
          <w:t>SECTION 4 – QUALITY ASSURANCE AND QUALITY CONTROL</w:t>
        </w:r>
        <w:r w:rsidR="003848A2">
          <w:rPr>
            <w:webHidden/>
          </w:rPr>
          <w:tab/>
        </w:r>
        <w:r w:rsidR="003848A2">
          <w:rPr>
            <w:webHidden/>
          </w:rPr>
          <w:fldChar w:fldCharType="begin"/>
        </w:r>
        <w:r w:rsidR="003848A2">
          <w:rPr>
            <w:webHidden/>
          </w:rPr>
          <w:instrText xml:space="preserve"> PAGEREF _Toc86317993 \h </w:instrText>
        </w:r>
        <w:r w:rsidR="003848A2">
          <w:rPr>
            <w:webHidden/>
          </w:rPr>
        </w:r>
        <w:r w:rsidR="003848A2">
          <w:rPr>
            <w:webHidden/>
          </w:rPr>
          <w:fldChar w:fldCharType="separate"/>
        </w:r>
        <w:r w:rsidR="003848A2">
          <w:rPr>
            <w:webHidden/>
          </w:rPr>
          <w:t>12</w:t>
        </w:r>
        <w:r w:rsidR="003848A2">
          <w:rPr>
            <w:webHidden/>
          </w:rPr>
          <w:fldChar w:fldCharType="end"/>
        </w:r>
      </w:hyperlink>
    </w:p>
    <w:p w14:paraId="2E535186" w14:textId="19A8A65D" w:rsidR="003848A2" w:rsidRDefault="001D03E3">
      <w:pPr>
        <w:pStyle w:val="TOC1"/>
        <w:rPr>
          <w:rFonts w:eastAsiaTheme="minorEastAsia" w:cstheme="minorBidi"/>
          <w:b w:val="0"/>
          <w:szCs w:val="22"/>
          <w:lang w:eastAsia="en-US"/>
        </w:rPr>
      </w:pPr>
      <w:hyperlink w:anchor="_Toc86317994" w:history="1">
        <w:r w:rsidR="003848A2" w:rsidRPr="00FE74E6">
          <w:rPr>
            <w:rStyle w:val="Hyperlink"/>
          </w:rPr>
          <w:t>APPENDIX A</w:t>
        </w:r>
        <w:r w:rsidR="003848A2">
          <w:rPr>
            <w:webHidden/>
          </w:rPr>
          <w:tab/>
        </w:r>
        <w:r w:rsidR="003848A2">
          <w:rPr>
            <w:webHidden/>
          </w:rPr>
          <w:fldChar w:fldCharType="begin"/>
        </w:r>
        <w:r w:rsidR="003848A2">
          <w:rPr>
            <w:webHidden/>
          </w:rPr>
          <w:instrText xml:space="preserve"> PAGEREF _Toc86317994 \h </w:instrText>
        </w:r>
        <w:r w:rsidR="003848A2">
          <w:rPr>
            <w:webHidden/>
          </w:rPr>
        </w:r>
        <w:r w:rsidR="003848A2">
          <w:rPr>
            <w:webHidden/>
          </w:rPr>
          <w:fldChar w:fldCharType="separate"/>
        </w:r>
        <w:r w:rsidR="003848A2">
          <w:rPr>
            <w:webHidden/>
          </w:rPr>
          <w:t>15</w:t>
        </w:r>
        <w:r w:rsidR="003848A2">
          <w:rPr>
            <w:webHidden/>
          </w:rPr>
          <w:fldChar w:fldCharType="end"/>
        </w:r>
      </w:hyperlink>
    </w:p>
    <w:p w14:paraId="4D6B6050" w14:textId="674A742F" w:rsidR="003848A2" w:rsidRDefault="001D03E3">
      <w:pPr>
        <w:pStyle w:val="TOC1"/>
        <w:rPr>
          <w:rFonts w:eastAsiaTheme="minorEastAsia" w:cstheme="minorBidi"/>
          <w:b w:val="0"/>
          <w:szCs w:val="22"/>
          <w:lang w:eastAsia="en-US"/>
        </w:rPr>
      </w:pPr>
      <w:hyperlink w:anchor="_Toc86317995" w:history="1">
        <w:r w:rsidR="003848A2" w:rsidRPr="00FE74E6">
          <w:rPr>
            <w:rStyle w:val="Hyperlink"/>
          </w:rPr>
          <w:t>APPENDIX B</w:t>
        </w:r>
        <w:r w:rsidR="003848A2">
          <w:rPr>
            <w:webHidden/>
          </w:rPr>
          <w:tab/>
        </w:r>
        <w:r w:rsidR="003848A2">
          <w:rPr>
            <w:webHidden/>
          </w:rPr>
          <w:fldChar w:fldCharType="begin"/>
        </w:r>
        <w:r w:rsidR="003848A2">
          <w:rPr>
            <w:webHidden/>
          </w:rPr>
          <w:instrText xml:space="preserve"> PAGEREF _Toc86317995 \h </w:instrText>
        </w:r>
        <w:r w:rsidR="003848A2">
          <w:rPr>
            <w:webHidden/>
          </w:rPr>
        </w:r>
        <w:r w:rsidR="003848A2">
          <w:rPr>
            <w:webHidden/>
          </w:rPr>
          <w:fldChar w:fldCharType="separate"/>
        </w:r>
        <w:r w:rsidR="003848A2">
          <w:rPr>
            <w:webHidden/>
          </w:rPr>
          <w:t>18</w:t>
        </w:r>
        <w:r w:rsidR="003848A2">
          <w:rPr>
            <w:webHidden/>
          </w:rPr>
          <w:fldChar w:fldCharType="end"/>
        </w:r>
      </w:hyperlink>
    </w:p>
    <w:p w14:paraId="2B5AC6B7" w14:textId="5BEDA0CD" w:rsidR="003848A2" w:rsidRDefault="001D03E3">
      <w:pPr>
        <w:pStyle w:val="TOC1"/>
        <w:rPr>
          <w:rFonts w:eastAsiaTheme="minorEastAsia" w:cstheme="minorBidi"/>
          <w:b w:val="0"/>
          <w:szCs w:val="22"/>
          <w:lang w:eastAsia="en-US"/>
        </w:rPr>
      </w:pPr>
      <w:hyperlink w:anchor="_Toc86317996" w:history="1">
        <w:r w:rsidR="003848A2" w:rsidRPr="00FE74E6">
          <w:rPr>
            <w:rStyle w:val="Hyperlink"/>
          </w:rPr>
          <w:t>APPENDIX C</w:t>
        </w:r>
        <w:r w:rsidR="003848A2">
          <w:rPr>
            <w:webHidden/>
          </w:rPr>
          <w:tab/>
        </w:r>
        <w:r w:rsidR="003848A2">
          <w:rPr>
            <w:webHidden/>
          </w:rPr>
          <w:fldChar w:fldCharType="begin"/>
        </w:r>
        <w:r w:rsidR="003848A2">
          <w:rPr>
            <w:webHidden/>
          </w:rPr>
          <w:instrText xml:space="preserve"> PAGEREF _Toc86317996 \h </w:instrText>
        </w:r>
        <w:r w:rsidR="003848A2">
          <w:rPr>
            <w:webHidden/>
          </w:rPr>
        </w:r>
        <w:r w:rsidR="003848A2">
          <w:rPr>
            <w:webHidden/>
          </w:rPr>
          <w:fldChar w:fldCharType="separate"/>
        </w:r>
        <w:r w:rsidR="003848A2">
          <w:rPr>
            <w:webHidden/>
          </w:rPr>
          <w:t>19</w:t>
        </w:r>
        <w:r w:rsidR="003848A2">
          <w:rPr>
            <w:webHidden/>
          </w:rPr>
          <w:fldChar w:fldCharType="end"/>
        </w:r>
      </w:hyperlink>
    </w:p>
    <w:p w14:paraId="5486124D" w14:textId="2D8501D7" w:rsidR="003848A2" w:rsidRDefault="001D03E3">
      <w:pPr>
        <w:pStyle w:val="TOC1"/>
        <w:rPr>
          <w:rFonts w:eastAsiaTheme="minorEastAsia" w:cstheme="minorBidi"/>
          <w:b w:val="0"/>
          <w:szCs w:val="22"/>
          <w:lang w:eastAsia="en-US"/>
        </w:rPr>
      </w:pPr>
      <w:hyperlink w:anchor="_Toc86317997" w:history="1">
        <w:r w:rsidR="003848A2" w:rsidRPr="00FE74E6">
          <w:rPr>
            <w:rStyle w:val="Hyperlink"/>
          </w:rPr>
          <w:t>APPENDIX D</w:t>
        </w:r>
        <w:r w:rsidR="003848A2">
          <w:rPr>
            <w:webHidden/>
          </w:rPr>
          <w:tab/>
        </w:r>
        <w:r w:rsidR="003848A2">
          <w:rPr>
            <w:webHidden/>
          </w:rPr>
          <w:fldChar w:fldCharType="begin"/>
        </w:r>
        <w:r w:rsidR="003848A2">
          <w:rPr>
            <w:webHidden/>
          </w:rPr>
          <w:instrText xml:space="preserve"> PAGEREF _Toc86317997 \h </w:instrText>
        </w:r>
        <w:r w:rsidR="003848A2">
          <w:rPr>
            <w:webHidden/>
          </w:rPr>
        </w:r>
        <w:r w:rsidR="003848A2">
          <w:rPr>
            <w:webHidden/>
          </w:rPr>
          <w:fldChar w:fldCharType="separate"/>
        </w:r>
        <w:r w:rsidR="003848A2">
          <w:rPr>
            <w:webHidden/>
          </w:rPr>
          <w:t>20</w:t>
        </w:r>
        <w:r w:rsidR="003848A2">
          <w:rPr>
            <w:webHidden/>
          </w:rPr>
          <w:fldChar w:fldCharType="end"/>
        </w:r>
      </w:hyperlink>
    </w:p>
    <w:p w14:paraId="3678FA2D" w14:textId="3FDEF1C3" w:rsidR="003848A2" w:rsidRDefault="001D03E3">
      <w:pPr>
        <w:pStyle w:val="TOC1"/>
        <w:rPr>
          <w:rFonts w:eastAsiaTheme="minorEastAsia" w:cstheme="minorBidi"/>
          <w:b w:val="0"/>
          <w:szCs w:val="22"/>
          <w:lang w:eastAsia="en-US"/>
        </w:rPr>
      </w:pPr>
      <w:hyperlink w:anchor="_Toc86317998" w:history="1">
        <w:r w:rsidR="003848A2" w:rsidRPr="00FE74E6">
          <w:rPr>
            <w:rStyle w:val="Hyperlink"/>
          </w:rPr>
          <w:t>APPENDIX E</w:t>
        </w:r>
        <w:r w:rsidR="003848A2">
          <w:rPr>
            <w:webHidden/>
          </w:rPr>
          <w:tab/>
        </w:r>
        <w:r w:rsidR="003848A2">
          <w:rPr>
            <w:webHidden/>
          </w:rPr>
          <w:fldChar w:fldCharType="begin"/>
        </w:r>
        <w:r w:rsidR="003848A2">
          <w:rPr>
            <w:webHidden/>
          </w:rPr>
          <w:instrText xml:space="preserve"> PAGEREF _Toc86317998 \h </w:instrText>
        </w:r>
        <w:r w:rsidR="003848A2">
          <w:rPr>
            <w:webHidden/>
          </w:rPr>
        </w:r>
        <w:r w:rsidR="003848A2">
          <w:rPr>
            <w:webHidden/>
          </w:rPr>
          <w:fldChar w:fldCharType="separate"/>
        </w:r>
        <w:r w:rsidR="003848A2">
          <w:rPr>
            <w:webHidden/>
          </w:rPr>
          <w:t>21</w:t>
        </w:r>
        <w:r w:rsidR="003848A2">
          <w:rPr>
            <w:webHidden/>
          </w:rPr>
          <w:fldChar w:fldCharType="end"/>
        </w:r>
      </w:hyperlink>
    </w:p>
    <w:p w14:paraId="5A2260E5" w14:textId="55210301" w:rsidR="003848A2" w:rsidRDefault="001D03E3">
      <w:pPr>
        <w:pStyle w:val="TOC1"/>
        <w:rPr>
          <w:rFonts w:eastAsiaTheme="minorEastAsia" w:cstheme="minorBidi"/>
          <w:b w:val="0"/>
          <w:szCs w:val="22"/>
          <w:lang w:eastAsia="en-US"/>
        </w:rPr>
      </w:pPr>
      <w:hyperlink w:anchor="_Toc86317999" w:history="1">
        <w:r w:rsidR="003848A2" w:rsidRPr="00FE74E6">
          <w:rPr>
            <w:rStyle w:val="Hyperlink"/>
          </w:rPr>
          <w:t>APPENDIX F</w:t>
        </w:r>
        <w:r w:rsidR="003848A2">
          <w:rPr>
            <w:webHidden/>
          </w:rPr>
          <w:tab/>
        </w:r>
        <w:r w:rsidR="003848A2">
          <w:rPr>
            <w:webHidden/>
          </w:rPr>
          <w:fldChar w:fldCharType="begin"/>
        </w:r>
        <w:r w:rsidR="003848A2">
          <w:rPr>
            <w:webHidden/>
          </w:rPr>
          <w:instrText xml:space="preserve"> PAGEREF _Toc86317999 \h </w:instrText>
        </w:r>
        <w:r w:rsidR="003848A2">
          <w:rPr>
            <w:webHidden/>
          </w:rPr>
        </w:r>
        <w:r w:rsidR="003848A2">
          <w:rPr>
            <w:webHidden/>
          </w:rPr>
          <w:fldChar w:fldCharType="separate"/>
        </w:r>
        <w:r w:rsidR="003848A2">
          <w:rPr>
            <w:webHidden/>
          </w:rPr>
          <w:t>23</w:t>
        </w:r>
        <w:r w:rsidR="003848A2">
          <w:rPr>
            <w:webHidden/>
          </w:rPr>
          <w:fldChar w:fldCharType="end"/>
        </w:r>
      </w:hyperlink>
    </w:p>
    <w:p w14:paraId="0851D4A8" w14:textId="77777777" w:rsidR="000D6396" w:rsidRDefault="00C27EDC">
      <w:pPr>
        <w:tabs>
          <w:tab w:val="right" w:leader="dot" w:pos="10080"/>
        </w:tabs>
        <w:spacing w:after="240"/>
        <w:jc w:val="center"/>
        <w:rPr>
          <w:rFonts w:asciiTheme="majorHAnsi" w:hAnsiTheme="majorHAnsi"/>
          <w:b/>
        </w:rPr>
      </w:pPr>
      <w:r>
        <w:rPr>
          <w:rFonts w:eastAsia="Times New Roman" w:cs="Times New Roman"/>
          <w:lang w:eastAsia="ja-JP"/>
        </w:rPr>
        <w:fldChar w:fldCharType="end"/>
      </w:r>
      <w:bookmarkStart w:id="3" w:name="_Toc484510385"/>
      <w:bookmarkEnd w:id="1"/>
      <w:bookmarkEnd w:id="2"/>
    </w:p>
    <w:p w14:paraId="0851D4A9" w14:textId="34C02261" w:rsidR="000D6396" w:rsidRDefault="00C27EDC">
      <w:pPr>
        <w:pStyle w:val="Heading1"/>
        <w:numPr>
          <w:ilvl w:val="0"/>
          <w:numId w:val="0"/>
        </w:numPr>
        <w:spacing w:after="240"/>
      </w:pPr>
      <w:bookmarkStart w:id="4" w:name="_Toc86317980"/>
      <w:r>
        <w:lastRenderedPageBreak/>
        <w:t>GUIDE FOR THE USE OF RADIATION MACHINES IN VETERINARY MEDICINE</w:t>
      </w:r>
      <w:r w:rsidR="007D3938">
        <w:t xml:space="preserve"> </w:t>
      </w:r>
      <w:r w:rsidR="005F60AC">
        <w:t>AND ANIMAL RESEARCH</w:t>
      </w:r>
      <w:bookmarkEnd w:id="4"/>
    </w:p>
    <w:p w14:paraId="0851D4AA" w14:textId="6D36E301" w:rsidR="000D6396" w:rsidRDefault="00C27EDC">
      <w:pPr>
        <w:spacing w:after="240"/>
        <w:rPr>
          <w:rFonts w:cs="Arial"/>
          <w:szCs w:val="22"/>
        </w:rPr>
      </w:pPr>
      <w:bookmarkStart w:id="5" w:name="_Hlk510618433"/>
      <w:r>
        <w:rPr>
          <w:rFonts w:cs="Arial"/>
          <w:szCs w:val="22"/>
        </w:rPr>
        <w:t xml:space="preserve">When any facility in Texas uses a radiation machine, the facility must meet specific Texas rules for the safe operation of a radiation source. The rules for using a radiation source in Texas can be found in Title 25, Chapter 289 of the Texas Administrative Code (TAC). </w:t>
      </w:r>
      <w:r w:rsidR="00337C8C">
        <w:rPr>
          <w:rFonts w:cs="Arial"/>
          <w:szCs w:val="22"/>
        </w:rPr>
        <w:t xml:space="preserve">Different sections in this chapter address various requirements for </w:t>
      </w:r>
      <w:r w:rsidR="00825EF6">
        <w:rPr>
          <w:rFonts w:cs="Arial"/>
          <w:szCs w:val="22"/>
        </w:rPr>
        <w:t>users of radiation sources. Specific r</w:t>
      </w:r>
      <w:r>
        <w:rPr>
          <w:rFonts w:cs="Arial"/>
          <w:szCs w:val="22"/>
        </w:rPr>
        <w:t xml:space="preserve">equirements for veterinary use of radiation machines are addressed in 25 TAC §289.233. </w:t>
      </w:r>
      <w:r w:rsidR="008A2F27">
        <w:rPr>
          <w:rFonts w:cs="Arial"/>
          <w:szCs w:val="22"/>
        </w:rPr>
        <w:t>The use of radiation machines on non-living animals</w:t>
      </w:r>
      <w:r w:rsidR="009C25FA">
        <w:rPr>
          <w:rFonts w:cs="Arial"/>
          <w:szCs w:val="22"/>
        </w:rPr>
        <w:t xml:space="preserve"> is considered </w:t>
      </w:r>
      <w:r w:rsidR="0037571F">
        <w:rPr>
          <w:rFonts w:cs="Arial"/>
          <w:szCs w:val="22"/>
        </w:rPr>
        <w:t xml:space="preserve">industrial use, which is regulated under </w:t>
      </w:r>
      <w:r w:rsidR="00D247EE">
        <w:rPr>
          <w:rFonts w:cs="Arial"/>
          <w:szCs w:val="22"/>
        </w:rPr>
        <w:t>§289.228.</w:t>
      </w:r>
    </w:p>
    <w:p w14:paraId="0851D4AB" w14:textId="75E14623" w:rsidR="000D6396" w:rsidRDefault="00C27EDC">
      <w:pPr>
        <w:spacing w:after="240"/>
        <w:rPr>
          <w:rFonts w:cs="Arial"/>
          <w:szCs w:val="22"/>
        </w:rPr>
      </w:pPr>
      <w:r>
        <w:rPr>
          <w:rFonts w:cs="Arial"/>
          <w:szCs w:val="22"/>
        </w:rPr>
        <w:t xml:space="preserve">This guide focuses on the administrative and operational requirements for using a radiation machine in a veterinary practice in Texas and provides generalized procedures for using a radiation machine. You must write procedures specific </w:t>
      </w:r>
      <w:r w:rsidR="00B063D9">
        <w:rPr>
          <w:rFonts w:cs="Arial"/>
          <w:szCs w:val="22"/>
        </w:rPr>
        <w:t>to</w:t>
      </w:r>
      <w:r>
        <w:rPr>
          <w:rFonts w:cs="Arial"/>
          <w:szCs w:val="22"/>
        </w:rPr>
        <w:t xml:space="preserve"> your facility and your machine to address each requirement. </w:t>
      </w:r>
      <w:r w:rsidR="00307D56" w:rsidRPr="00307D56">
        <w:rPr>
          <w:rFonts w:cs="Arial"/>
          <w:szCs w:val="22"/>
        </w:rPr>
        <w:t xml:space="preserve">Using the sections of this guide that apply, you may create your unique </w:t>
      </w:r>
      <w:r>
        <w:rPr>
          <w:rFonts w:cs="Arial"/>
          <w:szCs w:val="22"/>
        </w:rPr>
        <w:t>operating and safety procedures. This guide may also be used to develop operating and safety procedures for facilities with mobile veterinary services.</w:t>
      </w:r>
    </w:p>
    <w:p w14:paraId="0851D4AC" w14:textId="3429FF58" w:rsidR="000D6396" w:rsidRDefault="00C27EDC">
      <w:pPr>
        <w:pStyle w:val="BodyText"/>
        <w:rPr>
          <w:rFonts w:cs="Arial"/>
          <w:szCs w:val="22"/>
        </w:rPr>
      </w:pPr>
      <w:r>
        <w:rPr>
          <w:rFonts w:cs="Arial"/>
          <w:szCs w:val="22"/>
        </w:rPr>
        <w:t xml:space="preserve">A facility using radiation machines only on non-living animals must follow the requirements for </w:t>
      </w:r>
      <w:r w:rsidR="00FF4C5A">
        <w:rPr>
          <w:rFonts w:cs="Arial"/>
          <w:szCs w:val="22"/>
        </w:rPr>
        <w:t>i</w:t>
      </w:r>
      <w:r>
        <w:rPr>
          <w:rFonts w:cs="Arial"/>
          <w:szCs w:val="22"/>
        </w:rPr>
        <w:t xml:space="preserve">ndustrial </w:t>
      </w:r>
      <w:r w:rsidR="0098428D">
        <w:rPr>
          <w:rFonts w:cs="Arial"/>
          <w:szCs w:val="22"/>
        </w:rPr>
        <w:t>r</w:t>
      </w:r>
      <w:r>
        <w:rPr>
          <w:rFonts w:cs="Arial"/>
          <w:szCs w:val="22"/>
        </w:rPr>
        <w:t xml:space="preserve">adiation </w:t>
      </w:r>
      <w:r w:rsidR="0098428D">
        <w:rPr>
          <w:rFonts w:cs="Arial"/>
          <w:szCs w:val="22"/>
        </w:rPr>
        <w:t>m</w:t>
      </w:r>
      <w:r>
        <w:rPr>
          <w:rFonts w:cs="Arial"/>
          <w:szCs w:val="22"/>
        </w:rPr>
        <w:t xml:space="preserve">achines.  </w:t>
      </w:r>
      <w:r w:rsidR="00974C23">
        <w:rPr>
          <w:rFonts w:cs="Arial"/>
          <w:szCs w:val="22"/>
        </w:rPr>
        <w:t>Some parts of this guide a</w:t>
      </w:r>
      <w:r w:rsidR="00A42167">
        <w:rPr>
          <w:rFonts w:cs="Arial"/>
          <w:szCs w:val="22"/>
        </w:rPr>
        <w:t>pply</w:t>
      </w:r>
      <w:r w:rsidR="00974C23">
        <w:rPr>
          <w:rFonts w:cs="Arial"/>
          <w:szCs w:val="22"/>
        </w:rPr>
        <w:t xml:space="preserve"> to </w:t>
      </w:r>
      <w:r w:rsidR="00461292">
        <w:rPr>
          <w:rFonts w:cs="Arial"/>
          <w:szCs w:val="22"/>
        </w:rPr>
        <w:t xml:space="preserve">such </w:t>
      </w:r>
      <w:r w:rsidR="00D80C48">
        <w:rPr>
          <w:rFonts w:cs="Arial"/>
          <w:szCs w:val="22"/>
        </w:rPr>
        <w:t>research activities</w:t>
      </w:r>
      <w:r>
        <w:rPr>
          <w:rFonts w:cs="Arial"/>
          <w:szCs w:val="22"/>
        </w:rPr>
        <w:t xml:space="preserve">.  </w:t>
      </w:r>
      <w:r w:rsidR="00051042">
        <w:rPr>
          <w:rFonts w:cs="Arial"/>
          <w:szCs w:val="22"/>
        </w:rPr>
        <w:t xml:space="preserve">Some of the following sections will </w:t>
      </w:r>
      <w:r w:rsidR="00121FD5">
        <w:rPr>
          <w:rFonts w:cs="Arial"/>
          <w:szCs w:val="22"/>
        </w:rPr>
        <w:t>discuss requirements for animal research</w:t>
      </w:r>
      <w:r>
        <w:rPr>
          <w:rFonts w:cs="Arial"/>
          <w:szCs w:val="22"/>
        </w:rPr>
        <w:t>.</w:t>
      </w:r>
    </w:p>
    <w:p w14:paraId="0851D4AD" w14:textId="77777777" w:rsidR="000D6396" w:rsidRDefault="000D6396">
      <w:pPr>
        <w:pStyle w:val="BodyText"/>
      </w:pPr>
    </w:p>
    <w:p w14:paraId="0851D4AE" w14:textId="33E760F4" w:rsidR="000D6396" w:rsidRDefault="005D38B9">
      <w:pPr>
        <w:spacing w:after="240"/>
        <w:rPr>
          <w:rFonts w:cs="Arial"/>
          <w:szCs w:val="22"/>
        </w:rPr>
      </w:pPr>
      <w:r>
        <w:rPr>
          <w:rFonts w:cs="Arial"/>
          <w:szCs w:val="22"/>
        </w:rPr>
        <w:t>This guide is an aid for the registrant</w:t>
      </w:r>
      <w:r w:rsidR="00BA1570">
        <w:rPr>
          <w:rFonts w:cs="Arial"/>
          <w:szCs w:val="22"/>
        </w:rPr>
        <w:t xml:space="preserve"> to</w:t>
      </w:r>
      <w:r w:rsidR="008D1E7F">
        <w:rPr>
          <w:rFonts w:cs="Arial"/>
          <w:szCs w:val="22"/>
        </w:rPr>
        <w:t xml:space="preserve"> </w:t>
      </w:r>
      <w:r>
        <w:rPr>
          <w:rFonts w:cs="Arial"/>
          <w:szCs w:val="22"/>
        </w:rPr>
        <w:t>provide</w:t>
      </w:r>
      <w:r w:rsidR="00C27EDC">
        <w:rPr>
          <w:rFonts w:cs="Arial"/>
          <w:szCs w:val="22"/>
        </w:rPr>
        <w:t xml:space="preserve"> the information </w:t>
      </w:r>
      <w:r w:rsidR="00E904CC">
        <w:rPr>
          <w:rFonts w:cs="Arial"/>
          <w:szCs w:val="22"/>
        </w:rPr>
        <w:t>required by</w:t>
      </w:r>
      <w:r w:rsidR="00C27EDC">
        <w:rPr>
          <w:rFonts w:cs="Arial"/>
          <w:szCs w:val="22"/>
        </w:rPr>
        <w:t xml:space="preserve"> </w:t>
      </w:r>
      <w:r w:rsidR="00C27EDC">
        <w:rPr>
          <w:rFonts w:cs="Arial"/>
          <w:b/>
          <w:szCs w:val="22"/>
        </w:rPr>
        <w:t>§289.233 (j)(2)</w:t>
      </w:r>
      <w:r w:rsidR="0045036C">
        <w:rPr>
          <w:rFonts w:cs="Arial"/>
          <w:b/>
          <w:szCs w:val="22"/>
        </w:rPr>
        <w:t xml:space="preserve"> Operating and safety procedures</w:t>
      </w:r>
      <w:r w:rsidR="00C27EDC">
        <w:rPr>
          <w:rFonts w:cs="Arial"/>
          <w:szCs w:val="22"/>
        </w:rPr>
        <w:t xml:space="preserve">. If you are a sole practitioner and sole operator, and you are the only occupationally exposed individual, then you are exempt from </w:t>
      </w:r>
      <w:r w:rsidR="00C27EDC">
        <w:rPr>
          <w:rFonts w:cs="Arial"/>
          <w:b/>
          <w:szCs w:val="22"/>
        </w:rPr>
        <w:t>§289.233(j)(2)</w:t>
      </w:r>
      <w:r w:rsidR="00C27EDC">
        <w:rPr>
          <w:rFonts w:cs="Arial"/>
          <w:szCs w:val="22"/>
        </w:rPr>
        <w:t xml:space="preserve"> and do not have to maintain </w:t>
      </w:r>
      <w:r w:rsidR="009D040D">
        <w:rPr>
          <w:rFonts w:cs="Arial"/>
          <w:szCs w:val="22"/>
        </w:rPr>
        <w:t xml:space="preserve">written </w:t>
      </w:r>
      <w:r w:rsidR="00C27EDC">
        <w:rPr>
          <w:rFonts w:cs="Arial"/>
          <w:szCs w:val="22"/>
        </w:rPr>
        <w:t>operating and safety procedures.</w:t>
      </w:r>
    </w:p>
    <w:bookmarkEnd w:id="5"/>
    <w:p w14:paraId="0851D4AF" w14:textId="77777777" w:rsidR="000D6396" w:rsidRDefault="00C27EDC">
      <w:pPr>
        <w:spacing w:after="240"/>
        <w:rPr>
          <w:rFonts w:asciiTheme="majorHAnsi" w:hAnsiTheme="majorHAnsi"/>
          <w:b/>
          <w:szCs w:val="24"/>
        </w:rPr>
      </w:pPr>
      <w:r>
        <w:rPr>
          <w:szCs w:val="24"/>
        </w:rPr>
        <w:t xml:space="preserve">Regulatory guides may be reproduced by using the Radiation Control web page at </w:t>
      </w:r>
      <w:hyperlink r:id="rId15" w:history="1">
        <w:r>
          <w:rPr>
            <w:rStyle w:val="Hyperlink"/>
            <w:szCs w:val="24"/>
          </w:rPr>
          <w:t>http://dshs.texas.gov/radiation/x-ray/regulatory-guides.aspx</w:t>
        </w:r>
      </w:hyperlink>
    </w:p>
    <w:p w14:paraId="0851D4B0" w14:textId="24302584" w:rsidR="000D6396" w:rsidRDefault="00C27EDC">
      <w:pPr>
        <w:spacing w:after="240"/>
        <w:rPr>
          <w:rFonts w:cs="Arial"/>
          <w:szCs w:val="22"/>
        </w:rPr>
      </w:pPr>
      <w:r>
        <w:rPr>
          <w:szCs w:val="24"/>
        </w:rPr>
        <w:t xml:space="preserve">This manual </w:t>
      </w:r>
      <w:r w:rsidR="008D1E7F">
        <w:rPr>
          <w:szCs w:val="24"/>
        </w:rPr>
        <w:t xml:space="preserve">is a guide for you to </w:t>
      </w:r>
      <w:r>
        <w:rPr>
          <w:szCs w:val="24"/>
        </w:rPr>
        <w:t xml:space="preserve">establish procedures that will minimize radiation exposure to your employees and your clients. This guidance is provided to help you comply with the Texas Department of State Health Services (DSHS) Radiation Control rules. </w:t>
      </w:r>
      <w:r>
        <w:rPr>
          <w:rFonts w:cs="Arial"/>
          <w:szCs w:val="22"/>
        </w:rPr>
        <w:t xml:space="preserve">The Certificate of Registration (COR) issued by the </w:t>
      </w:r>
      <w:r w:rsidR="00A9469B">
        <w:rPr>
          <w:rFonts w:cs="Arial"/>
          <w:szCs w:val="22"/>
        </w:rPr>
        <w:t>d</w:t>
      </w:r>
      <w:r>
        <w:rPr>
          <w:rFonts w:cs="Arial"/>
          <w:szCs w:val="22"/>
        </w:rPr>
        <w:t>epartment contains conditions and restrictions that apply to the operation of the x-ray machines in th</w:t>
      </w:r>
      <w:r w:rsidR="001C28E4">
        <w:rPr>
          <w:rFonts w:cs="Arial"/>
          <w:szCs w:val="22"/>
        </w:rPr>
        <w:t>e registered</w:t>
      </w:r>
      <w:r>
        <w:rPr>
          <w:rFonts w:cs="Arial"/>
          <w:szCs w:val="22"/>
        </w:rPr>
        <w:t xml:space="preserve"> facility </w:t>
      </w:r>
      <w:r w:rsidR="00B3612E">
        <w:rPr>
          <w:rFonts w:cs="Arial"/>
          <w:szCs w:val="22"/>
        </w:rPr>
        <w:t>and the</w:t>
      </w:r>
      <w:r>
        <w:rPr>
          <w:rFonts w:cs="Arial"/>
          <w:szCs w:val="22"/>
        </w:rPr>
        <w:t xml:space="preserve"> list of the sections </w:t>
      </w:r>
      <w:r w:rsidR="00CE4125">
        <w:rPr>
          <w:rFonts w:cs="Arial"/>
          <w:szCs w:val="22"/>
        </w:rPr>
        <w:t>in</w:t>
      </w:r>
      <w:r>
        <w:rPr>
          <w:rFonts w:cs="Arial"/>
          <w:szCs w:val="22"/>
        </w:rPr>
        <w:t xml:space="preserve"> </w:t>
      </w:r>
      <w:r w:rsidR="00B3612E">
        <w:rPr>
          <w:rFonts w:cs="Arial"/>
          <w:szCs w:val="22"/>
        </w:rPr>
        <w:t xml:space="preserve">25 TAC </w:t>
      </w:r>
      <w:r w:rsidR="00CE4125">
        <w:rPr>
          <w:rFonts w:cs="Arial"/>
          <w:szCs w:val="22"/>
        </w:rPr>
        <w:t xml:space="preserve">Chapter 289 </w:t>
      </w:r>
      <w:r>
        <w:rPr>
          <w:rFonts w:cs="Arial"/>
          <w:szCs w:val="22"/>
        </w:rPr>
        <w:t>that apply</w:t>
      </w:r>
      <w:r w:rsidR="00F73924">
        <w:rPr>
          <w:rFonts w:cs="Arial"/>
          <w:szCs w:val="22"/>
        </w:rPr>
        <w:t xml:space="preserve"> to the registration</w:t>
      </w:r>
      <w:r>
        <w:rPr>
          <w:rFonts w:cs="Arial"/>
          <w:szCs w:val="22"/>
        </w:rPr>
        <w:t xml:space="preserve">. </w:t>
      </w:r>
    </w:p>
    <w:p w14:paraId="54AA513E" w14:textId="74BB2A8D" w:rsidR="00CA6B4A" w:rsidRDefault="00CA6B4A" w:rsidP="00CA6B4A">
      <w:pPr>
        <w:pStyle w:val="BodyText"/>
      </w:pPr>
      <w:r w:rsidRPr="00CA6B4A">
        <w:t xml:space="preserve">The Texas Department of State Health Services, Radiation Control considers each facility’s compliance with the law and rules when determining whether to issue or renew a license or certificate of registration or to take enforcement actions. The Department </w:t>
      </w:r>
      <w:r w:rsidR="00765781">
        <w:t>publishes</w:t>
      </w:r>
      <w:r w:rsidR="00765781" w:rsidRPr="00CA6B4A">
        <w:t xml:space="preserve"> </w:t>
      </w:r>
      <w:r w:rsidRPr="00CA6B4A">
        <w:t>Regulatory Guides as supplemental information to assist persons with compliance under the Texas Radiation Control Act. The DSHS regulatory guides provide examples of appropriate conduct and explain inspection and evaluation procedures for applicants, licensees, registrants</w:t>
      </w:r>
      <w:r w:rsidR="00AB3CEF">
        <w:t>,</w:t>
      </w:r>
      <w:r w:rsidRPr="00CA6B4A">
        <w:t xml:space="preserve"> and other persons. </w:t>
      </w:r>
      <w:r w:rsidRPr="00CA6B4A">
        <w:lastRenderedPageBreak/>
        <w:t xml:space="preserve">Regulatory Guides are NOT substitutes for the </w:t>
      </w:r>
      <w:r w:rsidR="00307822">
        <w:t>existing</w:t>
      </w:r>
      <w:r w:rsidR="00307822" w:rsidRPr="00CA6B4A">
        <w:t xml:space="preserve"> </w:t>
      </w:r>
      <w:r w:rsidRPr="00CA6B4A">
        <w:t xml:space="preserve">law and rules. Each person is responsible for compliance with the law and </w:t>
      </w:r>
      <w:r w:rsidR="00307822">
        <w:t>regulations</w:t>
      </w:r>
      <w:r w:rsidRPr="00CA6B4A">
        <w:t>, but compliance with the regulatory guides is not required. Applicants, licensees, or registrants may choose to comply with the law and rules through policies and procedures that differ</w:t>
      </w:r>
      <w:r w:rsidR="00596DE2">
        <w:t xml:space="preserve"> from</w:t>
      </w:r>
      <w:r w:rsidRPr="00CA6B4A">
        <w:t xml:space="preserve"> those in the guides.</w:t>
      </w:r>
    </w:p>
    <w:p w14:paraId="172E57E5" w14:textId="67EEB791" w:rsidR="00F10D54" w:rsidRDefault="00F10D54" w:rsidP="00CA6B4A">
      <w:pPr>
        <w:pStyle w:val="BodyText"/>
      </w:pPr>
    </w:p>
    <w:p w14:paraId="58220EE4" w14:textId="07E65E18" w:rsidR="00265FC9" w:rsidRDefault="00F10D54" w:rsidP="00265FC9">
      <w:pPr>
        <w:pStyle w:val="BodyText"/>
      </w:pPr>
      <w:r w:rsidRPr="00F10D54">
        <w:t xml:space="preserve">Comments and suggestions for improvements in these Regulatory Guides are always encouraged, and they will be revised, as appropriate, to accommodate comments and to reflect new information or experience. Comments should be sent to the Radiation </w:t>
      </w:r>
      <w:r>
        <w:t>Operations</w:t>
      </w:r>
      <w:r w:rsidRPr="00F10D54">
        <w:t xml:space="preserve"> Group, Texas Department of State Health Services, </w:t>
      </w:r>
      <w:hyperlink r:id="rId16" w:history="1">
        <w:r w:rsidR="00265FC9" w:rsidRPr="0016023E">
          <w:rPr>
            <w:rStyle w:val="Hyperlink"/>
            <w:rFonts w:cstheme="minorBidi"/>
          </w:rPr>
          <w:t>CPDrulecomments@dshs.texas.gov</w:t>
        </w:r>
      </w:hyperlink>
      <w:bookmarkStart w:id="6" w:name="_Toc86317981"/>
    </w:p>
    <w:p w14:paraId="0851D4BA" w14:textId="454FC11B" w:rsidR="000D6396" w:rsidRDefault="00C27EDC" w:rsidP="00265FC9">
      <w:pPr>
        <w:pStyle w:val="Heading1"/>
        <w:numPr>
          <w:ilvl w:val="0"/>
          <w:numId w:val="0"/>
        </w:numPr>
      </w:pPr>
      <w:r>
        <w:lastRenderedPageBreak/>
        <w:t>REGULATORY REQUIREMENTS</w:t>
      </w:r>
      <w:bookmarkEnd w:id="6"/>
    </w:p>
    <w:p w14:paraId="0851D4BB" w14:textId="77777777" w:rsidR="000D6396" w:rsidRDefault="00C27EDC">
      <w:pPr>
        <w:pStyle w:val="Heading2"/>
        <w:spacing w:after="240"/>
      </w:pPr>
      <w:bookmarkStart w:id="7" w:name="_Toc86317982"/>
      <w:r>
        <w:t>TEXAS RADIATION REGULATIONS</w:t>
      </w:r>
      <w:bookmarkEnd w:id="7"/>
      <w:r>
        <w:t xml:space="preserve"> </w:t>
      </w:r>
    </w:p>
    <w:p w14:paraId="0851D4BC" w14:textId="0620C4AC" w:rsidR="000D6396" w:rsidRDefault="00C27EDC">
      <w:pPr>
        <w:pStyle w:val="BodyTextafterheading"/>
        <w:spacing w:after="240"/>
        <w:rPr>
          <w:szCs w:val="24"/>
        </w:rPr>
      </w:pPr>
      <w:r>
        <w:rPr>
          <w:szCs w:val="24"/>
        </w:rPr>
        <w:t xml:space="preserve">The Texas Radiation Control Act, Health and Safety Code, Chapter 401, authorizes DSHS to develop and enforce rules </w:t>
      </w:r>
      <w:r w:rsidR="00E35483">
        <w:rPr>
          <w:szCs w:val="24"/>
        </w:rPr>
        <w:t>on</w:t>
      </w:r>
      <w:r>
        <w:rPr>
          <w:szCs w:val="24"/>
        </w:rPr>
        <w:t xml:space="preserve"> the use of radiation sources. Title 25 of the Texas Administrative Code (TAC) §289.233 applies to veterinary facilities and users of veterinary x-ray machines. </w:t>
      </w:r>
      <w:r w:rsidR="00126618">
        <w:rPr>
          <w:szCs w:val="24"/>
        </w:rPr>
        <w:t>Other rule</w:t>
      </w:r>
      <w:r>
        <w:rPr>
          <w:szCs w:val="24"/>
        </w:rPr>
        <w:t xml:space="preserve"> sections of Chapter 289 </w:t>
      </w:r>
      <w:r w:rsidR="00144A91">
        <w:rPr>
          <w:szCs w:val="24"/>
        </w:rPr>
        <w:t>have additional requirements</w:t>
      </w:r>
      <w:r>
        <w:rPr>
          <w:szCs w:val="24"/>
        </w:rPr>
        <w:t xml:space="preserve"> and are listed at §289.233(b)(5) and (6). </w:t>
      </w:r>
    </w:p>
    <w:p w14:paraId="0851D4BD" w14:textId="77777777" w:rsidR="000D6396" w:rsidRDefault="00C27EDC">
      <w:pPr>
        <w:pStyle w:val="BodyTextafterheading"/>
        <w:spacing w:after="240"/>
        <w:rPr>
          <w:szCs w:val="24"/>
        </w:rPr>
      </w:pPr>
      <w:r>
        <w:rPr>
          <w:szCs w:val="24"/>
        </w:rPr>
        <w:t>All operators of veterinary x-ray machines are required to read these rules and understand the requirements and restrictions that apply to using a veterinary x-ray machine as part of their education and training.</w:t>
      </w:r>
    </w:p>
    <w:p w14:paraId="0851D4BF" w14:textId="26BD7EA8" w:rsidR="000D6396" w:rsidRDefault="00C27EDC">
      <w:pPr>
        <w:pStyle w:val="BodyText"/>
        <w:rPr>
          <w:rFonts w:cs="Arial"/>
          <w:szCs w:val="22"/>
        </w:rPr>
      </w:pPr>
      <w:r>
        <w:rPr>
          <w:rFonts w:cs="Arial"/>
          <w:szCs w:val="22"/>
        </w:rPr>
        <w:t>Under §289.228, a facility using radiation machines only on non-living animals must follow some of the same requirements that veterinary facilities follow. The area requirements (limiting radiation levels, performing surveys</w:t>
      </w:r>
      <w:r w:rsidR="00B44974">
        <w:rPr>
          <w:rFonts w:cs="Arial"/>
          <w:szCs w:val="22"/>
        </w:rPr>
        <w:t>,</w:t>
      </w:r>
      <w:r>
        <w:rPr>
          <w:rFonts w:cs="Arial"/>
          <w:szCs w:val="22"/>
        </w:rPr>
        <w:t xml:space="preserve"> </w:t>
      </w:r>
      <w:r w:rsidR="00F737C6">
        <w:rPr>
          <w:rFonts w:cs="Arial"/>
          <w:szCs w:val="22"/>
        </w:rPr>
        <w:t xml:space="preserve">and </w:t>
      </w:r>
      <w:r>
        <w:rPr>
          <w:rFonts w:cs="Arial"/>
          <w:szCs w:val="22"/>
        </w:rPr>
        <w:t>posting radiation warning signs), operating and safety procedure requirement</w:t>
      </w:r>
      <w:r w:rsidR="00F737C6">
        <w:rPr>
          <w:rFonts w:cs="Arial"/>
          <w:szCs w:val="22"/>
        </w:rPr>
        <w:t>s</w:t>
      </w:r>
      <w:r>
        <w:rPr>
          <w:rFonts w:cs="Arial"/>
          <w:szCs w:val="22"/>
        </w:rPr>
        <w:t>, personnel requirements (required instructions and radiation monitoring), and record</w:t>
      </w:r>
      <w:r w:rsidR="00F737C6">
        <w:rPr>
          <w:rFonts w:cs="Arial"/>
          <w:szCs w:val="22"/>
        </w:rPr>
        <w:t>-</w:t>
      </w:r>
      <w:r>
        <w:rPr>
          <w:rFonts w:cs="Arial"/>
          <w:szCs w:val="22"/>
        </w:rPr>
        <w:t xml:space="preserve">keeping requirements are </w:t>
      </w:r>
      <w:proofErr w:type="gramStart"/>
      <w:r>
        <w:rPr>
          <w:rFonts w:cs="Arial"/>
          <w:szCs w:val="22"/>
        </w:rPr>
        <w:t>similar</w:t>
      </w:r>
      <w:r w:rsidR="00F737C6">
        <w:rPr>
          <w:rFonts w:cs="Arial"/>
          <w:szCs w:val="22"/>
        </w:rPr>
        <w:t xml:space="preserve"> to</w:t>
      </w:r>
      <w:proofErr w:type="gramEnd"/>
      <w:r w:rsidR="00F737C6">
        <w:rPr>
          <w:rFonts w:cs="Arial"/>
          <w:szCs w:val="22"/>
        </w:rPr>
        <w:t xml:space="preserve"> </w:t>
      </w:r>
      <w:r w:rsidR="007D201F">
        <w:rPr>
          <w:rFonts w:cs="Arial"/>
          <w:szCs w:val="22"/>
        </w:rPr>
        <w:t>§289.233</w:t>
      </w:r>
      <w:r>
        <w:rPr>
          <w:rFonts w:cs="Arial"/>
          <w:szCs w:val="22"/>
        </w:rPr>
        <w:t xml:space="preserve">.  However, §289.228 has </w:t>
      </w:r>
      <w:r w:rsidR="00E204E8">
        <w:rPr>
          <w:rFonts w:cs="Arial"/>
          <w:szCs w:val="22"/>
        </w:rPr>
        <w:t xml:space="preserve">unique </w:t>
      </w:r>
      <w:r>
        <w:rPr>
          <w:rFonts w:cs="Arial"/>
          <w:szCs w:val="22"/>
        </w:rPr>
        <w:t>requirements for operator approval, safety equipment, extremity monitoring</w:t>
      </w:r>
      <w:r w:rsidR="00C3300A">
        <w:rPr>
          <w:rFonts w:cs="Arial"/>
          <w:szCs w:val="22"/>
        </w:rPr>
        <w:t>,</w:t>
      </w:r>
      <w:r>
        <w:rPr>
          <w:rFonts w:cs="Arial"/>
          <w:szCs w:val="22"/>
        </w:rPr>
        <w:t xml:space="preserve"> and record keeping.  The operating and safety procedures for a facility using radiation machines only on non-living animals must include these special requirements.</w:t>
      </w:r>
    </w:p>
    <w:p w14:paraId="4F9D574F" w14:textId="77777777" w:rsidR="00B76CE6" w:rsidRDefault="00B76CE6">
      <w:pPr>
        <w:pStyle w:val="BodyText"/>
        <w:rPr>
          <w:rFonts w:cs="Arial"/>
          <w:szCs w:val="22"/>
        </w:rPr>
      </w:pPr>
    </w:p>
    <w:p w14:paraId="0851D4C0" w14:textId="34013764" w:rsidR="000D6396" w:rsidRDefault="00E346CD">
      <w:pPr>
        <w:pStyle w:val="BodyText"/>
      </w:pPr>
      <w:r>
        <w:rPr>
          <w:rFonts w:cs="Arial"/>
          <w:szCs w:val="22"/>
        </w:rPr>
        <w:t xml:space="preserve">Section </w:t>
      </w:r>
      <w:r w:rsidR="00C27EDC">
        <w:rPr>
          <w:rFonts w:cs="Arial"/>
          <w:szCs w:val="22"/>
        </w:rPr>
        <w:t xml:space="preserve">289.228 requires a facility using radiation machines only on non-living animals to follow </w:t>
      </w:r>
      <w:r w:rsidR="00C27EDC">
        <w:t xml:space="preserve">§289.203 of this title (relating to Notices, Instructions, and Reports to Workers; Inspections), §289.204 of this title (relating to Fees for Certificates of Registration, Radioactive Material Licenses, Emergency Planning and Implementation, and Other Regulatory Services), §289.205 of this title (relating to Hearing and Enforcement Procedures), §289.226 of this title (relating to Registration of Radiation Machine Use and Services), and §289.231 of this title (relating to General Provisions and Standards for Protection Against Machine-Produced Radiation).  </w:t>
      </w:r>
    </w:p>
    <w:p w14:paraId="228A5062" w14:textId="2DE5F47E" w:rsidR="0027479F" w:rsidRDefault="00C27EDC" w:rsidP="0027479F">
      <w:pPr>
        <w:pStyle w:val="BodyTextafterheading"/>
        <w:spacing w:after="240"/>
        <w:rPr>
          <w:szCs w:val="24"/>
        </w:rPr>
      </w:pPr>
      <w:r>
        <w:rPr>
          <w:szCs w:val="24"/>
        </w:rPr>
        <w:t>The rules must be available to operators in physical or electronic form. The</w:t>
      </w:r>
      <w:r w:rsidR="00A84337">
        <w:rPr>
          <w:szCs w:val="24"/>
        </w:rPr>
        <w:t xml:space="preserve"> </w:t>
      </w:r>
      <w:r>
        <w:rPr>
          <w:szCs w:val="24"/>
        </w:rPr>
        <w:t xml:space="preserve">current rules are available at </w:t>
      </w:r>
      <w:hyperlink r:id="rId17" w:history="1">
        <w:r>
          <w:rPr>
            <w:rStyle w:val="Hyperlink"/>
            <w:rFonts w:cstheme="minorBidi"/>
            <w:szCs w:val="24"/>
          </w:rPr>
          <w:t>https://dshs.texas.gov/radiation/laws-rules.aspx</w:t>
        </w:r>
      </w:hyperlink>
      <w:r>
        <w:rPr>
          <w:szCs w:val="24"/>
        </w:rPr>
        <w:t>.</w:t>
      </w:r>
      <w:bookmarkStart w:id="8" w:name="_Toc86317983"/>
    </w:p>
    <w:p w14:paraId="69E162FB" w14:textId="77777777" w:rsidR="0027479F" w:rsidRDefault="0027479F" w:rsidP="0027479F">
      <w:pPr>
        <w:pStyle w:val="BodyText"/>
      </w:pPr>
      <w:r>
        <w:br w:type="page"/>
      </w:r>
    </w:p>
    <w:p w14:paraId="0851D4C2" w14:textId="3036605A" w:rsidR="000D6396" w:rsidRDefault="00C27EDC">
      <w:pPr>
        <w:pStyle w:val="Heading2"/>
        <w:spacing w:after="240"/>
      </w:pPr>
      <w:r>
        <w:lastRenderedPageBreak/>
        <w:t>REGISTRATION AND FEE REQUIREMENT</w:t>
      </w:r>
      <w:bookmarkEnd w:id="8"/>
      <w:r w:rsidR="007F2710">
        <w:t>S</w:t>
      </w:r>
      <w:r>
        <w:t xml:space="preserve"> </w:t>
      </w:r>
    </w:p>
    <w:p w14:paraId="0851D4C3" w14:textId="2CAB05B2" w:rsidR="000D6396" w:rsidRDefault="00C27EDC">
      <w:pPr>
        <w:pStyle w:val="BodyTextafterheading"/>
        <w:spacing w:after="240"/>
      </w:pPr>
      <w:r>
        <w:rPr>
          <w:szCs w:val="24"/>
        </w:rPr>
        <w:t xml:space="preserve">Any veterinary facility </w:t>
      </w:r>
      <w:r w:rsidR="00A535E4">
        <w:rPr>
          <w:szCs w:val="24"/>
        </w:rPr>
        <w:t>o</w:t>
      </w:r>
      <w:r w:rsidR="0013036E">
        <w:rPr>
          <w:szCs w:val="24"/>
        </w:rPr>
        <w:t xml:space="preserve">r animal research facility </w:t>
      </w:r>
      <w:r>
        <w:rPr>
          <w:szCs w:val="24"/>
        </w:rPr>
        <w:t xml:space="preserve">that uses radiation machines must register within 30 days after beginning </w:t>
      </w:r>
      <w:r w:rsidR="002224B7">
        <w:rPr>
          <w:szCs w:val="24"/>
        </w:rPr>
        <w:t xml:space="preserve">the </w:t>
      </w:r>
      <w:r>
        <w:rPr>
          <w:szCs w:val="24"/>
        </w:rPr>
        <w:t xml:space="preserve">use of the machine </w:t>
      </w:r>
      <w:r>
        <w:rPr>
          <w:b/>
          <w:szCs w:val="24"/>
        </w:rPr>
        <w:t>[§289.233(i)(1)(B)</w:t>
      </w:r>
      <w:r w:rsidR="00321AA5">
        <w:rPr>
          <w:b/>
          <w:szCs w:val="24"/>
        </w:rPr>
        <w:t xml:space="preserve"> and </w:t>
      </w:r>
      <w:r w:rsidR="00D33F6F">
        <w:rPr>
          <w:b/>
          <w:szCs w:val="24"/>
        </w:rPr>
        <w:t>§289.226(a)(2)</w:t>
      </w:r>
      <w:r>
        <w:rPr>
          <w:b/>
          <w:szCs w:val="24"/>
        </w:rPr>
        <w:t>].</w:t>
      </w:r>
      <w:r>
        <w:rPr>
          <w:szCs w:val="24"/>
        </w:rPr>
        <w:t xml:space="preserve"> </w:t>
      </w:r>
      <w:r w:rsidR="00D33F6F">
        <w:rPr>
          <w:szCs w:val="24"/>
        </w:rPr>
        <w:t xml:space="preserve">Mobile services require </w:t>
      </w:r>
      <w:r>
        <w:rPr>
          <w:szCs w:val="24"/>
        </w:rPr>
        <w:t xml:space="preserve">authorization before providing mobile services </w:t>
      </w:r>
      <w:r>
        <w:rPr>
          <w:b/>
          <w:szCs w:val="24"/>
        </w:rPr>
        <w:t>[§289.233(i)(2)]</w:t>
      </w:r>
      <w:r>
        <w:rPr>
          <w:b/>
        </w:rPr>
        <w:t>.</w:t>
      </w:r>
    </w:p>
    <w:p w14:paraId="0851D4C4" w14:textId="474774E1" w:rsidR="000D6396" w:rsidRDefault="00F04FA1">
      <w:pPr>
        <w:pStyle w:val="BodyTextafterheading"/>
        <w:spacing w:after="240"/>
        <w:rPr>
          <w:szCs w:val="24"/>
        </w:rPr>
      </w:pPr>
      <w:r w:rsidRPr="00F04FA1">
        <w:rPr>
          <w:szCs w:val="24"/>
        </w:rPr>
        <w:t>Operation of</w:t>
      </w:r>
      <w:r w:rsidR="00907971">
        <w:rPr>
          <w:szCs w:val="24"/>
        </w:rPr>
        <w:t xml:space="preserve"> </w:t>
      </w:r>
      <w:r w:rsidR="00545117">
        <w:rPr>
          <w:szCs w:val="24"/>
        </w:rPr>
        <w:t xml:space="preserve">a </w:t>
      </w:r>
      <w:r w:rsidR="00C27EDC">
        <w:rPr>
          <w:szCs w:val="24"/>
        </w:rPr>
        <w:t xml:space="preserve">class IIIb or </w:t>
      </w:r>
      <w:r w:rsidR="00545117">
        <w:rPr>
          <w:szCs w:val="24"/>
        </w:rPr>
        <w:t xml:space="preserve">a </w:t>
      </w:r>
      <w:r w:rsidR="00C27EDC">
        <w:rPr>
          <w:szCs w:val="24"/>
        </w:rPr>
        <w:t xml:space="preserve">class IV laser also </w:t>
      </w:r>
      <w:r w:rsidR="00FC62A5">
        <w:rPr>
          <w:szCs w:val="24"/>
        </w:rPr>
        <w:t xml:space="preserve">requires </w:t>
      </w:r>
      <w:r w:rsidR="00C27EDC">
        <w:rPr>
          <w:szCs w:val="24"/>
        </w:rPr>
        <w:t>regist</w:t>
      </w:r>
      <w:r w:rsidR="0099781F">
        <w:rPr>
          <w:szCs w:val="24"/>
        </w:rPr>
        <w:t>r</w:t>
      </w:r>
      <w:r w:rsidR="00FC62A5">
        <w:rPr>
          <w:szCs w:val="24"/>
        </w:rPr>
        <w:t>ation</w:t>
      </w:r>
      <w:r w:rsidR="00C27EDC">
        <w:rPr>
          <w:szCs w:val="24"/>
        </w:rPr>
        <w:t xml:space="preserve"> </w:t>
      </w:r>
      <w:r w:rsidR="00D071FC">
        <w:rPr>
          <w:szCs w:val="24"/>
        </w:rPr>
        <w:t xml:space="preserve">according to </w:t>
      </w:r>
      <w:r w:rsidR="00C27EDC">
        <w:rPr>
          <w:szCs w:val="24"/>
        </w:rPr>
        <w:t>25 TAC §289.301 Registration and Radiation Safety Requirements for Lasers and Intense-Pulsed Light Devices.</w:t>
      </w:r>
    </w:p>
    <w:p w14:paraId="3FC29F45" w14:textId="66E41025" w:rsidR="00131534" w:rsidRPr="00142E7D" w:rsidRDefault="002C1300" w:rsidP="00142E7D">
      <w:pPr>
        <w:pStyle w:val="BodyText"/>
      </w:pPr>
      <w:hyperlink r:id="rId18" w:history="1">
        <w:r w:rsidR="00131534" w:rsidRPr="002C1300">
          <w:rPr>
            <w:rStyle w:val="Hyperlink"/>
            <w:rFonts w:cstheme="minorBidi"/>
          </w:rPr>
          <w:t xml:space="preserve">The registration fees can be found </w:t>
        </w:r>
        <w:r w:rsidRPr="002C1300">
          <w:rPr>
            <w:rStyle w:val="Hyperlink"/>
            <w:rFonts w:cstheme="minorBidi"/>
          </w:rPr>
          <w:t>here.</w:t>
        </w:r>
      </w:hyperlink>
      <w:r w:rsidR="00131534">
        <w:t xml:space="preserve"> </w:t>
      </w:r>
    </w:p>
    <w:p w14:paraId="2198CFC4" w14:textId="77777777" w:rsidR="001C6A4E" w:rsidRPr="001C6A4E" w:rsidRDefault="001C6A4E" w:rsidP="00CC3E72">
      <w:pPr>
        <w:pStyle w:val="BodyText"/>
      </w:pPr>
    </w:p>
    <w:p w14:paraId="0851D4C6" w14:textId="1B7EBF5D" w:rsidR="000D6396" w:rsidRDefault="00C27EDC">
      <w:pPr>
        <w:pStyle w:val="BodyTextafterheading"/>
        <w:spacing w:after="240"/>
      </w:pPr>
      <w:r>
        <w:t xml:space="preserve">If </w:t>
      </w:r>
      <w:r w:rsidR="00B34CF7">
        <w:t xml:space="preserve">your address or other contact information </w:t>
      </w:r>
      <w:r>
        <w:t>changes,</w:t>
      </w:r>
      <w:r w:rsidR="000A77A6">
        <w:t xml:space="preserve"> or if you </w:t>
      </w:r>
      <w:r w:rsidR="00425B64">
        <w:t>add machines not authorized on your COR,</w:t>
      </w:r>
      <w:r>
        <w:t xml:space="preserve"> you must notify the Department within 30 days </w:t>
      </w:r>
      <w:r>
        <w:rPr>
          <w:b/>
        </w:rPr>
        <w:t>[§289.</w:t>
      </w:r>
      <w:r>
        <w:rPr>
          <w:b/>
          <w:color w:val="000000" w:themeColor="text2"/>
        </w:rPr>
        <w:t>233(i)(5)(G)</w:t>
      </w:r>
      <w:r w:rsidR="00046942">
        <w:rPr>
          <w:b/>
          <w:color w:val="000000" w:themeColor="text2"/>
        </w:rPr>
        <w:t xml:space="preserve"> and §</w:t>
      </w:r>
      <w:r w:rsidR="00D844CB">
        <w:rPr>
          <w:b/>
          <w:color w:val="000000" w:themeColor="text2"/>
        </w:rPr>
        <w:t>289.226(m)(7)</w:t>
      </w:r>
      <w:r>
        <w:rPr>
          <w:b/>
          <w:color w:val="000000" w:themeColor="text2"/>
        </w:rPr>
        <w:t>]</w:t>
      </w:r>
      <w:r>
        <w:rPr>
          <w:color w:val="000000" w:themeColor="text2"/>
        </w:rPr>
        <w:t xml:space="preserve">. </w:t>
      </w:r>
      <w:r>
        <w:t>Form RC 226-2 is available to notify the Department about a new registration or update your registration information (</w:t>
      </w:r>
      <w:hyperlink r:id="rId19" w:history="1">
        <w:r>
          <w:rPr>
            <w:rStyle w:val="Hyperlink"/>
            <w:rFonts w:cstheme="minorBidi"/>
          </w:rPr>
          <w:t>https://dshs.texas.gov/radiation/x-ray/medical-faq.aspx</w:t>
        </w:r>
      </w:hyperlink>
      <w:r>
        <w:t xml:space="preserve">). You must also </w:t>
      </w:r>
      <w:r w:rsidR="00ED1668">
        <w:t xml:space="preserve">inform </w:t>
      </w:r>
      <w:r>
        <w:t xml:space="preserve">the Department when you cease </w:t>
      </w:r>
      <w:r w:rsidR="00741140">
        <w:t>doing business or sell your practice to</w:t>
      </w:r>
      <w:r>
        <w:t xml:space="preserve"> terminate your COR (Form RC-17R).</w:t>
      </w:r>
    </w:p>
    <w:p w14:paraId="0851D4C7" w14:textId="5C4DC7F7" w:rsidR="000D6396" w:rsidRDefault="00C27EDC">
      <w:pPr>
        <w:pStyle w:val="BodyTextafterheading"/>
        <w:spacing w:after="240"/>
      </w:pPr>
      <w:r>
        <w:t>Veterinary CORs do not expire</w:t>
      </w:r>
      <w:r w:rsidR="007F05B6">
        <w:t xml:space="preserve"> and</w:t>
      </w:r>
      <w:r>
        <w:t xml:space="preserve"> registration fees are due every two years.  Failure to pay registration fees may result in the revocation of your COR.  </w:t>
      </w:r>
      <w:r>
        <w:br/>
        <w:t xml:space="preserve">Penalties may be imposed if you continue to use the radiation machine with a revoked </w:t>
      </w:r>
      <w:r w:rsidR="007F05B6">
        <w:t xml:space="preserve">or expired </w:t>
      </w:r>
      <w:r>
        <w:t>COR.</w:t>
      </w:r>
    </w:p>
    <w:p w14:paraId="0851D4C8" w14:textId="68800669" w:rsidR="000D6396" w:rsidRDefault="00C27EDC">
      <w:pPr>
        <w:spacing w:after="240"/>
      </w:pPr>
      <w:r>
        <w:t xml:space="preserve">Also, be aware that a COR does not transfer to a new business owner </w:t>
      </w:r>
      <w:r w:rsidR="00DA1F52">
        <w:t>when you sell your business</w:t>
      </w:r>
      <w:r>
        <w:t>.  When you are selling or buying a practice, the seller must terminate their COR, and the buyer must apply for</w:t>
      </w:r>
      <w:r w:rsidR="00D81AE9">
        <w:t xml:space="preserve"> and receive</w:t>
      </w:r>
      <w:r>
        <w:t xml:space="preserve"> a new COR</w:t>
      </w:r>
      <w:r w:rsidR="009D426C">
        <w:t xml:space="preserve"> in most cases</w:t>
      </w:r>
      <w:r>
        <w:t xml:space="preserve">. Additional information can be found at </w:t>
      </w:r>
      <w:hyperlink r:id="rId20" w:history="1">
        <w:r>
          <w:rPr>
            <w:rStyle w:val="Hyperlink"/>
            <w:rFonts w:cstheme="minorBidi"/>
          </w:rPr>
          <w:t>https://dshs.texas.gov/radiation/x-ray/veterinary.aspx</w:t>
        </w:r>
      </w:hyperlink>
      <w:r>
        <w:rPr>
          <w:rStyle w:val="Hyperlink"/>
          <w:rFonts w:cstheme="minorBidi"/>
        </w:rPr>
        <w:t>.</w:t>
      </w:r>
      <w:r>
        <w:t xml:space="preserve"> </w:t>
      </w:r>
    </w:p>
    <w:p w14:paraId="0851D4C9" w14:textId="1282C9C2" w:rsidR="000D6396" w:rsidRDefault="00C27EDC">
      <w:pPr>
        <w:pStyle w:val="BodyTextafterheading"/>
        <w:spacing w:after="240"/>
      </w:pPr>
      <w:r>
        <w:rPr>
          <w:b/>
        </w:rPr>
        <w:t>Note</w:t>
      </w:r>
      <w:r>
        <w:t>: Failure to register, maintain your registration information, or pay your registration fees may result in administrative penalties.  It is important to keep your registration information current</w:t>
      </w:r>
      <w:r w:rsidR="00E14343">
        <w:t xml:space="preserve"> so that</w:t>
      </w:r>
      <w:r>
        <w:t xml:space="preserve"> the Department can contact you.</w:t>
      </w:r>
    </w:p>
    <w:p w14:paraId="0851D4CA" w14:textId="77777777" w:rsidR="000D6396" w:rsidRDefault="00C27EDC">
      <w:pPr>
        <w:pStyle w:val="Heading2"/>
        <w:spacing w:after="240"/>
      </w:pPr>
      <w:bookmarkStart w:id="9" w:name="_Toc86317984"/>
      <w:r>
        <w:t>RADIATION SAFETY OFFICER (RSO)</w:t>
      </w:r>
      <w:bookmarkEnd w:id="9"/>
      <w:r>
        <w:t xml:space="preserve"> </w:t>
      </w:r>
    </w:p>
    <w:p w14:paraId="0851D4CB" w14:textId="3E82C243" w:rsidR="000D6396" w:rsidRDefault="009D636E">
      <w:pPr>
        <w:pStyle w:val="BodyTextafterheading"/>
        <w:spacing w:after="240"/>
        <w:rPr>
          <w:szCs w:val="24"/>
        </w:rPr>
      </w:pPr>
      <w:r>
        <w:rPr>
          <w:szCs w:val="24"/>
        </w:rPr>
        <w:t>Every</w:t>
      </w:r>
      <w:r w:rsidR="00C27EDC">
        <w:rPr>
          <w:szCs w:val="24"/>
        </w:rPr>
        <w:t xml:space="preserve"> registrant </w:t>
      </w:r>
      <w:r>
        <w:rPr>
          <w:szCs w:val="24"/>
        </w:rPr>
        <w:t xml:space="preserve">must </w:t>
      </w:r>
      <w:r w:rsidR="00C27EDC">
        <w:rPr>
          <w:szCs w:val="24"/>
        </w:rPr>
        <w:t xml:space="preserve">have a Radiation Safety Officer (RSO) designated on the application for a COR. </w:t>
      </w:r>
      <w:r w:rsidR="00C27EDC">
        <w:rPr>
          <w:b/>
          <w:szCs w:val="24"/>
        </w:rPr>
        <w:t>[§289.233(i)(1)(E</w:t>
      </w:r>
      <w:bookmarkStart w:id="10" w:name="_Hlk77253537"/>
      <w:r w:rsidR="00C27EDC">
        <w:rPr>
          <w:b/>
          <w:szCs w:val="24"/>
        </w:rPr>
        <w:t>)</w:t>
      </w:r>
      <w:r w:rsidR="00B46B8F">
        <w:rPr>
          <w:b/>
          <w:szCs w:val="24"/>
        </w:rPr>
        <w:t xml:space="preserve"> and §289.226(e)</w:t>
      </w:r>
      <w:r w:rsidR="00C27EDC">
        <w:rPr>
          <w:b/>
          <w:szCs w:val="24"/>
        </w:rPr>
        <w:t>]</w:t>
      </w:r>
      <w:r w:rsidR="00C27EDC">
        <w:rPr>
          <w:szCs w:val="24"/>
        </w:rPr>
        <w:t xml:space="preserve"> The RSO is responsible for the radiation safety program. </w:t>
      </w:r>
      <w:bookmarkEnd w:id="10"/>
      <w:r w:rsidR="00C27EDC">
        <w:rPr>
          <w:szCs w:val="24"/>
        </w:rPr>
        <w:t>If you change the RSO for your facility, you must notify the Department.</w:t>
      </w:r>
    </w:p>
    <w:p w14:paraId="0851D4CC" w14:textId="10BB5114" w:rsidR="000D6396" w:rsidRDefault="00C27EDC">
      <w:pPr>
        <w:pStyle w:val="BodyTextafterheading"/>
        <w:spacing w:after="240"/>
        <w:rPr>
          <w:szCs w:val="24"/>
        </w:rPr>
      </w:pPr>
      <w:r>
        <w:rPr>
          <w:szCs w:val="24"/>
        </w:rPr>
        <w:t xml:space="preserve">The RSO must have the authority to enforce safe practices at your facility. </w:t>
      </w:r>
      <w:r w:rsidR="004450CE">
        <w:rPr>
          <w:szCs w:val="24"/>
        </w:rPr>
        <w:t>T</w:t>
      </w:r>
      <w:r w:rsidR="00891BB0">
        <w:rPr>
          <w:szCs w:val="24"/>
        </w:rPr>
        <w:t xml:space="preserve">o be qualified to be an </w:t>
      </w:r>
      <w:r>
        <w:rPr>
          <w:szCs w:val="24"/>
        </w:rPr>
        <w:t>RSO for veterinary facilities</w:t>
      </w:r>
      <w:r w:rsidR="004450CE">
        <w:rPr>
          <w:szCs w:val="24"/>
        </w:rPr>
        <w:t>, a person</w:t>
      </w:r>
      <w:r>
        <w:rPr>
          <w:szCs w:val="24"/>
        </w:rPr>
        <w:t xml:space="preserve"> must know about the hazards of working with an x-ray machine, have an education related to ionizing radiation safety, or have experience using the x-ray machine at a veterinary facility.</w:t>
      </w:r>
    </w:p>
    <w:p w14:paraId="0851D4CD" w14:textId="39635351" w:rsidR="000D6396" w:rsidRDefault="00C27EDC">
      <w:pPr>
        <w:pStyle w:val="BodyTextafterheading"/>
        <w:spacing w:after="240"/>
        <w:rPr>
          <w:szCs w:val="24"/>
        </w:rPr>
      </w:pPr>
      <w:r>
        <w:rPr>
          <w:szCs w:val="24"/>
        </w:rPr>
        <w:lastRenderedPageBreak/>
        <w:t xml:space="preserve">The RSO is responsible for creating and updating the written operating and safety procedures. The procedures for using radiation sources must follow “As Low </w:t>
      </w:r>
      <w:proofErr w:type="gramStart"/>
      <w:r>
        <w:rPr>
          <w:szCs w:val="24"/>
        </w:rPr>
        <w:t>As</w:t>
      </w:r>
      <w:proofErr w:type="gramEnd"/>
      <w:r>
        <w:rPr>
          <w:szCs w:val="24"/>
        </w:rPr>
        <w:t xml:space="preserve"> Reasonably Achievable (ALARA)” practices to minimize exposure to your workers and clients. The RSO is responsible for investigating and reporting excessive radiation exposure or any loss of an x-ray machine and ensuring all the records required by this rule are kept current for inspection by the Department. </w:t>
      </w:r>
      <w:r>
        <w:rPr>
          <w:b/>
          <w:szCs w:val="24"/>
        </w:rPr>
        <w:t>[§289.233(i)(1)(E)(iv)</w:t>
      </w:r>
      <w:r w:rsidR="00E974FA">
        <w:rPr>
          <w:b/>
          <w:szCs w:val="24"/>
        </w:rPr>
        <w:t xml:space="preserve"> and </w:t>
      </w:r>
      <w:r w:rsidR="00664522">
        <w:rPr>
          <w:b/>
          <w:szCs w:val="24"/>
        </w:rPr>
        <w:t>§289.226(e)</w:t>
      </w:r>
      <w:r>
        <w:rPr>
          <w:b/>
          <w:szCs w:val="24"/>
        </w:rPr>
        <w:t>]</w:t>
      </w:r>
    </w:p>
    <w:p w14:paraId="0851D4CE" w14:textId="77777777" w:rsidR="000D6396" w:rsidRDefault="00C27EDC">
      <w:pPr>
        <w:pStyle w:val="Heading2"/>
        <w:spacing w:after="240"/>
      </w:pPr>
      <w:bookmarkStart w:id="11" w:name="_Toc86317985"/>
      <w:r>
        <w:t>DEPARTMENT INSPECTIONS AND NOTIFICATIONS</w:t>
      </w:r>
      <w:bookmarkEnd w:id="11"/>
    </w:p>
    <w:p w14:paraId="0851D4CF" w14:textId="017B18A9" w:rsidR="000D6396" w:rsidRDefault="00C27EDC">
      <w:pPr>
        <w:pStyle w:val="BodyTextafterheading"/>
        <w:spacing w:after="240"/>
        <w:rPr>
          <w:szCs w:val="24"/>
        </w:rPr>
      </w:pPr>
      <w:r>
        <w:rPr>
          <w:szCs w:val="24"/>
        </w:rPr>
        <w:t xml:space="preserve">The Department is authorized to perform an inspection of public or private property to determine if radiation machines are being used in a manner that meets the requirements of the Texas Radiation Control Act (Health and Safety Code, Chapter 401), the requirements of </w:t>
      </w:r>
      <w:r w:rsidR="00384D59">
        <w:rPr>
          <w:szCs w:val="24"/>
        </w:rPr>
        <w:t xml:space="preserve">25 TAC 289, </w:t>
      </w:r>
      <w:r>
        <w:rPr>
          <w:szCs w:val="24"/>
        </w:rPr>
        <w:t xml:space="preserve">your COR, </w:t>
      </w:r>
      <w:r w:rsidR="00384D59">
        <w:rPr>
          <w:szCs w:val="24"/>
        </w:rPr>
        <w:t>and</w:t>
      </w:r>
      <w:r>
        <w:rPr>
          <w:szCs w:val="24"/>
        </w:rPr>
        <w:t xml:space="preserve"> any compliance orders issued by the Department.</w:t>
      </w:r>
    </w:p>
    <w:p w14:paraId="0851D4D0" w14:textId="38064213" w:rsidR="000D6396" w:rsidRDefault="00C27EDC">
      <w:pPr>
        <w:pStyle w:val="BodyTextafterheading"/>
        <w:spacing w:after="240"/>
      </w:pPr>
      <w:r>
        <w:rPr>
          <w:szCs w:val="24"/>
        </w:rPr>
        <w:t xml:space="preserve">Your inspection may be conducted with an on-site inspection by a </w:t>
      </w:r>
      <w:proofErr w:type="gramStart"/>
      <w:r>
        <w:rPr>
          <w:szCs w:val="24"/>
        </w:rPr>
        <w:t>Department</w:t>
      </w:r>
      <w:proofErr w:type="gramEnd"/>
      <w:r>
        <w:rPr>
          <w:szCs w:val="24"/>
        </w:rPr>
        <w:t xml:space="preserve"> inspector or by completing a Remote Inspection Form (RIF). RIFs must be completed and submitted before the due date to avoid violations and penalties. Department inspections are not announced; however, </w:t>
      </w:r>
      <w:r w:rsidR="00F373A0">
        <w:rPr>
          <w:szCs w:val="24"/>
        </w:rPr>
        <w:t xml:space="preserve">Department </w:t>
      </w:r>
      <w:r>
        <w:rPr>
          <w:szCs w:val="24"/>
        </w:rPr>
        <w:t>inspectors will work with the registrant to complete the inspection with as little interference as possible to the facility’s routine</w:t>
      </w:r>
      <w:r>
        <w:t>.</w:t>
      </w:r>
    </w:p>
    <w:p w14:paraId="0851D4D1" w14:textId="77777777" w:rsidR="000D6396" w:rsidRDefault="00C27EDC">
      <w:pPr>
        <w:pStyle w:val="BodyText"/>
        <w:spacing w:after="240"/>
      </w:pPr>
      <w:r>
        <w:t xml:space="preserve">If you receive a Notice of Violation (NOV) resulting from an inspection, you must respond by following the instructions in the NOV letter. Administrative penalties may be incurred if you do not respond to an NOV by the provided deadline.  </w:t>
      </w:r>
    </w:p>
    <w:p w14:paraId="0851D4D2" w14:textId="77777777" w:rsidR="000D6396" w:rsidRDefault="00C27EDC">
      <w:pPr>
        <w:pStyle w:val="Heading2"/>
        <w:spacing w:after="240"/>
      </w:pPr>
      <w:bookmarkStart w:id="12" w:name="_Toc86317986"/>
      <w:bookmarkStart w:id="13" w:name="_Toc484510387"/>
      <w:r>
        <w:t>VETERINARY EQUIPMENT PERFORMANCE EVALUATIONS (EPE)</w:t>
      </w:r>
      <w:bookmarkEnd w:id="12"/>
    </w:p>
    <w:p w14:paraId="0851D4D3" w14:textId="4FC00E4D" w:rsidR="000D6396" w:rsidRDefault="00C27EDC">
      <w:pPr>
        <w:pStyle w:val="BodyTextafterheading"/>
        <w:spacing w:after="240"/>
        <w:rPr>
          <w:szCs w:val="24"/>
        </w:rPr>
      </w:pPr>
      <w:r>
        <w:rPr>
          <w:szCs w:val="24"/>
        </w:rPr>
        <w:t>An Equipment Performance Evaluation (EPE) is required for all radiation machines</w:t>
      </w:r>
      <w:r w:rsidR="00C61D33">
        <w:rPr>
          <w:szCs w:val="24"/>
        </w:rPr>
        <w:t xml:space="preserve"> used for veterinary medicine</w:t>
      </w:r>
      <w:r>
        <w:rPr>
          <w:szCs w:val="24"/>
        </w:rPr>
        <w:t xml:space="preserve">. The EPE process measures the radiation output from the x-ray machine and verifies </w:t>
      </w:r>
      <w:r w:rsidR="005047CA">
        <w:rPr>
          <w:szCs w:val="24"/>
        </w:rPr>
        <w:t xml:space="preserve">that </w:t>
      </w:r>
      <w:r>
        <w:rPr>
          <w:szCs w:val="24"/>
        </w:rPr>
        <w:t xml:space="preserve">the machine is working according to the original manufacturer’s specifications </w:t>
      </w:r>
      <w:r>
        <w:rPr>
          <w:b/>
          <w:szCs w:val="24"/>
        </w:rPr>
        <w:t>[§289.233(j)(5)(N)]</w:t>
      </w:r>
      <w:r>
        <w:rPr>
          <w:szCs w:val="24"/>
        </w:rPr>
        <w:t>.</w:t>
      </w:r>
    </w:p>
    <w:p w14:paraId="0851D4D4" w14:textId="2BFFBAF6" w:rsidR="000D6396" w:rsidRDefault="00C27EDC">
      <w:pPr>
        <w:pStyle w:val="BodyTextafterheading"/>
        <w:spacing w:after="240"/>
        <w:rPr>
          <w:szCs w:val="24"/>
        </w:rPr>
      </w:pPr>
      <w:r>
        <w:rPr>
          <w:szCs w:val="24"/>
        </w:rPr>
        <w:t>An EPE is required within 30 days of a machine’s installation, reinstallation</w:t>
      </w:r>
      <w:r w:rsidR="00282AF6">
        <w:rPr>
          <w:szCs w:val="24"/>
        </w:rPr>
        <w:t>,</w:t>
      </w:r>
      <w:r>
        <w:rPr>
          <w:szCs w:val="24"/>
        </w:rPr>
        <w:t xml:space="preserve"> or </w:t>
      </w:r>
      <w:r w:rsidR="00431E99">
        <w:rPr>
          <w:szCs w:val="24"/>
        </w:rPr>
        <w:t xml:space="preserve">within </w:t>
      </w:r>
      <w:r>
        <w:rPr>
          <w:szCs w:val="24"/>
        </w:rPr>
        <w:t xml:space="preserve">30 days of </w:t>
      </w:r>
      <w:r w:rsidR="007F7DDB">
        <w:rPr>
          <w:szCs w:val="24"/>
        </w:rPr>
        <w:t xml:space="preserve">any </w:t>
      </w:r>
      <w:r>
        <w:rPr>
          <w:szCs w:val="24"/>
        </w:rPr>
        <w:t xml:space="preserve">service </w:t>
      </w:r>
      <w:r w:rsidR="007F7DDB">
        <w:rPr>
          <w:szCs w:val="24"/>
        </w:rPr>
        <w:t xml:space="preserve">to the x-ray unit </w:t>
      </w:r>
      <w:r>
        <w:rPr>
          <w:szCs w:val="24"/>
        </w:rPr>
        <w:t xml:space="preserve">that </w:t>
      </w:r>
      <w:r w:rsidR="009B3D94">
        <w:rPr>
          <w:szCs w:val="24"/>
        </w:rPr>
        <w:t>could potentially</w:t>
      </w:r>
      <w:r>
        <w:rPr>
          <w:szCs w:val="24"/>
        </w:rPr>
        <w:t xml:space="preserve"> change the radiation output of the machine.  Both the service company that installed the machine and the registrant who bought the machine is responsible for the 30-day EPE. The installer </w:t>
      </w:r>
      <w:r w:rsidR="00917C26">
        <w:rPr>
          <w:szCs w:val="24"/>
        </w:rPr>
        <w:t>must</w:t>
      </w:r>
      <w:r>
        <w:rPr>
          <w:szCs w:val="24"/>
        </w:rPr>
        <w:t xml:space="preserve"> install the machine according to the manufacturer’s specifications. The 30-day EPE ensures </w:t>
      </w:r>
      <w:r w:rsidR="00917C26">
        <w:rPr>
          <w:szCs w:val="24"/>
        </w:rPr>
        <w:t xml:space="preserve">that </w:t>
      </w:r>
      <w:r>
        <w:rPr>
          <w:szCs w:val="24"/>
        </w:rPr>
        <w:t>the installation or repair was done correctly.</w:t>
      </w:r>
    </w:p>
    <w:p w14:paraId="0851D4D5" w14:textId="5A3CD7EF" w:rsidR="000D6396" w:rsidRDefault="00C27EDC">
      <w:pPr>
        <w:pStyle w:val="BodyTextafterheading"/>
        <w:spacing w:after="240"/>
        <w:rPr>
          <w:szCs w:val="24"/>
        </w:rPr>
      </w:pPr>
      <w:r>
        <w:rPr>
          <w:szCs w:val="24"/>
        </w:rPr>
        <w:t xml:space="preserve">Machines registered at a veterinary facility must also have an EPE done every five years on or before the date of the previous EPE. </w:t>
      </w:r>
      <w:r>
        <w:rPr>
          <w:b/>
          <w:szCs w:val="24"/>
        </w:rPr>
        <w:t xml:space="preserve">[§289.233(j)(5)(N)(i)(IV)] </w:t>
      </w:r>
      <w:r>
        <w:rPr>
          <w:szCs w:val="24"/>
        </w:rPr>
        <w:t>This test ensures the machine continues to meet the manufacturer’s original specifications.</w:t>
      </w:r>
      <w:r w:rsidR="00A36787">
        <w:rPr>
          <w:szCs w:val="24"/>
        </w:rPr>
        <w:t xml:space="preserve">  Machines used for non-living animal research</w:t>
      </w:r>
      <w:r w:rsidR="008A01F2">
        <w:rPr>
          <w:szCs w:val="24"/>
        </w:rPr>
        <w:t xml:space="preserve"> do not require a periodic</w:t>
      </w:r>
      <w:r w:rsidR="00FB4759">
        <w:rPr>
          <w:szCs w:val="24"/>
        </w:rPr>
        <w:t xml:space="preserve"> EPE.</w:t>
      </w:r>
    </w:p>
    <w:p w14:paraId="0851D4D6" w14:textId="69E4D8E8" w:rsidR="000D6396" w:rsidRDefault="00C27EDC">
      <w:pPr>
        <w:pStyle w:val="BodyTextafterheading"/>
        <w:spacing w:after="240"/>
        <w:rPr>
          <w:szCs w:val="24"/>
        </w:rPr>
      </w:pPr>
      <w:r>
        <w:rPr>
          <w:szCs w:val="24"/>
        </w:rPr>
        <w:lastRenderedPageBreak/>
        <w:t xml:space="preserve">EPEs (or any service) may only be performed by service companies registered by the Department. The EPE must be documented and available for review by the </w:t>
      </w:r>
      <w:proofErr w:type="gramStart"/>
      <w:r>
        <w:rPr>
          <w:szCs w:val="24"/>
        </w:rPr>
        <w:t>Department.</w:t>
      </w:r>
      <w:r>
        <w:rPr>
          <w:b/>
          <w:szCs w:val="24"/>
        </w:rPr>
        <w:t>[</w:t>
      </w:r>
      <w:proofErr w:type="gramEnd"/>
      <w:r>
        <w:rPr>
          <w:b/>
          <w:szCs w:val="24"/>
        </w:rPr>
        <w:t>§289.233(j)(5)(N)(iii) through (vii)].</w:t>
      </w:r>
      <w:r>
        <w:rPr>
          <w:szCs w:val="24"/>
        </w:rPr>
        <w:t xml:space="preserve">  </w:t>
      </w:r>
    </w:p>
    <w:p w14:paraId="0851D4D7" w14:textId="0B6236DE" w:rsidR="000D6396" w:rsidRDefault="00C27EDC">
      <w:pPr>
        <w:pStyle w:val="BodyTextafterheading"/>
        <w:spacing w:after="240"/>
        <w:rPr>
          <w:szCs w:val="24"/>
        </w:rPr>
      </w:pPr>
      <w:r>
        <w:rPr>
          <w:szCs w:val="24"/>
        </w:rPr>
        <w:t xml:space="preserve">The measurement of radiation output on a radiation machine can </w:t>
      </w:r>
      <w:r w:rsidR="00E76A49">
        <w:rPr>
          <w:szCs w:val="24"/>
        </w:rPr>
        <w:t xml:space="preserve">only </w:t>
      </w:r>
      <w:r>
        <w:rPr>
          <w:szCs w:val="24"/>
        </w:rPr>
        <w:t xml:space="preserve">be done by a service company registered in Texas. Radiation output measurement on a fluoroscopic machine, a C.T. machine, or a radiation therapy unit must be done by a Licensed Medical Physicist (LMP) registered as a service company with the Department. The LMP must use a calibrated dosimetry system. </w:t>
      </w:r>
    </w:p>
    <w:p w14:paraId="0851D4D8" w14:textId="51D6C8E6" w:rsidR="000D6396" w:rsidRDefault="00C27EDC">
      <w:pPr>
        <w:pStyle w:val="BodyTextafterheading"/>
        <w:spacing w:after="240"/>
      </w:pPr>
      <w:r>
        <w:rPr>
          <w:szCs w:val="24"/>
        </w:rPr>
        <w:t xml:space="preserve">If your facility has fluoroscopy, computed tomography, or radiation therapy machines, the rule has special requirements for each type in </w:t>
      </w:r>
      <w:r>
        <w:rPr>
          <w:b/>
          <w:bCs/>
          <w:szCs w:val="24"/>
        </w:rPr>
        <w:t>§289.233(j)(6), (7), and (8)</w:t>
      </w:r>
      <w:r>
        <w:rPr>
          <w:szCs w:val="24"/>
        </w:rPr>
        <w:t>, respect</w:t>
      </w:r>
      <w:r w:rsidR="002B5E29">
        <w:rPr>
          <w:szCs w:val="24"/>
        </w:rPr>
        <w:t>ive</w:t>
      </w:r>
      <w:r>
        <w:rPr>
          <w:szCs w:val="24"/>
        </w:rPr>
        <w:t>ly.</w:t>
      </w:r>
    </w:p>
    <w:p w14:paraId="0851D4D9" w14:textId="0CB42E89" w:rsidR="000D6396" w:rsidRDefault="00C27EDC">
      <w:pPr>
        <w:pStyle w:val="BodyTextafterheading"/>
        <w:spacing w:after="240"/>
      </w:pPr>
      <w:r>
        <w:rPr>
          <w:szCs w:val="24"/>
        </w:rPr>
        <w:t>If a system fails to meet regulatory specifications, the facility has 30 days to begin the repair</w:t>
      </w:r>
      <w:r w:rsidR="00282AF6">
        <w:rPr>
          <w:szCs w:val="24"/>
        </w:rPr>
        <w:t>,</w:t>
      </w:r>
      <w:r w:rsidR="0087421F">
        <w:rPr>
          <w:szCs w:val="24"/>
        </w:rPr>
        <w:t xml:space="preserve"> and </w:t>
      </w:r>
      <w:r>
        <w:rPr>
          <w:szCs w:val="24"/>
        </w:rPr>
        <w:t xml:space="preserve">must be completed within 90 days. Any exceptions must be </w:t>
      </w:r>
      <w:r w:rsidR="00887F26">
        <w:rPr>
          <w:szCs w:val="24"/>
        </w:rPr>
        <w:t xml:space="preserve">reviewed and </w:t>
      </w:r>
      <w:r>
        <w:rPr>
          <w:szCs w:val="24"/>
        </w:rPr>
        <w:t xml:space="preserve">approved by the Department. </w:t>
      </w:r>
      <w:r>
        <w:rPr>
          <w:b/>
          <w:bCs/>
          <w:szCs w:val="24"/>
        </w:rPr>
        <w:t>[§289.233(j)(5)(M)]</w:t>
      </w:r>
    </w:p>
    <w:p w14:paraId="0851D4DA" w14:textId="77777777" w:rsidR="000D6396" w:rsidRDefault="00C27EDC">
      <w:pPr>
        <w:pStyle w:val="Heading2"/>
        <w:spacing w:after="240"/>
      </w:pPr>
      <w:bookmarkStart w:id="14" w:name="_Toc86317987"/>
      <w:bookmarkEnd w:id="13"/>
      <w:r>
        <w:t>EQUIPMENT INVENTORY</w:t>
      </w:r>
      <w:bookmarkEnd w:id="14"/>
      <w:r>
        <w:t xml:space="preserve"> </w:t>
      </w:r>
    </w:p>
    <w:p w14:paraId="0851D4DB" w14:textId="0093DF62" w:rsidR="000D6396" w:rsidRDefault="00C27EDC">
      <w:pPr>
        <w:pStyle w:val="BodyTextafterheading"/>
        <w:spacing w:after="240"/>
        <w:rPr>
          <w:rFonts w:cs="Arial"/>
          <w:u w:val="single"/>
        </w:rPr>
      </w:pPr>
      <w:r>
        <w:rPr>
          <w:rFonts w:cs="Arial"/>
        </w:rPr>
        <w:t xml:space="preserve">An inventory of all radiation machines must be taken at an interval not to exceed one year. It </w:t>
      </w:r>
      <w:r w:rsidR="00016E25">
        <w:rPr>
          <w:rFonts w:cs="Arial"/>
        </w:rPr>
        <w:t>must</w:t>
      </w:r>
      <w:r>
        <w:rPr>
          <w:rFonts w:cs="Arial"/>
        </w:rPr>
        <w:t xml:space="preserve"> include the manufacturer’s name, model</w:t>
      </w:r>
      <w:r w:rsidR="00887F26">
        <w:rPr>
          <w:rFonts w:cs="Arial"/>
        </w:rPr>
        <w:t>,</w:t>
      </w:r>
      <w:r w:rsidR="00374E2D">
        <w:rPr>
          <w:rFonts w:cs="Arial"/>
        </w:rPr>
        <w:t xml:space="preserve"> </w:t>
      </w:r>
      <w:r w:rsidR="00DB2387" w:rsidRPr="00DB2387">
        <w:rPr>
          <w:rFonts w:cs="Arial"/>
        </w:rPr>
        <w:t xml:space="preserve">control panel serial number, </w:t>
      </w:r>
      <w:r w:rsidR="0002721E">
        <w:rPr>
          <w:rFonts w:cs="Arial"/>
        </w:rPr>
        <w:t>and the</w:t>
      </w:r>
      <w:r w:rsidR="00DB2387" w:rsidRPr="00DB2387">
        <w:rPr>
          <w:rFonts w:cs="Arial"/>
        </w:rPr>
        <w:t xml:space="preserve"> radiation machine's location</w:t>
      </w:r>
      <w:r>
        <w:rPr>
          <w:rFonts w:cs="Arial"/>
        </w:rPr>
        <w:t xml:space="preserve"> (ex. room name/number).</w:t>
      </w:r>
    </w:p>
    <w:p w14:paraId="0851D4DC" w14:textId="77777777" w:rsidR="000D6396" w:rsidRDefault="00C27EDC">
      <w:pPr>
        <w:pStyle w:val="Heading2"/>
        <w:spacing w:after="240"/>
      </w:pPr>
      <w:bookmarkStart w:id="15" w:name="_Toc86317988"/>
      <w:r>
        <w:t>SECURITY AND CONTROL OF RADIATION MACHINES</w:t>
      </w:r>
      <w:bookmarkEnd w:id="15"/>
    </w:p>
    <w:p w14:paraId="0851D4DD" w14:textId="77777777" w:rsidR="000D6396" w:rsidRDefault="00C27EDC">
      <w:pPr>
        <w:pStyle w:val="BodyTextafterheading"/>
        <w:spacing w:after="240"/>
        <w:rPr>
          <w:b/>
          <w:szCs w:val="24"/>
        </w:rPr>
      </w:pPr>
      <w:r>
        <w:rPr>
          <w:szCs w:val="24"/>
        </w:rPr>
        <w:t xml:space="preserve">The facility must have control procedures in place that prevent an unauthorized person from operating an x-ray machine or removing an x-ray machine. Examples of administrative controls are </w:t>
      </w:r>
      <w:r w:rsidRPr="001A7022">
        <w:rPr>
          <w:szCs w:val="24"/>
        </w:rPr>
        <w:t>written procedures</w:t>
      </w:r>
      <w:r>
        <w:rPr>
          <w:szCs w:val="24"/>
        </w:rPr>
        <w:t xml:space="preserve"> to lock doors to the work area when staff is not present or </w:t>
      </w:r>
      <w:r w:rsidRPr="001A7022">
        <w:rPr>
          <w:szCs w:val="24"/>
        </w:rPr>
        <w:t>written procedures</w:t>
      </w:r>
      <w:r>
        <w:rPr>
          <w:szCs w:val="24"/>
        </w:rPr>
        <w:t xml:space="preserve"> to lock a handheld x-ray machine in a cabinet when not in use. </w:t>
      </w:r>
      <w:r>
        <w:rPr>
          <w:b/>
          <w:szCs w:val="24"/>
        </w:rPr>
        <w:t>[</w:t>
      </w:r>
      <w:r>
        <w:rPr>
          <w:rFonts w:cs="Arial"/>
          <w:b/>
        </w:rPr>
        <w:t>§289.233(j)(4)(H)</w:t>
      </w:r>
      <w:r>
        <w:rPr>
          <w:b/>
          <w:szCs w:val="24"/>
        </w:rPr>
        <w:t>]</w:t>
      </w:r>
    </w:p>
    <w:p w14:paraId="0851D4DE" w14:textId="77777777" w:rsidR="000D6396" w:rsidRDefault="00C27EDC">
      <w:pPr>
        <w:pStyle w:val="Heading2"/>
      </w:pPr>
      <w:bookmarkStart w:id="16" w:name="_Toc86317989"/>
      <w:r>
        <w:t>REQUIRED OPERATING AND SAFETY PROCEDURES</w:t>
      </w:r>
      <w:bookmarkEnd w:id="16"/>
    </w:p>
    <w:p w14:paraId="0851D4DF" w14:textId="1A77563D" w:rsidR="006E7D93" w:rsidRDefault="00C27EDC">
      <w:pPr>
        <w:pStyle w:val="BodyText"/>
        <w:spacing w:after="240"/>
      </w:pPr>
      <w:r>
        <w:t xml:space="preserve">The following is a list of procedures that are required explicitly by §289.233 for veterinary facilities. Each registrant must have </w:t>
      </w:r>
      <w:r w:rsidRPr="00A945A7">
        <w:t>written procedures</w:t>
      </w:r>
      <w:r>
        <w:t xml:space="preserve"> that ensure the facility meets Texas regulations and provides for the safe use of radiation sources.  This guide is broken into sections describing the regulatory requirements of §289.233 and show</w:t>
      </w:r>
      <w:r w:rsidR="008F7949">
        <w:t>s</w:t>
      </w:r>
      <w:r>
        <w:t xml:space="preserve"> where the requirement can be found.</w:t>
      </w:r>
    </w:p>
    <w:p w14:paraId="6F3425D1" w14:textId="77777777" w:rsidR="006E7D93" w:rsidRDefault="006E7D93" w:rsidP="006E7D93">
      <w:pPr>
        <w:pStyle w:val="BodyText"/>
      </w:pPr>
      <w:r>
        <w:br w:type="page"/>
      </w:r>
    </w:p>
    <w:p w14:paraId="0851D4E0" w14:textId="3235A0B7" w:rsidR="000D6396" w:rsidRDefault="00C27EDC">
      <w:pPr>
        <w:pStyle w:val="Heading2"/>
        <w:spacing w:after="240"/>
      </w:pPr>
      <w:bookmarkStart w:id="17" w:name="_Toc86317990"/>
      <w:r>
        <w:lastRenderedPageBreak/>
        <w:t>SECTION 1 - POSTING NOTICES, INSTRUCTIONS, AND REPORTS TO WORKERS AND POSTING A RADIATION AREA</w:t>
      </w:r>
      <w:bookmarkEnd w:id="17"/>
    </w:p>
    <w:p w14:paraId="0851D4E1" w14:textId="398E52F3" w:rsidR="000D6396" w:rsidRDefault="00C27EDC">
      <w:pPr>
        <w:spacing w:after="240" w:line="259" w:lineRule="auto"/>
        <w:rPr>
          <w:szCs w:val="24"/>
        </w:rPr>
      </w:pPr>
      <w:r>
        <w:rPr>
          <w:szCs w:val="24"/>
        </w:rPr>
        <w:t xml:space="preserve">To let </w:t>
      </w:r>
      <w:proofErr w:type="gramStart"/>
      <w:r>
        <w:rPr>
          <w:szCs w:val="24"/>
        </w:rPr>
        <w:t>employees</w:t>
      </w:r>
      <w:proofErr w:type="gramEnd"/>
      <w:r>
        <w:rPr>
          <w:szCs w:val="24"/>
        </w:rPr>
        <w:t xml:space="preserve"> know about the requirements for using a radiation source, §289.233 requires the </w:t>
      </w:r>
      <w:r w:rsidR="00BC5DDB">
        <w:rPr>
          <w:szCs w:val="24"/>
        </w:rPr>
        <w:t>veterinary facilities and §289.228</w:t>
      </w:r>
      <w:r w:rsidR="00AE7D1D">
        <w:rPr>
          <w:szCs w:val="24"/>
        </w:rPr>
        <w:t xml:space="preserve"> requires research facilities</w:t>
      </w:r>
      <w:r w:rsidR="00BC5DDB">
        <w:rPr>
          <w:szCs w:val="24"/>
        </w:rPr>
        <w:t xml:space="preserve"> </w:t>
      </w:r>
      <w:r>
        <w:rPr>
          <w:szCs w:val="24"/>
        </w:rPr>
        <w:t>to post certain information in an area where all employees can read it. The following documents must be made available to employees:</w:t>
      </w:r>
    </w:p>
    <w:p w14:paraId="0851D4E2" w14:textId="07F876BC" w:rsidR="000D6396" w:rsidRDefault="00F11948">
      <w:pPr>
        <w:pStyle w:val="ListParagraph"/>
        <w:numPr>
          <w:ilvl w:val="0"/>
          <w:numId w:val="23"/>
        </w:numPr>
        <w:spacing w:after="240" w:line="259" w:lineRule="auto"/>
        <w:rPr>
          <w:szCs w:val="24"/>
        </w:rPr>
      </w:pPr>
      <w:r>
        <w:rPr>
          <w:szCs w:val="24"/>
        </w:rPr>
        <w:t>Any</w:t>
      </w:r>
      <w:r w:rsidR="00C27EDC">
        <w:rPr>
          <w:szCs w:val="24"/>
        </w:rPr>
        <w:t xml:space="preserve"> applicable section of 25 TAC 289</w:t>
      </w:r>
      <w:r w:rsidR="00AC2A2A">
        <w:rPr>
          <w:szCs w:val="24"/>
        </w:rPr>
        <w:t xml:space="preserve"> that pertains to your business</w:t>
      </w:r>
      <w:r w:rsidR="008B1EAD">
        <w:rPr>
          <w:szCs w:val="24"/>
        </w:rPr>
        <w:t xml:space="preserve">, as </w:t>
      </w:r>
      <w:r w:rsidR="00C77645">
        <w:rPr>
          <w:szCs w:val="24"/>
        </w:rPr>
        <w:t xml:space="preserve">listed on your COR. </w:t>
      </w:r>
    </w:p>
    <w:p w14:paraId="0851D4E3" w14:textId="77777777" w:rsidR="000D6396" w:rsidRDefault="00C27EDC">
      <w:pPr>
        <w:pStyle w:val="ListParagraph"/>
        <w:numPr>
          <w:ilvl w:val="0"/>
          <w:numId w:val="23"/>
        </w:numPr>
        <w:spacing w:after="240" w:line="259" w:lineRule="auto"/>
        <w:rPr>
          <w:szCs w:val="24"/>
        </w:rPr>
      </w:pPr>
      <w:r>
        <w:rPr>
          <w:szCs w:val="24"/>
        </w:rPr>
        <w:t>The Certificate of Registration (COR).</w:t>
      </w:r>
    </w:p>
    <w:p w14:paraId="0851D4E4" w14:textId="439A8580" w:rsidR="000D6396" w:rsidRDefault="00C27EDC">
      <w:pPr>
        <w:pStyle w:val="ListParagraph"/>
        <w:numPr>
          <w:ilvl w:val="0"/>
          <w:numId w:val="23"/>
        </w:numPr>
        <w:spacing w:after="240" w:line="259" w:lineRule="auto"/>
        <w:rPr>
          <w:szCs w:val="24"/>
        </w:rPr>
      </w:pPr>
      <w:r>
        <w:rPr>
          <w:szCs w:val="24"/>
        </w:rPr>
        <w:t xml:space="preserve">The Operating Procedures </w:t>
      </w:r>
      <w:r w:rsidR="008E25EC">
        <w:rPr>
          <w:szCs w:val="24"/>
        </w:rPr>
        <w:t xml:space="preserve">that </w:t>
      </w:r>
      <w:r>
        <w:rPr>
          <w:szCs w:val="24"/>
        </w:rPr>
        <w:t>a</w:t>
      </w:r>
      <w:r w:rsidR="008E25EC">
        <w:rPr>
          <w:szCs w:val="24"/>
        </w:rPr>
        <w:t>pply</w:t>
      </w:r>
      <w:r>
        <w:rPr>
          <w:szCs w:val="24"/>
        </w:rPr>
        <w:t xml:space="preserve"> to the work listed on the COR.</w:t>
      </w:r>
    </w:p>
    <w:p w14:paraId="0851D4E5" w14:textId="77777777" w:rsidR="000D6396" w:rsidRDefault="00C27EDC">
      <w:pPr>
        <w:pStyle w:val="ListParagraph"/>
        <w:numPr>
          <w:ilvl w:val="0"/>
          <w:numId w:val="23"/>
        </w:numPr>
        <w:spacing w:after="240" w:line="259" w:lineRule="auto"/>
        <w:rPr>
          <w:szCs w:val="24"/>
        </w:rPr>
      </w:pPr>
      <w:r>
        <w:rPr>
          <w:szCs w:val="24"/>
        </w:rPr>
        <w:t>Any Notice of Violation (NOV) or Compliance Order issued by the Department must be posted, as well as the registrant’s response to an NOV that describes the corrective actions taken.</w:t>
      </w:r>
    </w:p>
    <w:p w14:paraId="0851D4E6" w14:textId="02BC1D71" w:rsidR="000D6396" w:rsidRDefault="00F00455">
      <w:pPr>
        <w:pStyle w:val="ListParagraph"/>
        <w:numPr>
          <w:ilvl w:val="0"/>
          <w:numId w:val="23"/>
        </w:numPr>
        <w:spacing w:after="240" w:line="259" w:lineRule="auto"/>
        <w:rPr>
          <w:szCs w:val="24"/>
        </w:rPr>
      </w:pPr>
      <w:r w:rsidRPr="00F00455">
        <w:rPr>
          <w:szCs w:val="24"/>
        </w:rPr>
        <w:t>RC</w:t>
      </w:r>
      <w:r w:rsidR="00C27EDC">
        <w:rPr>
          <w:szCs w:val="24"/>
        </w:rPr>
        <w:t xml:space="preserve">. Form 233-2 “Notice to Employees” must be posted in a location accessible by all employees. </w:t>
      </w:r>
    </w:p>
    <w:p w14:paraId="0851D4E7" w14:textId="69A09B75" w:rsidR="000D6396" w:rsidRDefault="00C27EDC">
      <w:pPr>
        <w:spacing w:after="240" w:line="259" w:lineRule="auto"/>
        <w:rPr>
          <w:szCs w:val="24"/>
        </w:rPr>
      </w:pPr>
      <w:r>
        <w:rPr>
          <w:szCs w:val="24"/>
        </w:rPr>
        <w:t>These postings must appear in a sufficient number of places to permit individuals engaged in work under the COR to observe them on the way to or from the radiation work area.  The posting must be clearly visible.  If posting these documents is not practicable, the registrant must post a notice that describes where employees may find these documents.  If any of the documents become outdated, defaced, or otherwise unusable, they must be replaced.</w:t>
      </w:r>
    </w:p>
    <w:p w14:paraId="0851D4E8" w14:textId="12387962" w:rsidR="000D6396" w:rsidRDefault="00C27EDC">
      <w:pPr>
        <w:spacing w:after="240" w:line="259" w:lineRule="auto"/>
        <w:rPr>
          <w:szCs w:val="24"/>
        </w:rPr>
      </w:pPr>
      <w:r>
        <w:t>A</w:t>
      </w:r>
      <w:r>
        <w:rPr>
          <w:szCs w:val="24"/>
        </w:rPr>
        <w:t xml:space="preserve">ll individuals likely to receive an occupational dose </w:t>
      </w:r>
      <w:r w:rsidR="00AB795B">
        <w:rPr>
          <w:szCs w:val="24"/>
        </w:rPr>
        <w:t>over</w:t>
      </w:r>
      <w:r>
        <w:rPr>
          <w:szCs w:val="24"/>
        </w:rPr>
        <w:t xml:space="preserve"> </w:t>
      </w:r>
      <w:r w:rsidR="00053A5A">
        <w:rPr>
          <w:szCs w:val="24"/>
        </w:rPr>
        <w:t>100mR (</w:t>
      </w:r>
      <w:r>
        <w:rPr>
          <w:szCs w:val="24"/>
        </w:rPr>
        <w:t>1 mSv</w:t>
      </w:r>
      <w:r w:rsidR="00053A5A">
        <w:rPr>
          <w:szCs w:val="24"/>
        </w:rPr>
        <w:t>)</w:t>
      </w:r>
      <w:r>
        <w:rPr>
          <w:szCs w:val="24"/>
        </w:rPr>
        <w:t xml:space="preserve"> in a year must be given specific instructions as follows </w:t>
      </w:r>
      <w:r>
        <w:rPr>
          <w:b/>
          <w:szCs w:val="24"/>
        </w:rPr>
        <w:t xml:space="preserve">[see </w:t>
      </w:r>
      <w:bookmarkStart w:id="18" w:name="_Hlk76731970"/>
      <w:r>
        <w:rPr>
          <w:b/>
          <w:szCs w:val="24"/>
        </w:rPr>
        <w:t>§289.233(j)(3)(G)</w:t>
      </w:r>
      <w:bookmarkEnd w:id="18"/>
      <w:r w:rsidR="007451F9">
        <w:rPr>
          <w:b/>
          <w:szCs w:val="24"/>
        </w:rPr>
        <w:t xml:space="preserve"> for veterinary facilities</w:t>
      </w:r>
      <w:r w:rsidR="009F36D8">
        <w:rPr>
          <w:b/>
          <w:szCs w:val="24"/>
        </w:rPr>
        <w:t xml:space="preserve"> and </w:t>
      </w:r>
      <w:r w:rsidR="007451F9">
        <w:rPr>
          <w:b/>
          <w:szCs w:val="24"/>
        </w:rPr>
        <w:t>§289.231(n) for research facilities</w:t>
      </w:r>
      <w:r>
        <w:rPr>
          <w:b/>
          <w:szCs w:val="24"/>
        </w:rPr>
        <w:t>]</w:t>
      </w:r>
      <w:r>
        <w:rPr>
          <w:szCs w:val="24"/>
        </w:rPr>
        <w:t xml:space="preserve">:  </w:t>
      </w:r>
    </w:p>
    <w:p w14:paraId="0851D4E9" w14:textId="77777777" w:rsidR="000D6396" w:rsidRDefault="00C27EDC">
      <w:pPr>
        <w:pStyle w:val="ListParagraph"/>
        <w:numPr>
          <w:ilvl w:val="0"/>
          <w:numId w:val="24"/>
        </w:numPr>
        <w:spacing w:after="240" w:line="259" w:lineRule="auto"/>
        <w:rPr>
          <w:szCs w:val="24"/>
        </w:rPr>
      </w:pPr>
      <w:r>
        <w:rPr>
          <w:szCs w:val="24"/>
        </w:rPr>
        <w:t>kept informed of the storage, transfer, or use of sources of radiation in the licensee’s or registrant’s workplace;</w:t>
      </w:r>
    </w:p>
    <w:p w14:paraId="0851D4EA" w14:textId="77777777" w:rsidR="000D6396" w:rsidRDefault="00C27EDC">
      <w:pPr>
        <w:pStyle w:val="ListParagraph"/>
        <w:numPr>
          <w:ilvl w:val="0"/>
          <w:numId w:val="24"/>
        </w:numPr>
        <w:spacing w:after="240" w:line="259" w:lineRule="auto"/>
        <w:rPr>
          <w:szCs w:val="24"/>
        </w:rPr>
      </w:pPr>
      <w:r>
        <w:rPr>
          <w:szCs w:val="24"/>
        </w:rPr>
        <w:t>the health protection problems associated with exposure to sources of radiation. The individual must understand ALARA principles and how to use protective equipment such as lead aprons and gloves;</w:t>
      </w:r>
    </w:p>
    <w:p w14:paraId="0851D4EB" w14:textId="77777777" w:rsidR="000D6396" w:rsidRDefault="00C27EDC">
      <w:pPr>
        <w:pStyle w:val="ListParagraph"/>
        <w:numPr>
          <w:ilvl w:val="0"/>
          <w:numId w:val="24"/>
        </w:numPr>
        <w:spacing w:after="240" w:line="259" w:lineRule="auto"/>
        <w:rPr>
          <w:szCs w:val="24"/>
        </w:rPr>
      </w:pPr>
      <w:r>
        <w:rPr>
          <w:szCs w:val="24"/>
        </w:rPr>
        <w:t>the regulatory requirements of §289.233 and other related rule sections;</w:t>
      </w:r>
    </w:p>
    <w:p w14:paraId="0851D4EC" w14:textId="77777777" w:rsidR="000D6396" w:rsidRDefault="00C27EDC">
      <w:pPr>
        <w:pStyle w:val="ListParagraph"/>
        <w:numPr>
          <w:ilvl w:val="0"/>
          <w:numId w:val="24"/>
        </w:numPr>
        <w:spacing w:after="240" w:line="259" w:lineRule="auto"/>
        <w:rPr>
          <w:szCs w:val="24"/>
        </w:rPr>
      </w:pPr>
      <w:r>
        <w:rPr>
          <w:szCs w:val="24"/>
        </w:rPr>
        <w:t>their responsibility to report any condition that may cause a violation of agency rules or COR conditions,</w:t>
      </w:r>
    </w:p>
    <w:p w14:paraId="0851D4ED" w14:textId="77777777" w:rsidR="000D6396" w:rsidRDefault="00C27EDC">
      <w:pPr>
        <w:pStyle w:val="ListParagraph"/>
        <w:numPr>
          <w:ilvl w:val="0"/>
          <w:numId w:val="24"/>
        </w:numPr>
        <w:spacing w:after="240" w:line="259" w:lineRule="auto"/>
        <w:rPr>
          <w:szCs w:val="24"/>
        </w:rPr>
      </w:pPr>
      <w:r>
        <w:rPr>
          <w:szCs w:val="24"/>
        </w:rPr>
        <w:t>their responsibility to report unnecessary exposure to sources of radiation;</w:t>
      </w:r>
    </w:p>
    <w:p w14:paraId="0851D4EE" w14:textId="77777777" w:rsidR="000D6396" w:rsidRDefault="00C27EDC">
      <w:pPr>
        <w:pStyle w:val="ListParagraph"/>
        <w:numPr>
          <w:ilvl w:val="0"/>
          <w:numId w:val="24"/>
        </w:numPr>
        <w:spacing w:after="240" w:line="259" w:lineRule="auto"/>
        <w:rPr>
          <w:szCs w:val="24"/>
        </w:rPr>
      </w:pPr>
      <w:r>
        <w:rPr>
          <w:szCs w:val="24"/>
        </w:rPr>
        <w:t>the appropriate response to warnings made in the event of any radiation accident or emergency, and</w:t>
      </w:r>
    </w:p>
    <w:p w14:paraId="0851D4EF" w14:textId="77777777" w:rsidR="000D6396" w:rsidRDefault="00C27EDC">
      <w:pPr>
        <w:pStyle w:val="ListParagraph"/>
        <w:numPr>
          <w:ilvl w:val="0"/>
          <w:numId w:val="24"/>
        </w:numPr>
        <w:spacing w:after="240" w:line="259" w:lineRule="auto"/>
        <w:rPr>
          <w:szCs w:val="24"/>
        </w:rPr>
      </w:pPr>
      <w:r>
        <w:rPr>
          <w:szCs w:val="24"/>
        </w:rPr>
        <w:t>informed of the radiation exposure reporting requirements to workers.</w:t>
      </w:r>
    </w:p>
    <w:p w14:paraId="0851D4F0" w14:textId="77777777" w:rsidR="000D6396" w:rsidRDefault="00C27EDC">
      <w:pPr>
        <w:spacing w:after="240" w:line="259" w:lineRule="auto"/>
        <w:rPr>
          <w:szCs w:val="24"/>
        </w:rPr>
      </w:pPr>
      <w:r>
        <w:t>These instructions need to be sufficient for the types and amounts of radiation sources used at the clinic to prevent potential radiological health protection problems.</w:t>
      </w:r>
    </w:p>
    <w:p w14:paraId="0851D4F1" w14:textId="37906475" w:rsidR="000D6396" w:rsidRDefault="00C27EDC">
      <w:pPr>
        <w:spacing w:after="240" w:line="259" w:lineRule="auto"/>
        <w:rPr>
          <w:szCs w:val="24"/>
        </w:rPr>
      </w:pPr>
      <w:r>
        <w:rPr>
          <w:szCs w:val="24"/>
        </w:rPr>
        <w:lastRenderedPageBreak/>
        <w:t xml:space="preserve">Certain reports must be given to workers </w:t>
      </w:r>
      <w:r>
        <w:rPr>
          <w:b/>
          <w:szCs w:val="24"/>
        </w:rPr>
        <w:t>[see §289.233(j)(2)(B)</w:t>
      </w:r>
      <w:r w:rsidR="00FA4A27">
        <w:rPr>
          <w:b/>
          <w:szCs w:val="24"/>
        </w:rPr>
        <w:t xml:space="preserve"> </w:t>
      </w:r>
      <w:r w:rsidR="00F44A7A">
        <w:rPr>
          <w:b/>
          <w:szCs w:val="24"/>
        </w:rPr>
        <w:t>for veterinary facilities and §289.231(ii) for research facilities</w:t>
      </w:r>
      <w:r>
        <w:rPr>
          <w:b/>
          <w:szCs w:val="24"/>
        </w:rPr>
        <w:t>]</w:t>
      </w:r>
      <w:r>
        <w:rPr>
          <w:szCs w:val="24"/>
        </w:rPr>
        <w:t xml:space="preserve">. If any radiation worker receives more than 500 millirem of annual exposure, the RSO is required to provide that radiation worker with a report of their radiation exposure. Reports must also be provided to any radiation worker who asks. The report must contain certain information, such as the worker’s name and the dose measurement from the monitoring badge.  Additional requirements can be found at </w:t>
      </w:r>
      <w:r>
        <w:rPr>
          <w:b/>
          <w:bCs/>
          <w:szCs w:val="24"/>
        </w:rPr>
        <w:t>§289.233(k)(3)(D)</w:t>
      </w:r>
      <w:r w:rsidR="005A386A" w:rsidRPr="005A386A">
        <w:rPr>
          <w:b/>
          <w:szCs w:val="24"/>
        </w:rPr>
        <w:t xml:space="preserve"> </w:t>
      </w:r>
      <w:r w:rsidR="005A386A">
        <w:rPr>
          <w:b/>
          <w:szCs w:val="24"/>
        </w:rPr>
        <w:t>for veterinary facilities and §289.231(jj) for research facilities</w:t>
      </w:r>
      <w:r>
        <w:rPr>
          <w:szCs w:val="24"/>
        </w:rPr>
        <w:t xml:space="preserve">.  </w:t>
      </w:r>
    </w:p>
    <w:p w14:paraId="0851D4F2" w14:textId="5CDB9CD0" w:rsidR="000D6396" w:rsidRDefault="00C27EDC">
      <w:pPr>
        <w:spacing w:after="240" w:line="259" w:lineRule="auto"/>
        <w:rPr>
          <w:szCs w:val="24"/>
        </w:rPr>
      </w:pPr>
      <w:r>
        <w:rPr>
          <w:szCs w:val="24"/>
        </w:rPr>
        <w:t xml:space="preserve">If an incident happens where there is a high exposure to an individual (25 rem or more to the whole body, 75 </w:t>
      </w:r>
      <w:proofErr w:type="gramStart"/>
      <w:r>
        <w:rPr>
          <w:szCs w:val="24"/>
        </w:rPr>
        <w:t>rem</w:t>
      </w:r>
      <w:proofErr w:type="gramEnd"/>
      <w:r>
        <w:rPr>
          <w:szCs w:val="24"/>
        </w:rPr>
        <w:t xml:space="preserve"> to the eye, or 250 rad to the skin), it must be reported immediately.  Exposures below these levels that still exceed the dose limits for a radiation worker must be reported within 24 hours.  Lastly, if any report shows that an occupational, fetal, or public dose limit or radiation area limit has been exceeded, the information must be given to the radiation worker as appropriate. Any incident report must also go to the Department </w:t>
      </w:r>
      <w:r>
        <w:rPr>
          <w:b/>
          <w:szCs w:val="24"/>
        </w:rPr>
        <w:t>[See §289.233(k)</w:t>
      </w:r>
      <w:r w:rsidR="00714A42">
        <w:rPr>
          <w:b/>
          <w:szCs w:val="24"/>
        </w:rPr>
        <w:t xml:space="preserve"> for veterinary facilities and §289.231(</w:t>
      </w:r>
      <w:r w:rsidR="00031302">
        <w:rPr>
          <w:b/>
          <w:szCs w:val="24"/>
        </w:rPr>
        <w:t>hh</w:t>
      </w:r>
      <w:r w:rsidR="00714A42">
        <w:rPr>
          <w:b/>
          <w:szCs w:val="24"/>
        </w:rPr>
        <w:t>) for research facilities</w:t>
      </w:r>
      <w:r>
        <w:rPr>
          <w:b/>
          <w:szCs w:val="24"/>
        </w:rPr>
        <w:t>]</w:t>
      </w:r>
      <w:r>
        <w:rPr>
          <w:szCs w:val="24"/>
        </w:rPr>
        <w:t>.</w:t>
      </w:r>
    </w:p>
    <w:p w14:paraId="0851D4F3" w14:textId="77777777" w:rsidR="000D6396" w:rsidRDefault="00C27EDC">
      <w:pPr>
        <w:pStyle w:val="BodyText"/>
        <w:spacing w:after="240"/>
      </w:pPr>
      <w:r>
        <w:t>Areas, where radiation sources are used, must be posted with appropriate signs to let workers and your clients know about potential radiation exposure.  The warning signs are different depending on the level of radiation that could exist.  The signs must be visible and obvious to anyone in the area.</w:t>
      </w:r>
    </w:p>
    <w:tbl>
      <w:tblPr>
        <w:tblStyle w:val="TableGrid"/>
        <w:tblW w:w="0" w:type="auto"/>
        <w:tblLook w:val="04A0" w:firstRow="1" w:lastRow="0" w:firstColumn="1" w:lastColumn="0" w:noHBand="0" w:noVBand="1"/>
      </w:tblPr>
      <w:tblGrid>
        <w:gridCol w:w="4671"/>
        <w:gridCol w:w="4679"/>
      </w:tblGrid>
      <w:tr w:rsidR="000D6396" w14:paraId="0851D4F6" w14:textId="77777777" w:rsidTr="000D63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851D4F4" w14:textId="77777777" w:rsidR="000D6396" w:rsidRDefault="00C27EDC">
            <w:pPr>
              <w:pStyle w:val="BodyText"/>
              <w:spacing w:after="240"/>
            </w:pPr>
            <w:r>
              <w:t>Radiation Levels</w:t>
            </w:r>
          </w:p>
        </w:tc>
        <w:tc>
          <w:tcPr>
            <w:tcW w:w="5395" w:type="dxa"/>
          </w:tcPr>
          <w:p w14:paraId="0851D4F5" w14:textId="77777777" w:rsidR="000D6396" w:rsidRDefault="00C27EDC">
            <w:pPr>
              <w:pStyle w:val="BodyText"/>
              <w:spacing w:after="240"/>
              <w:cnfStyle w:val="100000000000" w:firstRow="1" w:lastRow="0" w:firstColumn="0" w:lastColumn="0" w:oddVBand="0" w:evenVBand="0" w:oddHBand="0" w:evenHBand="0" w:firstRowFirstColumn="0" w:firstRowLastColumn="0" w:lastRowFirstColumn="0" w:lastRowLastColumn="0"/>
            </w:pPr>
            <w:r>
              <w:t>Sign Required</w:t>
            </w:r>
          </w:p>
        </w:tc>
      </w:tr>
      <w:tr w:rsidR="000D6396" w14:paraId="0851D4F9" w14:textId="77777777" w:rsidTr="000D6396">
        <w:tc>
          <w:tcPr>
            <w:cnfStyle w:val="001000000000" w:firstRow="0" w:lastRow="0" w:firstColumn="1" w:lastColumn="0" w:oddVBand="0" w:evenVBand="0" w:oddHBand="0" w:evenHBand="0" w:firstRowFirstColumn="0" w:firstRowLastColumn="0" w:lastRowFirstColumn="0" w:lastRowLastColumn="0"/>
            <w:tcW w:w="5395" w:type="dxa"/>
          </w:tcPr>
          <w:p w14:paraId="0851D4F7" w14:textId="77777777" w:rsidR="000D6396" w:rsidRDefault="00C27EDC">
            <w:pPr>
              <w:pStyle w:val="BodyText"/>
              <w:spacing w:after="240"/>
              <w:rPr>
                <w:b w:val="0"/>
              </w:rPr>
            </w:pPr>
            <w:r>
              <w:rPr>
                <w:b w:val="0"/>
                <w:szCs w:val="24"/>
              </w:rPr>
              <w:t>Exposure rate &gt; 5 millirem/hr</w:t>
            </w:r>
          </w:p>
        </w:tc>
        <w:tc>
          <w:tcPr>
            <w:tcW w:w="5395" w:type="dxa"/>
          </w:tcPr>
          <w:p w14:paraId="0851D4F8" w14:textId="77777777" w:rsidR="000D6396" w:rsidRDefault="00C27EDC">
            <w:pPr>
              <w:pStyle w:val="BodyText"/>
              <w:spacing w:after="240"/>
              <w:cnfStyle w:val="000000000000" w:firstRow="0" w:lastRow="0" w:firstColumn="0" w:lastColumn="0" w:oddVBand="0" w:evenVBand="0" w:oddHBand="0" w:evenHBand="0" w:firstRowFirstColumn="0" w:firstRowLastColumn="0" w:lastRowFirstColumn="0" w:lastRowLastColumn="0"/>
            </w:pPr>
            <w:r>
              <w:rPr>
                <w:szCs w:val="24"/>
              </w:rPr>
              <w:t>"CAUTION, RADIATION AREA" sign bearing the radiation symbol</w:t>
            </w:r>
          </w:p>
        </w:tc>
      </w:tr>
      <w:tr w:rsidR="000D6396" w14:paraId="0851D4FC" w14:textId="77777777" w:rsidTr="000D6396">
        <w:tc>
          <w:tcPr>
            <w:cnfStyle w:val="001000000000" w:firstRow="0" w:lastRow="0" w:firstColumn="1" w:lastColumn="0" w:oddVBand="0" w:evenVBand="0" w:oddHBand="0" w:evenHBand="0" w:firstRowFirstColumn="0" w:firstRowLastColumn="0" w:lastRowFirstColumn="0" w:lastRowLastColumn="0"/>
            <w:tcW w:w="5395" w:type="dxa"/>
          </w:tcPr>
          <w:p w14:paraId="0851D4FA" w14:textId="77777777" w:rsidR="000D6396" w:rsidRDefault="00C27EDC">
            <w:pPr>
              <w:pStyle w:val="BodyText"/>
              <w:spacing w:after="240"/>
              <w:rPr>
                <w:b w:val="0"/>
              </w:rPr>
            </w:pPr>
            <w:r>
              <w:rPr>
                <w:b w:val="0"/>
              </w:rPr>
              <w:t>Exposure rate &gt; 100 millirem/hr</w:t>
            </w:r>
          </w:p>
        </w:tc>
        <w:tc>
          <w:tcPr>
            <w:tcW w:w="5395" w:type="dxa"/>
          </w:tcPr>
          <w:p w14:paraId="0851D4FB" w14:textId="77777777" w:rsidR="000D6396" w:rsidRDefault="00C27EDC">
            <w:pPr>
              <w:pStyle w:val="BodyText"/>
              <w:spacing w:after="240"/>
              <w:cnfStyle w:val="000000000000" w:firstRow="0" w:lastRow="0" w:firstColumn="0" w:lastColumn="0" w:oddVBand="0" w:evenVBand="0" w:oddHBand="0" w:evenHBand="0" w:firstRowFirstColumn="0" w:firstRowLastColumn="0" w:lastRowFirstColumn="0" w:lastRowLastColumn="0"/>
            </w:pPr>
            <w:r>
              <w:rPr>
                <w:szCs w:val="24"/>
              </w:rPr>
              <w:t>"CAUTION, HIGH RADIATION AREA" sign bearing the radiation symbol</w:t>
            </w:r>
          </w:p>
        </w:tc>
      </w:tr>
      <w:tr w:rsidR="000D6396" w14:paraId="0851D4FF" w14:textId="77777777" w:rsidTr="000D6396">
        <w:tc>
          <w:tcPr>
            <w:cnfStyle w:val="001000000000" w:firstRow="0" w:lastRow="0" w:firstColumn="1" w:lastColumn="0" w:oddVBand="0" w:evenVBand="0" w:oddHBand="0" w:evenHBand="0" w:firstRowFirstColumn="0" w:firstRowLastColumn="0" w:lastRowFirstColumn="0" w:lastRowLastColumn="0"/>
            <w:tcW w:w="5395" w:type="dxa"/>
          </w:tcPr>
          <w:p w14:paraId="0851D4FD" w14:textId="77777777" w:rsidR="000D6396" w:rsidRDefault="00C27EDC">
            <w:pPr>
              <w:pStyle w:val="BodyText"/>
              <w:spacing w:after="240"/>
              <w:rPr>
                <w:b w:val="0"/>
              </w:rPr>
            </w:pPr>
            <w:r>
              <w:rPr>
                <w:b w:val="0"/>
              </w:rPr>
              <w:t>Absorbed dose &gt; 500 rad/hr</w:t>
            </w:r>
          </w:p>
        </w:tc>
        <w:tc>
          <w:tcPr>
            <w:tcW w:w="5395" w:type="dxa"/>
          </w:tcPr>
          <w:p w14:paraId="0851D4FE" w14:textId="77777777" w:rsidR="000D6396" w:rsidRDefault="00C27EDC">
            <w:pPr>
              <w:pStyle w:val="BodyText"/>
              <w:spacing w:after="240"/>
              <w:cnfStyle w:val="000000000000" w:firstRow="0" w:lastRow="0" w:firstColumn="0" w:lastColumn="0" w:oddVBand="0" w:evenVBand="0" w:oddHBand="0" w:evenHBand="0" w:firstRowFirstColumn="0" w:firstRowLastColumn="0" w:lastRowFirstColumn="0" w:lastRowLastColumn="0"/>
            </w:pPr>
            <w:r>
              <w:rPr>
                <w:szCs w:val="24"/>
              </w:rPr>
              <w:t>"GRAVE DANGER, VERY HIGH RADIATION AREA" sign bearing the radiation symbol.</w:t>
            </w:r>
          </w:p>
        </w:tc>
      </w:tr>
    </w:tbl>
    <w:p w14:paraId="0851D500" w14:textId="77777777" w:rsidR="000D6396" w:rsidRDefault="000D6396">
      <w:pPr>
        <w:pStyle w:val="BodyText"/>
        <w:spacing w:after="240"/>
      </w:pPr>
    </w:p>
    <w:p w14:paraId="0851D501" w14:textId="77777777" w:rsidR="000D6396" w:rsidRDefault="00C27EDC">
      <w:pPr>
        <w:pStyle w:val="BodyText"/>
        <w:spacing w:after="240"/>
      </w:pPr>
      <w:r>
        <w:rPr>
          <w:szCs w:val="24"/>
        </w:rPr>
        <w:t xml:space="preserve">A registrant is not required to post radiation warning signs in areas or rooms containing radiation machines if the radiation machines are constantly under the surveillance and control of the operator </w:t>
      </w:r>
      <w:r>
        <w:rPr>
          <w:b/>
          <w:bCs/>
          <w:szCs w:val="24"/>
          <w:u w:val="single"/>
        </w:rPr>
        <w:t>and</w:t>
      </w:r>
      <w:r>
        <w:rPr>
          <w:szCs w:val="24"/>
        </w:rPr>
        <w:t xml:space="preserve"> the area or room is a restricted area subject to the registrant's control.</w:t>
      </w:r>
    </w:p>
    <w:p w14:paraId="0851D502" w14:textId="2BFBA17D" w:rsidR="000D6396" w:rsidRDefault="00C27EDC">
      <w:pPr>
        <w:pStyle w:val="Heading2"/>
        <w:spacing w:after="240"/>
      </w:pPr>
      <w:bookmarkStart w:id="19" w:name="_Toc86317991"/>
      <w:r>
        <w:t xml:space="preserve">SECTION 2 - INDIVIDUAL DOSIMETRY MONITORING REQUIREMENTS/DOSE LIMITS </w:t>
      </w:r>
      <w:r w:rsidR="00E92079">
        <w:t>FOR</w:t>
      </w:r>
      <w:r>
        <w:t xml:space="preserve"> OPERATORS</w:t>
      </w:r>
      <w:bookmarkEnd w:id="19"/>
    </w:p>
    <w:p w14:paraId="0851D503" w14:textId="3ECF8808" w:rsidR="000D6396" w:rsidRDefault="00C27EDC">
      <w:pPr>
        <w:spacing w:after="240"/>
        <w:rPr>
          <w:rFonts w:cs="Arial"/>
        </w:rPr>
      </w:pPr>
      <w:r>
        <w:rPr>
          <w:rFonts w:cs="Arial"/>
        </w:rPr>
        <w:t xml:space="preserve">As a registrant, you are responsible for measuring and monitoring the radiation levels from your machine so that annual exposure limits are not exceeded for either </w:t>
      </w:r>
      <w:r>
        <w:rPr>
          <w:rFonts w:cs="Arial"/>
        </w:rPr>
        <w:lastRenderedPageBreak/>
        <w:t xml:space="preserve">workers or the public. Texas rule sets limits on the amount of radiation a worker or member of the public (your client) may receive.  Your procedures must be written so that radiation exposure to everyone is not only below these limits but also as low as possible each time the source is used </w:t>
      </w:r>
      <w:r>
        <w:rPr>
          <w:rFonts w:cs="Arial"/>
          <w:b/>
        </w:rPr>
        <w:t>[</w:t>
      </w:r>
      <w:r>
        <w:rPr>
          <w:b/>
        </w:rPr>
        <w:t xml:space="preserve">§289.233(j)(3) and </w:t>
      </w:r>
      <w:r w:rsidR="00893E32" w:rsidRPr="00893E32">
        <w:rPr>
          <w:b/>
        </w:rPr>
        <w:t>§289.228(f)</w:t>
      </w:r>
      <w:r>
        <w:rPr>
          <w:b/>
        </w:rPr>
        <w:t>]</w:t>
      </w:r>
      <w:r>
        <w:rPr>
          <w:rFonts w:cs="Arial"/>
        </w:rPr>
        <w:t xml:space="preserve">.  </w:t>
      </w:r>
    </w:p>
    <w:p w14:paraId="0851D504" w14:textId="46D71503" w:rsidR="000D6396" w:rsidRDefault="00C27EDC">
      <w:pPr>
        <w:spacing w:after="240"/>
        <w:rPr>
          <w:rFonts w:cs="Arial"/>
        </w:rPr>
      </w:pPr>
      <w:r>
        <w:rPr>
          <w:rFonts w:cs="Arial"/>
        </w:rPr>
        <w:t xml:space="preserve">To know the amount of radiation that your radiation workers receive, you must use dosimeters to measure the occupational dose. Dosimeters may also be used to measure radiation levels in the unrestricted areas accessible to your clients. Any radiation worker who is likely to receive a dose from occupational exposure to radiation over 500 millirem in a year (about 42 millirem a month) must be monitored with an individual dosimetry monitoring device such as a film badge or thermoluminescent dosimeter. Worn </w:t>
      </w:r>
      <w:r w:rsidR="00A14B20">
        <w:rPr>
          <w:rFonts w:cs="Arial"/>
        </w:rPr>
        <w:t>correctly</w:t>
      </w:r>
      <w:r>
        <w:rPr>
          <w:rFonts w:cs="Arial"/>
        </w:rPr>
        <w:t>, these devices will measure the radiation exposure to the radiation worker. The dosimeters are exchanged every month or quarter, and a report is sent to you concerning the radiation measured for the wear period.</w:t>
      </w:r>
    </w:p>
    <w:p w14:paraId="0851D505" w14:textId="3D5E5B19" w:rsidR="000D6396" w:rsidRDefault="00C27EDC">
      <w:pPr>
        <w:spacing w:after="240"/>
        <w:rPr>
          <w:rFonts w:cs="Arial"/>
        </w:rPr>
      </w:pPr>
      <w:r>
        <w:rPr>
          <w:rFonts w:cs="Arial"/>
        </w:rPr>
        <w:t xml:space="preserve">There are two key concepts of wearing a radiation dosimeter: the dosimeter must be assigned to and worn by only one radiation worker, and the dosimeter must be worn at the unshielded location of the whole body likely to receive the highest exposure. </w:t>
      </w:r>
      <w:r>
        <w:rPr>
          <w:rFonts w:cs="Arial"/>
          <w:b/>
          <w:bCs/>
        </w:rPr>
        <w:t>[§289.233(j)(3)(E)(</w:t>
      </w:r>
      <w:proofErr w:type="spellStart"/>
      <w:proofErr w:type="gramStart"/>
      <w:r>
        <w:rPr>
          <w:rFonts w:cs="Arial"/>
          <w:b/>
          <w:bCs/>
        </w:rPr>
        <w:t>i</w:t>
      </w:r>
      <w:proofErr w:type="spellEnd"/>
      <w:r>
        <w:rPr>
          <w:rFonts w:cs="Arial"/>
          <w:b/>
          <w:bCs/>
        </w:rPr>
        <w:t>)and</w:t>
      </w:r>
      <w:proofErr w:type="gramEnd"/>
      <w:r>
        <w:rPr>
          <w:rFonts w:cs="Arial"/>
          <w:b/>
          <w:bCs/>
        </w:rPr>
        <w:t xml:space="preserve"> </w:t>
      </w:r>
      <w:r w:rsidR="00E02104" w:rsidRPr="00406412">
        <w:rPr>
          <w:rFonts w:cs="Arial"/>
          <w:b/>
          <w:bCs/>
        </w:rPr>
        <w:t>§289.231(</w:t>
      </w:r>
      <w:r w:rsidR="002E720F">
        <w:rPr>
          <w:rFonts w:cs="Arial"/>
          <w:b/>
          <w:bCs/>
        </w:rPr>
        <w:t>m</w:t>
      </w:r>
      <w:r w:rsidR="00E02104" w:rsidRPr="00406412">
        <w:rPr>
          <w:rFonts w:cs="Arial"/>
          <w:b/>
          <w:bCs/>
        </w:rPr>
        <w:t>)(</w:t>
      </w:r>
      <w:r w:rsidR="002E720F">
        <w:rPr>
          <w:rFonts w:cs="Arial"/>
          <w:b/>
          <w:bCs/>
        </w:rPr>
        <w:t>2</w:t>
      </w:r>
      <w:r w:rsidR="00E02104" w:rsidRPr="00406412">
        <w:rPr>
          <w:rFonts w:cs="Arial"/>
          <w:b/>
          <w:bCs/>
        </w:rPr>
        <w:t>)</w:t>
      </w:r>
      <w:r>
        <w:rPr>
          <w:rFonts w:cs="Arial"/>
          <w:b/>
          <w:bCs/>
        </w:rPr>
        <w:t>]</w:t>
      </w:r>
      <w:r>
        <w:rPr>
          <w:rFonts w:cs="Arial"/>
        </w:rPr>
        <w:t xml:space="preserve"> When a protective apron is worn, the location of the individual monitoring device is typically at the neck (collar), outside of the protective apron, except for the fetal monitoring dosimeter (see below).</w:t>
      </w:r>
      <w:r w:rsidR="000215C7">
        <w:rPr>
          <w:rFonts w:cs="Arial"/>
        </w:rPr>
        <w:t xml:space="preserve">  </w:t>
      </w:r>
      <w:r w:rsidR="002A7EAA">
        <w:rPr>
          <w:rFonts w:cs="Arial"/>
        </w:rPr>
        <w:t xml:space="preserve">Operators of machines with open beam configuration must also wear </w:t>
      </w:r>
      <w:r w:rsidR="00D7233A">
        <w:rPr>
          <w:rFonts w:cs="Arial"/>
        </w:rPr>
        <w:t>finger dosimetry devices if the machine does not have</w:t>
      </w:r>
      <w:r w:rsidR="00E7190C">
        <w:rPr>
          <w:rFonts w:cs="Arial"/>
        </w:rPr>
        <w:t xml:space="preserve"> </w:t>
      </w:r>
      <w:r w:rsidR="006936D8">
        <w:rPr>
          <w:rFonts w:cs="Arial"/>
        </w:rPr>
        <w:t xml:space="preserve">safety devices. </w:t>
      </w:r>
      <w:r w:rsidR="008447D1">
        <w:rPr>
          <w:rFonts w:cs="Arial"/>
          <w:b/>
          <w:bCs/>
        </w:rPr>
        <w:t>[</w:t>
      </w:r>
      <w:r w:rsidR="006936D8" w:rsidRPr="00406412">
        <w:rPr>
          <w:rFonts w:cs="Arial"/>
          <w:b/>
          <w:bCs/>
        </w:rPr>
        <w:t>§289.2</w:t>
      </w:r>
      <w:r w:rsidR="00E728FD">
        <w:rPr>
          <w:rFonts w:cs="Arial"/>
          <w:b/>
          <w:bCs/>
        </w:rPr>
        <w:t>28(h)(3)]</w:t>
      </w:r>
    </w:p>
    <w:p w14:paraId="0851D506" w14:textId="1F5A41B6" w:rsidR="000D6396" w:rsidRDefault="00C27EDC">
      <w:pPr>
        <w:spacing w:after="240"/>
        <w:rPr>
          <w:rFonts w:cs="Arial"/>
          <w:b/>
          <w:bCs/>
        </w:rPr>
      </w:pPr>
      <w:r>
        <w:rPr>
          <w:szCs w:val="24"/>
        </w:rPr>
        <w:t xml:space="preserve">A woman may choose to “declare” her pregnancy to her employer so that the radiation dose to the fetus is monitored. A declared pregnant woman who is likely to receive a dose from occupational exposure to radiation over one millisievert (100 mrem) during the entire pregnancy must be monitored with an embryo/fetus dosimetry monitoring device in addition to her </w:t>
      </w:r>
      <w:r w:rsidR="00BE544D">
        <w:rPr>
          <w:szCs w:val="24"/>
        </w:rPr>
        <w:t>personal</w:t>
      </w:r>
      <w:r>
        <w:rPr>
          <w:szCs w:val="24"/>
        </w:rPr>
        <w:t xml:space="preserve"> dosimeter. </w:t>
      </w:r>
      <w:r>
        <w:rPr>
          <w:b/>
          <w:szCs w:val="24"/>
        </w:rPr>
        <w:t>[§289.233(j)(3)(A)(i)(IV)</w:t>
      </w:r>
      <w:r w:rsidR="00A268F7">
        <w:rPr>
          <w:b/>
          <w:szCs w:val="24"/>
        </w:rPr>
        <w:t xml:space="preserve"> and §</w:t>
      </w:r>
      <w:r w:rsidR="00F82F63">
        <w:rPr>
          <w:b/>
          <w:szCs w:val="24"/>
        </w:rPr>
        <w:t>289.231(m)(1)(D)</w:t>
      </w:r>
      <w:r>
        <w:rPr>
          <w:b/>
          <w:szCs w:val="24"/>
        </w:rPr>
        <w:t xml:space="preserve">] </w:t>
      </w:r>
      <w:r>
        <w:rPr>
          <w:bCs/>
          <w:szCs w:val="24"/>
        </w:rPr>
        <w:t>The</w:t>
      </w:r>
      <w:r>
        <w:rPr>
          <w:rFonts w:cs="Arial"/>
          <w:bCs/>
        </w:rPr>
        <w:t xml:space="preserve"> </w:t>
      </w:r>
      <w:r>
        <w:rPr>
          <w:rFonts w:cs="Arial"/>
        </w:rPr>
        <w:t xml:space="preserve">dosimeter used for monitoring the dose to the embryo/fetus must be located at the waist under any protective apron worn by the woman. </w:t>
      </w:r>
      <w:r>
        <w:rPr>
          <w:rFonts w:cs="Arial"/>
          <w:b/>
          <w:bCs/>
        </w:rPr>
        <w:t>[§289.233(j)(3)(E)(i)(III)]</w:t>
      </w:r>
    </w:p>
    <w:p w14:paraId="0851D507" w14:textId="1CCB74CB" w:rsidR="000D6396" w:rsidRDefault="00C27EDC">
      <w:pPr>
        <w:pStyle w:val="BodyText"/>
        <w:spacing w:after="240"/>
        <w:rPr>
          <w:rFonts w:cs="Arial"/>
        </w:rPr>
      </w:pPr>
      <w:r>
        <w:rPr>
          <w:rFonts w:cs="Arial"/>
        </w:rPr>
        <w:t xml:space="preserve">If a radiation worker receives an occupational dose (i.e., wears a dosimeter) at another </w:t>
      </w:r>
      <w:r w:rsidR="00F0058C">
        <w:rPr>
          <w:rFonts w:cs="Arial"/>
        </w:rPr>
        <w:t>facility</w:t>
      </w:r>
      <w:r>
        <w:rPr>
          <w:rFonts w:cs="Arial"/>
        </w:rPr>
        <w:t>, the radiation worker should report that dose to the RSO so that it can be included in the annual record of occupational dose.</w:t>
      </w:r>
    </w:p>
    <w:p w14:paraId="0851D508" w14:textId="38C6C4A6" w:rsidR="000D6396" w:rsidRDefault="00C27EDC">
      <w:pPr>
        <w:pStyle w:val="BodyText"/>
        <w:spacing w:after="240"/>
        <w:rPr>
          <w:rFonts w:cs="Arial"/>
        </w:rPr>
      </w:pPr>
      <w:r>
        <w:rPr>
          <w:rFonts w:cs="Arial"/>
        </w:rPr>
        <w:t xml:space="preserve">Dosimeters may also be used to record the radiation levels in unrestricted areas affected by the radiation source. </w:t>
      </w:r>
      <w:r w:rsidR="00C37140" w:rsidRPr="00C6145F">
        <w:rPr>
          <w:rFonts w:cs="Arial"/>
          <w:b/>
          <w:bCs/>
        </w:rPr>
        <w:t>[</w:t>
      </w:r>
      <w:r w:rsidR="001D35CB">
        <w:rPr>
          <w:rFonts w:cs="Arial"/>
          <w:b/>
          <w:bCs/>
        </w:rPr>
        <w:t>§289.233(j)(3</w:t>
      </w:r>
      <w:r w:rsidR="00617616">
        <w:rPr>
          <w:rFonts w:cs="Arial"/>
          <w:b/>
          <w:bCs/>
        </w:rPr>
        <w:t xml:space="preserve">)(D) and </w:t>
      </w:r>
      <w:r w:rsidR="00A57AF0" w:rsidRPr="00C6145F">
        <w:rPr>
          <w:rFonts w:cs="Arial"/>
          <w:b/>
          <w:bCs/>
        </w:rPr>
        <w:t>§289.231(p</w:t>
      </w:r>
      <w:proofErr w:type="gramStart"/>
      <w:r w:rsidR="00A57AF0" w:rsidRPr="00C6145F">
        <w:rPr>
          <w:rFonts w:cs="Arial"/>
          <w:b/>
          <w:bCs/>
        </w:rPr>
        <w:t>)]</w:t>
      </w:r>
      <w:r>
        <w:rPr>
          <w:rFonts w:cs="Arial"/>
        </w:rPr>
        <w:t>These</w:t>
      </w:r>
      <w:proofErr w:type="gramEnd"/>
      <w:r>
        <w:rPr>
          <w:rFonts w:cs="Arial"/>
        </w:rPr>
        <w:t xml:space="preserve"> “area” dosimeters will have their measurements reported with the radiation worker’s measurements.</w:t>
      </w:r>
    </w:p>
    <w:p w14:paraId="0851D509" w14:textId="77777777" w:rsidR="000D6396" w:rsidRDefault="00C27EDC">
      <w:pPr>
        <w:pStyle w:val="Heading2"/>
        <w:spacing w:after="240"/>
      </w:pPr>
      <w:bookmarkStart w:id="20" w:name="_Toc86317992"/>
      <w:r>
        <w:t>SECTION 3 – OPERATING AND SAFETY PROCEDURES</w:t>
      </w:r>
      <w:bookmarkEnd w:id="20"/>
    </w:p>
    <w:p w14:paraId="0851D50A" w14:textId="3C72D9D7" w:rsidR="000D6396" w:rsidRDefault="00C27EDC">
      <w:pPr>
        <w:pStyle w:val="BodyText"/>
        <w:spacing w:after="240"/>
        <w:rPr>
          <w:szCs w:val="22"/>
        </w:rPr>
      </w:pPr>
      <w:r>
        <w:t>This section contains regulatory requirements related to the operation of a radiation machine in a veterinary facility</w:t>
      </w:r>
      <w:r w:rsidR="00617616">
        <w:t xml:space="preserve"> or an animal research facility</w:t>
      </w:r>
      <w:r>
        <w:t xml:space="preserve">.  One of the primary prohibitions in §289.233 is that a radiation machine registered at a veterinary facility should never be used to x-ray a person.  Human-use machines are </w:t>
      </w:r>
      <w:r w:rsidR="00A01D9F">
        <w:t>tested</w:t>
      </w:r>
      <w:r w:rsidR="00A14B20">
        <w:t>,</w:t>
      </w:r>
      <w:r w:rsidR="00B84B88">
        <w:t xml:space="preserve"> </w:t>
      </w:r>
      <w:r w:rsidR="00B84B88">
        <w:lastRenderedPageBreak/>
        <w:t>so they do not exceed</w:t>
      </w:r>
      <w:r>
        <w:t xml:space="preserve"> radiation exposure </w:t>
      </w:r>
      <w:r w:rsidR="00B84B88">
        <w:t xml:space="preserve">limits </w:t>
      </w:r>
      <w:r>
        <w:t xml:space="preserve">to the patient.  Veterinary machines are not tested the same way and are </w:t>
      </w:r>
      <w:r w:rsidR="00A14B20">
        <w:t>unsafe</w:t>
      </w:r>
      <w:r>
        <w:t xml:space="preserve"> for human use.  The rules also state that </w:t>
      </w:r>
      <w:r w:rsidR="008018FD">
        <w:t xml:space="preserve">a </w:t>
      </w:r>
      <w:r>
        <w:t>radiation machine</w:t>
      </w:r>
      <w:r w:rsidR="00EE72D9">
        <w:t xml:space="preserve"> operated under a veterinary registration</w:t>
      </w:r>
      <w:r>
        <w:t xml:space="preserve"> can only be used when an exam is ordered by a Texas-licensed veterinarian</w:t>
      </w:r>
      <w:r>
        <w:rPr>
          <w:b/>
          <w:szCs w:val="22"/>
        </w:rPr>
        <w:t>[§289.233(b)(1)(C)]</w:t>
      </w:r>
      <w:r>
        <w:rPr>
          <w:szCs w:val="22"/>
        </w:rPr>
        <w:t>.</w:t>
      </w:r>
    </w:p>
    <w:p w14:paraId="0851D50B" w14:textId="26A27DEC" w:rsidR="000D6396" w:rsidRDefault="00C27EDC">
      <w:pPr>
        <w:pStyle w:val="BodyText"/>
        <w:spacing w:after="240"/>
        <w:rPr>
          <w:bCs/>
          <w:szCs w:val="24"/>
        </w:rPr>
      </w:pPr>
      <w:r>
        <w:rPr>
          <w:szCs w:val="24"/>
        </w:rPr>
        <w:t xml:space="preserve">The operator is not allowed to hold the x-ray tube or tube housing assembly during an x-ray exam.  The only exceptions are when the radiation machine is designed to be held during exposure and only when the operator </w:t>
      </w:r>
      <w:r w:rsidR="00DA3BDA">
        <w:rPr>
          <w:szCs w:val="24"/>
        </w:rPr>
        <w:t>follows</w:t>
      </w:r>
      <w:r>
        <w:rPr>
          <w:szCs w:val="24"/>
        </w:rPr>
        <w:t xml:space="preserve"> the manufacturer’s procedures.  </w:t>
      </w:r>
      <w:r>
        <w:rPr>
          <w:b/>
          <w:szCs w:val="24"/>
        </w:rPr>
        <w:t xml:space="preserve">[§289.233(c)(3)] </w:t>
      </w:r>
      <w:r>
        <w:rPr>
          <w:bCs/>
          <w:szCs w:val="24"/>
        </w:rPr>
        <w:t xml:space="preserve">Please note </w:t>
      </w:r>
      <w:r w:rsidR="00FB212E">
        <w:rPr>
          <w:bCs/>
          <w:szCs w:val="24"/>
        </w:rPr>
        <w:t xml:space="preserve">that </w:t>
      </w:r>
      <w:r>
        <w:rPr>
          <w:bCs/>
          <w:szCs w:val="24"/>
        </w:rPr>
        <w:t>not all radiation machines sold on the internet will meet the radiation machine requir</w:t>
      </w:r>
      <w:r w:rsidR="00FB212E">
        <w:rPr>
          <w:bCs/>
          <w:szCs w:val="24"/>
        </w:rPr>
        <w:t>e</w:t>
      </w:r>
      <w:r>
        <w:rPr>
          <w:bCs/>
          <w:szCs w:val="24"/>
        </w:rPr>
        <w:t xml:space="preserve">ments of §289.233. </w:t>
      </w:r>
    </w:p>
    <w:p w14:paraId="0851D50C" w14:textId="2E590EB1" w:rsidR="000D6396" w:rsidRDefault="00C27EDC">
      <w:pPr>
        <w:pStyle w:val="BodyText"/>
        <w:spacing w:after="240"/>
      </w:pPr>
      <w:r>
        <w:t xml:space="preserve">Protective Devices, such as lead aprons, gloves, and shields, must be used to reduce radiation exposure to staff and clients, as appropriate. Protective devices (aprons, gloves, etc.) </w:t>
      </w:r>
      <w:r w:rsidR="00F07669">
        <w:t xml:space="preserve">used at a veterinary facility </w:t>
      </w:r>
      <w:r>
        <w:t xml:space="preserve">must be checked annually for defects, such as holes, cracks, or tears.  This check can be done by </w:t>
      </w:r>
      <w:r w:rsidR="007038DA">
        <w:t>a visual and tactile</w:t>
      </w:r>
      <w:r w:rsidR="00FC55DB">
        <w:t xml:space="preserve"> </w:t>
      </w:r>
      <w:r>
        <w:t>inspecti</w:t>
      </w:r>
      <w:r w:rsidR="00FC55DB">
        <w:t>o</w:t>
      </w:r>
      <w:r>
        <w:t xml:space="preserve">n </w:t>
      </w:r>
      <w:r w:rsidR="00FC55DB">
        <w:t>of</w:t>
      </w:r>
      <w:r>
        <w:t xml:space="preserve"> the protective devices or by x-raying these items.  A record must be kept of this check </w:t>
      </w:r>
      <w:r>
        <w:rPr>
          <w:b/>
          <w:bCs/>
          <w:u w:val="single"/>
        </w:rPr>
        <w:t>[Appendix D]</w:t>
      </w:r>
      <w:r>
        <w:t xml:space="preserve">. If a defect is found at the time of the annual check or on any other occasion, notify the RSO and remove the device from service until it can be repaired or replaced </w:t>
      </w:r>
      <w:r>
        <w:rPr>
          <w:b/>
          <w:bCs/>
          <w:u w:val="single"/>
        </w:rPr>
        <w:t>[§289.233(j)(3)(H)(ii)]</w:t>
      </w:r>
      <w:r>
        <w:rPr>
          <w:bCs/>
          <w:u w:val="single"/>
        </w:rPr>
        <w:t>.</w:t>
      </w:r>
      <w:r>
        <w:t xml:space="preserve"> If fluoroscopic procedures are performed, protective devices (lead drapes, hinged sliding panels) shall be in place. If sterile fields or special procedures prohibit the use of protective devices, all individuals in the fluoroscopic room must wear protective aprons of 0.35 mm lead equivalent </w:t>
      </w:r>
      <w:r>
        <w:rPr>
          <w:b/>
          <w:bCs/>
          <w:u w:val="single"/>
        </w:rPr>
        <w:t>[§289.233(j)(6)(C)(ii)(I)]</w:t>
      </w:r>
      <w:r>
        <w:t>.</w:t>
      </w:r>
    </w:p>
    <w:p w14:paraId="0851D50D" w14:textId="4A187BDF" w:rsidR="000D6396" w:rsidRDefault="00C27EDC">
      <w:pPr>
        <w:pStyle w:val="BodyText"/>
        <w:spacing w:after="240"/>
        <w:rPr>
          <w:b/>
          <w:szCs w:val="22"/>
        </w:rPr>
      </w:pPr>
      <w:r>
        <w:rPr>
          <w:szCs w:val="22"/>
        </w:rPr>
        <w:t xml:space="preserve">A technique chart shows the correct machine settings for different imaging exams. The technique settings should be the lowest settings necessary to get the best image quality for the exam.  The technique chart for each radiation machine used at the facility must be posted or displayed </w:t>
      </w:r>
      <w:r w:rsidR="00343334">
        <w:rPr>
          <w:szCs w:val="22"/>
        </w:rPr>
        <w:t>on</w:t>
      </w:r>
      <w:r w:rsidR="00513203">
        <w:rPr>
          <w:szCs w:val="22"/>
        </w:rPr>
        <w:t xml:space="preserve"> or near </w:t>
      </w:r>
      <w:r>
        <w:rPr>
          <w:szCs w:val="22"/>
        </w:rPr>
        <w:t xml:space="preserve">the control panel.  </w:t>
      </w:r>
      <w:r w:rsidR="00163775" w:rsidRPr="00163775">
        <w:rPr>
          <w:szCs w:val="22"/>
        </w:rPr>
        <w:t>All operators must use the technique chart</w:t>
      </w:r>
      <w:r>
        <w:rPr>
          <w:szCs w:val="22"/>
        </w:rPr>
        <w:t xml:space="preserve">. </w:t>
      </w:r>
      <w:r>
        <w:rPr>
          <w:b/>
          <w:szCs w:val="22"/>
        </w:rPr>
        <w:t xml:space="preserve">[§289.233(j)(5)(A)] </w:t>
      </w:r>
      <w:r>
        <w:rPr>
          <w:bCs/>
          <w:szCs w:val="22"/>
        </w:rPr>
        <w:t>This</w:t>
      </w:r>
      <w:r>
        <w:rPr>
          <w:szCs w:val="22"/>
        </w:rPr>
        <w:t xml:space="preserve"> practice ensures that the image quality will remain consistent and that the radiation exposure in the area of the machine is as low as reasonably possible.</w:t>
      </w:r>
    </w:p>
    <w:p w14:paraId="0851D50E" w14:textId="28550456" w:rsidR="000D6396" w:rsidRDefault="00C27EDC">
      <w:pPr>
        <w:spacing w:after="240" w:line="259" w:lineRule="auto"/>
        <w:rPr>
          <w:szCs w:val="22"/>
        </w:rPr>
      </w:pPr>
      <w:r>
        <w:rPr>
          <w:szCs w:val="22"/>
        </w:rPr>
        <w:t xml:space="preserve">The operator must be positioned so their exposure is as low as reasonably achievable. To achieve this, the operator must be at least six feet from the source of radiation or behind a protective barrier </w:t>
      </w:r>
      <w:r>
        <w:rPr>
          <w:b/>
          <w:szCs w:val="22"/>
        </w:rPr>
        <w:t>[§289.233(j)(3)(K)]</w:t>
      </w:r>
      <w:r>
        <w:rPr>
          <w:szCs w:val="22"/>
        </w:rPr>
        <w:t>.</w:t>
      </w:r>
    </w:p>
    <w:p w14:paraId="0851D50F" w14:textId="213DCC56" w:rsidR="000D6396" w:rsidRDefault="00C27EDC">
      <w:pPr>
        <w:pStyle w:val="BodyText"/>
        <w:spacing w:after="240"/>
      </w:pPr>
      <w:r>
        <w:t>When an animal or image receptor must be held in position during an exam, you must use mechanical supporting or restraining devices, as appropriate, whenever the exam permits [</w:t>
      </w:r>
      <w:r>
        <w:rPr>
          <w:b/>
          <w:szCs w:val="24"/>
        </w:rPr>
        <w:t>§289.233(j)(3)(J)]</w:t>
      </w:r>
      <w:r>
        <w:t xml:space="preserve">.  If there are exams that do not permit the use of a mechanical device, then the facility must have </w:t>
      </w:r>
      <w:r w:rsidRPr="00827EED">
        <w:t>written procedures</w:t>
      </w:r>
      <w:r>
        <w:t xml:space="preserve"> for when and how to hold an animal or image receptor.  These written procedures must identify who will assist the operator.  It is important to use proper collimation and the proper protective equipment to reduce radiation exposure to the person holding the animal or image receptor.</w:t>
      </w:r>
    </w:p>
    <w:p w14:paraId="0851D510" w14:textId="2EB8F4FC" w:rsidR="000D6396" w:rsidRDefault="009B5802">
      <w:pPr>
        <w:spacing w:after="240"/>
        <w:rPr>
          <w:szCs w:val="24"/>
        </w:rPr>
      </w:pPr>
      <w:r>
        <w:rPr>
          <w:szCs w:val="24"/>
        </w:rPr>
        <w:t>The facility’s responsibility is</w:t>
      </w:r>
      <w:r w:rsidR="00C27EDC">
        <w:rPr>
          <w:szCs w:val="24"/>
        </w:rPr>
        <w:t xml:space="preserve"> to ensure that radiation machines are operated by individuals qualified by training and experience to use x-ray machines safely. </w:t>
      </w:r>
      <w:r w:rsidR="00C27EDC">
        <w:rPr>
          <w:b/>
          <w:szCs w:val="24"/>
        </w:rPr>
        <w:t>[See §289.233(i)(1)(D)</w:t>
      </w:r>
      <w:r w:rsidR="00847221">
        <w:rPr>
          <w:b/>
          <w:szCs w:val="24"/>
        </w:rPr>
        <w:t xml:space="preserve"> and §289.228(h)</w:t>
      </w:r>
      <w:r w:rsidR="00B62FA5">
        <w:rPr>
          <w:b/>
          <w:szCs w:val="24"/>
        </w:rPr>
        <w:t>(1)</w:t>
      </w:r>
      <w:r w:rsidR="00C27EDC">
        <w:rPr>
          <w:b/>
          <w:szCs w:val="24"/>
        </w:rPr>
        <w:t>]</w:t>
      </w:r>
      <w:r w:rsidR="00C27EDC">
        <w:rPr>
          <w:szCs w:val="24"/>
        </w:rPr>
        <w:t xml:space="preserve"> All workers must be aware of each radiation source and be made aware of all procedures involved with radiation sources.  </w:t>
      </w:r>
      <w:r w:rsidR="00A163A6">
        <w:rPr>
          <w:szCs w:val="24"/>
        </w:rPr>
        <w:t>Your workers’ training level</w:t>
      </w:r>
      <w:r w:rsidR="00C27EDC">
        <w:rPr>
          <w:szCs w:val="24"/>
        </w:rPr>
        <w:t xml:space="preserve"> will depend on how their duties are related to your radiation source.</w:t>
      </w:r>
    </w:p>
    <w:p w14:paraId="0851D511" w14:textId="77777777" w:rsidR="000D6396" w:rsidRDefault="00C27EDC">
      <w:pPr>
        <w:pStyle w:val="Heading2"/>
        <w:spacing w:after="240"/>
      </w:pPr>
      <w:bookmarkStart w:id="21" w:name="_Toc86317993"/>
      <w:r>
        <w:lastRenderedPageBreak/>
        <w:t>SECTION 4 – QUALITY ASSURANCE AND QUALITY CONTROL</w:t>
      </w:r>
      <w:bookmarkEnd w:id="21"/>
    </w:p>
    <w:p w14:paraId="1F3E442D" w14:textId="3C4DFDE9" w:rsidR="007E69D3" w:rsidRDefault="00C27EDC">
      <w:pPr>
        <w:spacing w:after="240" w:line="259" w:lineRule="auto"/>
        <w:rPr>
          <w:szCs w:val="24"/>
        </w:rPr>
      </w:pPr>
      <w:r>
        <w:rPr>
          <w:szCs w:val="24"/>
        </w:rPr>
        <w:t>The purpose of any imaging quality assurance/quality control (QA/QC) program is to ensure that the</w:t>
      </w:r>
      <w:r w:rsidR="0076131D">
        <w:rPr>
          <w:szCs w:val="24"/>
        </w:rPr>
        <w:t xml:space="preserve"> </w:t>
      </w:r>
      <w:r w:rsidR="0057753E">
        <w:rPr>
          <w:szCs w:val="24"/>
        </w:rPr>
        <w:t xml:space="preserve">x-ray </w:t>
      </w:r>
      <w:r>
        <w:rPr>
          <w:szCs w:val="24"/>
        </w:rPr>
        <w:t xml:space="preserve">imaging system </w:t>
      </w:r>
      <w:r w:rsidR="0057753E">
        <w:rPr>
          <w:szCs w:val="24"/>
        </w:rPr>
        <w:t xml:space="preserve">used </w:t>
      </w:r>
      <w:r w:rsidR="0027751C">
        <w:rPr>
          <w:szCs w:val="24"/>
        </w:rPr>
        <w:t>at a veterinary registration</w:t>
      </w:r>
      <w:r w:rsidR="00332756">
        <w:rPr>
          <w:szCs w:val="24"/>
        </w:rPr>
        <w:t xml:space="preserve"> </w:t>
      </w:r>
      <w:r>
        <w:rPr>
          <w:szCs w:val="24"/>
        </w:rPr>
        <w:t xml:space="preserve">produces a diagnostic image consistently.  The goal is to identify </w:t>
      </w:r>
      <w:r>
        <w:t>any image degradation that would result in a missed diagnosis or the need for a repeat x-ray exposure.</w:t>
      </w:r>
      <w:r>
        <w:rPr>
          <w:szCs w:val="24"/>
        </w:rPr>
        <w:t xml:space="preserve">  </w:t>
      </w:r>
      <w:r>
        <w:t xml:space="preserve">A QA/QC program consists of tests that are done consistently and repeated on a regular schedule.  </w:t>
      </w:r>
      <w:r>
        <w:rPr>
          <w:szCs w:val="24"/>
        </w:rPr>
        <w:t xml:space="preserve">  If a test fails, the system needs to be adjusted or repaired.  You should follow the QA/QC tests present in your imaging system operator’s manual, which may not be the same manual as your radiation machine.  </w:t>
      </w:r>
    </w:p>
    <w:p w14:paraId="1712B5CE" w14:textId="6395CD4B" w:rsidR="00F55157" w:rsidRDefault="00F55157" w:rsidP="000D1652">
      <w:pPr>
        <w:pStyle w:val="Heading3"/>
      </w:pPr>
      <w:r>
        <w:t>Digit</w:t>
      </w:r>
      <w:r w:rsidR="000D1652">
        <w:t>al Imaging System</w:t>
      </w:r>
    </w:p>
    <w:p w14:paraId="699F3918" w14:textId="77777777" w:rsidR="00F55157" w:rsidRPr="00F55157" w:rsidRDefault="00F55157" w:rsidP="00F55157">
      <w:pPr>
        <w:pStyle w:val="BodyText"/>
      </w:pPr>
    </w:p>
    <w:p w14:paraId="0851D513" w14:textId="19D666C0" w:rsidR="000D6396" w:rsidRDefault="00C27EDC">
      <w:pPr>
        <w:spacing w:after="240" w:line="259" w:lineRule="auto"/>
        <w:rPr>
          <w:szCs w:val="24"/>
        </w:rPr>
      </w:pPr>
      <w:r>
        <w:rPr>
          <w:szCs w:val="24"/>
        </w:rPr>
        <w:t xml:space="preserve">If your system does not have </w:t>
      </w:r>
      <w:r w:rsidR="00CB1789">
        <w:rPr>
          <w:szCs w:val="24"/>
        </w:rPr>
        <w:t xml:space="preserve">manufacturer’s </w:t>
      </w:r>
      <w:r>
        <w:rPr>
          <w:szCs w:val="24"/>
        </w:rPr>
        <w:t xml:space="preserve">procedures for a QA/QC program, the rule requires </w:t>
      </w:r>
      <w:r w:rsidR="00CB1789">
        <w:rPr>
          <w:szCs w:val="24"/>
        </w:rPr>
        <w:t>that</w:t>
      </w:r>
      <w:r>
        <w:rPr>
          <w:szCs w:val="24"/>
        </w:rPr>
        <w:t xml:space="preserve"> basic </w:t>
      </w:r>
      <w:r w:rsidR="007704CB">
        <w:rPr>
          <w:szCs w:val="24"/>
        </w:rPr>
        <w:t xml:space="preserve">QA/QC </w:t>
      </w:r>
      <w:r>
        <w:rPr>
          <w:szCs w:val="24"/>
        </w:rPr>
        <w:t>testing</w:t>
      </w:r>
      <w:r w:rsidR="00A11546">
        <w:rPr>
          <w:szCs w:val="24"/>
        </w:rPr>
        <w:t xml:space="preserve"> </w:t>
      </w:r>
      <w:r w:rsidR="00EB24D1">
        <w:rPr>
          <w:szCs w:val="24"/>
        </w:rPr>
        <w:t>is done using a phantom.</w:t>
      </w:r>
      <w:r>
        <w:rPr>
          <w:szCs w:val="24"/>
        </w:rPr>
        <w:t xml:space="preserve">  A phantom can be any common object that shows at least three distinct densities when imaged on your system. </w:t>
      </w:r>
      <w:r w:rsidR="00304843" w:rsidRPr="00304843">
        <w:t xml:space="preserve">Using the same object as a phantom for each test is recommended </w:t>
      </w:r>
      <w:r w:rsidR="00A50CEE">
        <w:t>to avoid</w:t>
      </w:r>
      <w:r w:rsidR="007C0A21">
        <w:t xml:space="preserve"> a test failure</w:t>
      </w:r>
      <w:r>
        <w:t>.</w:t>
      </w:r>
      <w:r>
        <w:rPr>
          <w:szCs w:val="24"/>
        </w:rPr>
        <w:t xml:space="preserve"> </w:t>
      </w:r>
      <w:r w:rsidR="0025620A" w:rsidRPr="0025620A">
        <w:rPr>
          <w:szCs w:val="24"/>
        </w:rPr>
        <w:t>The first image is saved as the standard when performing a QA/QC test with a phantom</w:t>
      </w:r>
      <w:r>
        <w:rPr>
          <w:szCs w:val="24"/>
        </w:rPr>
        <w:t>. QA/QC test images</w:t>
      </w:r>
      <w:r w:rsidR="00154919">
        <w:rPr>
          <w:szCs w:val="24"/>
        </w:rPr>
        <w:t xml:space="preserve"> </w:t>
      </w:r>
      <w:r w:rsidR="00F435EE">
        <w:rPr>
          <w:szCs w:val="24"/>
        </w:rPr>
        <w:t>are taken quarterly and</w:t>
      </w:r>
      <w:r>
        <w:rPr>
          <w:szCs w:val="24"/>
        </w:rPr>
        <w:t xml:space="preserve"> are compared to the standard</w:t>
      </w:r>
      <w:r w:rsidR="00491B47">
        <w:rPr>
          <w:szCs w:val="24"/>
        </w:rPr>
        <w:t xml:space="preserve"> image</w:t>
      </w:r>
      <w:r>
        <w:rPr>
          <w:szCs w:val="24"/>
        </w:rPr>
        <w:t xml:space="preserve">. </w:t>
      </w:r>
      <w:r>
        <w:t>An image quality test should be repeated with the same phantom in the same position with the same technique factors each time.</w:t>
      </w:r>
      <w:r>
        <w:rPr>
          <w:szCs w:val="24"/>
        </w:rPr>
        <w:t xml:space="preserve"> </w:t>
      </w:r>
      <w:r>
        <w:rPr>
          <w:b/>
        </w:rPr>
        <w:t>[§289.233(c)(2)]</w:t>
      </w:r>
      <w:r>
        <w:rPr>
          <w:szCs w:val="24"/>
        </w:rPr>
        <w:t xml:space="preserve"> </w:t>
      </w:r>
      <w:r w:rsidR="00907508">
        <w:rPr>
          <w:rFonts w:ascii="Verdana" w:hAnsi="Verdana"/>
          <w:color w:val="333333"/>
          <w:szCs w:val="24"/>
        </w:rPr>
        <w:t>Never use a person</w:t>
      </w:r>
      <w:r w:rsidR="0047158E">
        <w:rPr>
          <w:rFonts w:ascii="Verdana" w:hAnsi="Verdana"/>
          <w:color w:val="333333"/>
          <w:szCs w:val="24"/>
        </w:rPr>
        <w:t xml:space="preserve"> or any part of a person</w:t>
      </w:r>
      <w:r w:rsidR="00907508">
        <w:rPr>
          <w:rFonts w:ascii="Verdana" w:hAnsi="Verdana"/>
          <w:color w:val="333333"/>
          <w:szCs w:val="24"/>
        </w:rPr>
        <w:t xml:space="preserve"> as a phantom</w:t>
      </w:r>
      <w:r w:rsidR="0047158E">
        <w:rPr>
          <w:rFonts w:ascii="Verdana" w:hAnsi="Verdana"/>
          <w:color w:val="333333"/>
          <w:szCs w:val="24"/>
        </w:rPr>
        <w:t>.</w:t>
      </w:r>
      <w:r w:rsidR="00491B47">
        <w:rPr>
          <w:rFonts w:ascii="Verdana" w:hAnsi="Verdana"/>
          <w:color w:val="333333"/>
          <w:szCs w:val="24"/>
        </w:rPr>
        <w:t xml:space="preserve"> </w:t>
      </w:r>
      <w:r w:rsidR="00FB4AEE" w:rsidRPr="00FB4AEE">
        <w:rPr>
          <w:rFonts w:ascii="Verdana" w:hAnsi="Verdana"/>
          <w:color w:val="333333"/>
          <w:szCs w:val="24"/>
        </w:rPr>
        <w:t>The test fails if the QA/QC image shows a different density or contrast from the standard</w:t>
      </w:r>
      <w:r w:rsidR="00EF0568">
        <w:rPr>
          <w:rFonts w:ascii="Verdana" w:hAnsi="Verdana"/>
          <w:color w:val="333333"/>
          <w:szCs w:val="24"/>
        </w:rPr>
        <w:t>.</w:t>
      </w:r>
    </w:p>
    <w:p w14:paraId="0851D517" w14:textId="513096BC" w:rsidR="000D6396" w:rsidRDefault="00C27EDC">
      <w:pPr>
        <w:pStyle w:val="BodyText"/>
        <w:spacing w:after="240"/>
        <w:rPr>
          <w:bCs/>
        </w:rPr>
      </w:pPr>
      <w:r>
        <w:t xml:space="preserve">When using the imaging system manufacturer’s written procedures for your QA/QC program, they must be included in the safety and operating procedures for the facility </w:t>
      </w:r>
      <w:r>
        <w:rPr>
          <w:b/>
          <w:bCs/>
        </w:rPr>
        <w:t>[§289.233(j)(12)(A)]</w:t>
      </w:r>
      <w:r>
        <w:rPr>
          <w:bCs/>
        </w:rPr>
        <w:t xml:space="preserve">. The </w:t>
      </w:r>
      <w:r>
        <w:t>QA/QC program</w:t>
      </w:r>
      <w:r>
        <w:rPr>
          <w:bCs/>
        </w:rPr>
        <w:t xml:space="preserve"> must state how often the test will be done and how the results are logged.  The log must have the date of the test, the results of the test, and who did the test.  Phantom images must be kept for review by the Department.</w:t>
      </w:r>
    </w:p>
    <w:p w14:paraId="0851D518" w14:textId="77777777" w:rsidR="000D6396" w:rsidRDefault="00C27EDC">
      <w:pPr>
        <w:spacing w:after="240" w:line="276" w:lineRule="auto"/>
      </w:pPr>
      <w:r>
        <w:t xml:space="preserve">If a manufacturer’s written procedures are not available, the facility must establish a written QA/QC program that incorporates the requirements listed below. </w:t>
      </w:r>
      <w:r>
        <w:rPr>
          <w:b/>
          <w:bCs/>
        </w:rPr>
        <w:t>[§289.233(j)(12)(B)]</w:t>
      </w:r>
      <w:r>
        <w:rPr>
          <w:bCs/>
        </w:rPr>
        <w:t xml:space="preserve"> </w:t>
      </w:r>
    </w:p>
    <w:p w14:paraId="0851D519" w14:textId="77777777" w:rsidR="000D6396" w:rsidRDefault="00C27EDC">
      <w:pPr>
        <w:pStyle w:val="ListParagraph"/>
        <w:numPr>
          <w:ilvl w:val="0"/>
          <w:numId w:val="16"/>
        </w:numPr>
        <w:spacing w:after="240" w:line="276" w:lineRule="auto"/>
      </w:pPr>
      <w:r>
        <w:rPr>
          <w:szCs w:val="24"/>
        </w:rPr>
        <w:t xml:space="preserve">The </w:t>
      </w:r>
      <w:r>
        <w:t>QA/QC program</w:t>
      </w:r>
      <w:r>
        <w:rPr>
          <w:szCs w:val="24"/>
        </w:rPr>
        <w:t xml:space="preserve"> shall include image quality testing for, but not limited to, spatial resolution, noise, artifacts, and contrast.  A facility can use a commercially purchased testing tool or an inanimate object of at least three varying densities.</w:t>
      </w:r>
    </w:p>
    <w:p w14:paraId="0851D51A" w14:textId="77777777" w:rsidR="000D6396" w:rsidRDefault="000D6396">
      <w:pPr>
        <w:pStyle w:val="ListParagraph"/>
        <w:spacing w:after="240" w:line="276" w:lineRule="auto"/>
        <w:ind w:left="360"/>
      </w:pPr>
    </w:p>
    <w:p w14:paraId="0851D51B" w14:textId="77777777" w:rsidR="000D6396" w:rsidRDefault="00C27EDC">
      <w:pPr>
        <w:pStyle w:val="ListParagraph"/>
        <w:numPr>
          <w:ilvl w:val="0"/>
          <w:numId w:val="16"/>
        </w:numPr>
        <w:spacing w:after="240" w:line="276" w:lineRule="auto"/>
        <w:contextualSpacing w:val="0"/>
        <w:rPr>
          <w:szCs w:val="24"/>
        </w:rPr>
      </w:pPr>
      <w:r>
        <w:rPr>
          <w:szCs w:val="24"/>
        </w:rPr>
        <w:t>Image quality testing must be done at least every three months.</w:t>
      </w:r>
    </w:p>
    <w:p w14:paraId="0851D51C" w14:textId="77777777" w:rsidR="000D6396" w:rsidRDefault="00C27EDC">
      <w:pPr>
        <w:pStyle w:val="ListParagraph"/>
        <w:numPr>
          <w:ilvl w:val="0"/>
          <w:numId w:val="16"/>
        </w:numPr>
        <w:tabs>
          <w:tab w:val="left" w:pos="1890"/>
        </w:tabs>
        <w:spacing w:after="240" w:line="276" w:lineRule="auto"/>
        <w:contextualSpacing w:val="0"/>
        <w:rPr>
          <w:szCs w:val="24"/>
        </w:rPr>
      </w:pPr>
      <w:r>
        <w:rPr>
          <w:szCs w:val="24"/>
        </w:rPr>
        <w:t>Digital QA/QC testing should be conducted with the same phantom or inanimate object and the same technique factors (machine settings) each time.</w:t>
      </w:r>
    </w:p>
    <w:p w14:paraId="0851D51D" w14:textId="77777777" w:rsidR="000D6396" w:rsidRDefault="00C27EDC">
      <w:pPr>
        <w:pStyle w:val="ListParagraph"/>
        <w:numPr>
          <w:ilvl w:val="0"/>
          <w:numId w:val="16"/>
        </w:numPr>
        <w:spacing w:after="240" w:line="276" w:lineRule="auto"/>
        <w:contextualSpacing w:val="0"/>
        <w:rPr>
          <w:szCs w:val="24"/>
        </w:rPr>
      </w:pPr>
      <w:r>
        <w:rPr>
          <w:szCs w:val="24"/>
        </w:rPr>
        <w:lastRenderedPageBreak/>
        <w:t>Test images shall be compared to previous test images to assess the degradation of image quality (spatial resolution, noise, artifacts, and contrast).</w:t>
      </w:r>
    </w:p>
    <w:p w14:paraId="0851D51E" w14:textId="77777777" w:rsidR="000D6396" w:rsidRDefault="00C27EDC">
      <w:pPr>
        <w:pStyle w:val="ListParagraph"/>
        <w:numPr>
          <w:ilvl w:val="0"/>
          <w:numId w:val="16"/>
        </w:numPr>
        <w:spacing w:after="240" w:line="276" w:lineRule="auto"/>
        <w:contextualSpacing w:val="0"/>
        <w:rPr>
          <w:szCs w:val="24"/>
        </w:rPr>
      </w:pPr>
      <w:r>
        <w:rPr>
          <w:szCs w:val="24"/>
        </w:rPr>
        <w:t>If an imaging test fails, the facility has 30 days to initiate repair of the system and 90 days to complete the repair.</w:t>
      </w:r>
    </w:p>
    <w:p w14:paraId="0851D51F" w14:textId="77777777" w:rsidR="000D6396" w:rsidRDefault="00C27EDC">
      <w:pPr>
        <w:pStyle w:val="ListParagraph"/>
        <w:numPr>
          <w:ilvl w:val="0"/>
          <w:numId w:val="16"/>
        </w:numPr>
        <w:spacing w:after="240" w:line="276" w:lineRule="auto"/>
        <w:contextualSpacing w:val="0"/>
        <w:rPr>
          <w:szCs w:val="24"/>
        </w:rPr>
      </w:pPr>
      <w:r>
        <w:rPr>
          <w:szCs w:val="24"/>
        </w:rPr>
        <w:t xml:space="preserve">The test results must be documented, and the documentation must include the date of the test and the initials of who performed the test.  Any images created for QA/QC testing must also be retained for review at the authorized use location. </w:t>
      </w:r>
      <w:r>
        <w:rPr>
          <w:b/>
          <w:szCs w:val="24"/>
        </w:rPr>
        <w:t>[see Appendix F]</w:t>
      </w:r>
      <w:r>
        <w:rPr>
          <w:szCs w:val="24"/>
        </w:rPr>
        <w:t xml:space="preserve"> </w:t>
      </w:r>
    </w:p>
    <w:p w14:paraId="0851D520" w14:textId="77777777" w:rsidR="000D6396" w:rsidRDefault="00C27EDC">
      <w:pPr>
        <w:pStyle w:val="ListParagraph"/>
        <w:numPr>
          <w:ilvl w:val="0"/>
          <w:numId w:val="16"/>
        </w:numPr>
        <w:spacing w:after="240" w:line="276" w:lineRule="auto"/>
        <w:rPr>
          <w:szCs w:val="24"/>
        </w:rPr>
      </w:pPr>
      <w:r>
        <w:rPr>
          <w:szCs w:val="24"/>
        </w:rPr>
        <w:t>Digital QA/QC testing shall never be conducted using a human subject.</w:t>
      </w:r>
    </w:p>
    <w:p w14:paraId="0851D521" w14:textId="77777777" w:rsidR="000D6396" w:rsidRDefault="00C27EDC">
      <w:pPr>
        <w:pStyle w:val="Heading3"/>
        <w:spacing w:after="240"/>
      </w:pPr>
      <w:r>
        <w:t>Automatic and Manual Film Processing</w:t>
      </w:r>
    </w:p>
    <w:p w14:paraId="0851D522" w14:textId="77777777" w:rsidR="000D6396" w:rsidRDefault="00C27EDC">
      <w:pPr>
        <w:pStyle w:val="BodyText"/>
        <w:spacing w:after="240"/>
      </w:pPr>
      <w:r>
        <w:t xml:space="preserve">QA/QC for film processing involves monitoring the temperature of the chemicals used and the darkroom conditions where the film is developed.  The facility procedures must be written to ensure the requirements in this section are met.  </w:t>
      </w:r>
      <w:r>
        <w:rPr>
          <w:b/>
          <w:szCs w:val="24"/>
        </w:rPr>
        <w:t>[</w:t>
      </w:r>
      <w:bookmarkStart w:id="22" w:name="_Hlk76730164"/>
      <w:r>
        <w:rPr>
          <w:b/>
          <w:szCs w:val="24"/>
        </w:rPr>
        <w:t>§289.233(j)(10)</w:t>
      </w:r>
      <w:bookmarkEnd w:id="22"/>
      <w:r>
        <w:rPr>
          <w:b/>
          <w:szCs w:val="24"/>
        </w:rPr>
        <w:t>]</w:t>
      </w:r>
    </w:p>
    <w:p w14:paraId="0851D523" w14:textId="3C2721B1" w:rsidR="000D6396" w:rsidRDefault="00C27EDC">
      <w:pPr>
        <w:pStyle w:val="BodyText"/>
        <w:spacing w:after="240"/>
      </w:pPr>
      <w:r>
        <w:t xml:space="preserve">Automatic and manual film processing must be done according to the time-temperature relationships recommended by the film manufacturer.  Variations in chemical temperature can greatly affect image quality. For automatic processing, the developer temperature must be posted in the film processing area.  For manual processing, the time-temperature chart must be posted in the processing area.  Chemicals must be replaced according to the manufacturer’s recommendations or at least every three months.  </w:t>
      </w:r>
    </w:p>
    <w:p w14:paraId="0851D524" w14:textId="377977BC" w:rsidR="000D6396" w:rsidRDefault="00C27EDC">
      <w:pPr>
        <w:pStyle w:val="BodyText"/>
        <w:spacing w:after="240"/>
      </w:pPr>
      <w:r>
        <w:t xml:space="preserve">Darkroom conditions must be tested at least every six months.  Lighting in a darkroom must be with “safelights” that do not expose the film.  Any light leaking into the darkroom will cause fogging of </w:t>
      </w:r>
      <w:r w:rsidR="00051819">
        <w:t xml:space="preserve">the </w:t>
      </w:r>
      <w:r>
        <w:t>film that is being developed and reduce image quality.  The safelight in the darkroom must be the recommended bulb, filter, and distance from the work area.  Light leaks or the wrong bulb/filter in the safelight must be corrected.  The steps to correct darkroom test failures must begin within 72 hours of discovery and must be completed within 15 days.</w:t>
      </w:r>
    </w:p>
    <w:p w14:paraId="0851D525" w14:textId="501392F9" w:rsidR="000D6396" w:rsidRDefault="00C27EDC">
      <w:pPr>
        <w:pStyle w:val="BodyText"/>
        <w:spacing w:after="240"/>
      </w:pPr>
      <w:r>
        <w:t>Radiation fields will also cause the film to fog, so unexposed film must be stored in a low</w:t>
      </w:r>
      <w:r w:rsidR="006157A9">
        <w:t>-</w:t>
      </w:r>
      <w:r>
        <w:t>radiation area.</w:t>
      </w:r>
    </w:p>
    <w:p w14:paraId="0851D526" w14:textId="77777777" w:rsidR="000D6396" w:rsidRDefault="00C27EDC">
      <w:pPr>
        <w:pStyle w:val="Heading3"/>
        <w:spacing w:after="240"/>
      </w:pPr>
      <w:r>
        <w:t>Alternative Processing Systems</w:t>
      </w:r>
    </w:p>
    <w:p w14:paraId="0851D527" w14:textId="77777777" w:rsidR="000D6396" w:rsidRDefault="00C27EDC">
      <w:pPr>
        <w:spacing w:after="240"/>
        <w:rPr>
          <w:szCs w:val="24"/>
        </w:rPr>
      </w:pPr>
      <w:r>
        <w:rPr>
          <w:szCs w:val="24"/>
        </w:rPr>
        <w:t xml:space="preserve">If the facility uses daylight processing systems, laser processors, self-processing film units, or other alternative processing systems, processing must be done according to the manufacturer’s recommendations for that processing system.  </w:t>
      </w:r>
      <w:r>
        <w:rPr>
          <w:b/>
          <w:szCs w:val="24"/>
        </w:rPr>
        <w:t>[§289.233(j)(11)]</w:t>
      </w:r>
    </w:p>
    <w:bookmarkEnd w:id="3"/>
    <w:p w14:paraId="0851D528" w14:textId="77777777" w:rsidR="000D6396" w:rsidRDefault="00C27EDC">
      <w:pPr>
        <w:spacing w:after="240"/>
        <w:rPr>
          <w:rFonts w:asciiTheme="majorHAnsi" w:eastAsiaTheme="majorEastAsia" w:hAnsiTheme="majorHAnsi" w:cs="Arial"/>
          <w:b/>
          <w:sz w:val="36"/>
          <w:szCs w:val="36"/>
        </w:rPr>
      </w:pPr>
      <w:r>
        <w:br w:type="page"/>
      </w:r>
    </w:p>
    <w:p w14:paraId="0851D529" w14:textId="77777777" w:rsidR="000D6396" w:rsidRDefault="00C27EDC">
      <w:pPr>
        <w:pStyle w:val="Heading1"/>
        <w:numPr>
          <w:ilvl w:val="0"/>
          <w:numId w:val="0"/>
        </w:numPr>
        <w:jc w:val="center"/>
      </w:pPr>
      <w:bookmarkStart w:id="23" w:name="_Toc86317994"/>
      <w:r>
        <w:lastRenderedPageBreak/>
        <w:t>APPENDIX A</w:t>
      </w:r>
      <w:bookmarkEnd w:id="23"/>
    </w:p>
    <w:p w14:paraId="0851D52A" w14:textId="77777777" w:rsidR="000D6396" w:rsidRDefault="00C27EDC">
      <w:pPr>
        <w:spacing w:after="240"/>
        <w:jc w:val="center"/>
        <w:rPr>
          <w:b/>
          <w:bCs/>
          <w:szCs w:val="22"/>
          <w:u w:val="single"/>
        </w:rPr>
      </w:pPr>
      <w:r>
        <w:rPr>
          <w:b/>
          <w:bCs/>
          <w:szCs w:val="22"/>
          <w:u w:val="single"/>
        </w:rPr>
        <w:t>SAMPLE OPERATING AND SAFETY PROCEDURES</w:t>
      </w:r>
    </w:p>
    <w:p w14:paraId="0851D52B" w14:textId="77777777" w:rsidR="000D6396" w:rsidRDefault="00C27EDC">
      <w:pPr>
        <w:spacing w:after="240"/>
        <w:jc w:val="center"/>
        <w:rPr>
          <w:szCs w:val="22"/>
        </w:rPr>
      </w:pPr>
      <w:r>
        <w:rPr>
          <w:szCs w:val="22"/>
        </w:rPr>
        <w:t>Radiation Safety Program for</w:t>
      </w:r>
    </w:p>
    <w:p w14:paraId="0851D52C" w14:textId="77777777" w:rsidR="000D6396" w:rsidRDefault="00C27EDC">
      <w:pPr>
        <w:spacing w:after="240"/>
        <w:jc w:val="center"/>
        <w:rPr>
          <w:b/>
          <w:bCs/>
          <w:szCs w:val="22"/>
          <w:u w:val="single"/>
        </w:rPr>
      </w:pPr>
      <w:r>
        <w:rPr>
          <w:b/>
          <w:bCs/>
          <w:szCs w:val="22"/>
          <w:u w:val="single"/>
        </w:rPr>
        <w:tab/>
      </w:r>
      <w:r>
        <w:rPr>
          <w:b/>
          <w:bCs/>
          <w:szCs w:val="22"/>
          <w:u w:val="single"/>
        </w:rPr>
        <w:tab/>
        <w:t>(Name of Facility)</w:t>
      </w:r>
      <w:r>
        <w:rPr>
          <w:b/>
          <w:bCs/>
          <w:szCs w:val="22"/>
          <w:u w:val="single"/>
        </w:rPr>
        <w:tab/>
      </w:r>
      <w:r>
        <w:rPr>
          <w:b/>
          <w:bCs/>
          <w:szCs w:val="22"/>
          <w:u w:val="single"/>
        </w:rPr>
        <w:tab/>
      </w:r>
    </w:p>
    <w:p w14:paraId="0851D52D" w14:textId="77777777" w:rsidR="000D6396" w:rsidRDefault="00C27EDC">
      <w:pPr>
        <w:spacing w:after="240" w:line="256" w:lineRule="auto"/>
      </w:pPr>
      <w:r>
        <w:t xml:space="preserve">The RSO listed on the registration for this facility is: </w:t>
      </w:r>
      <w:r>
        <w:rPr>
          <w:b/>
          <w:bCs/>
          <w:u w:val="single"/>
        </w:rPr>
        <w:t>(specify a name)</w:t>
      </w:r>
    </w:p>
    <w:p w14:paraId="0851D52E" w14:textId="77777777" w:rsidR="000D6396" w:rsidRDefault="00C27EDC">
      <w:pPr>
        <w:spacing w:after="240" w:line="256" w:lineRule="auto"/>
      </w:pPr>
      <w:r>
        <w:rPr>
          <w:b/>
          <w:szCs w:val="22"/>
        </w:rPr>
        <w:t>Direct all radiation-related questions and concerns to the RSO.</w:t>
      </w:r>
    </w:p>
    <w:p w14:paraId="0851D52F" w14:textId="2B7E7851" w:rsidR="000D6396" w:rsidRDefault="00C27EDC">
      <w:pPr>
        <w:spacing w:after="240" w:line="256" w:lineRule="auto"/>
      </w:pPr>
      <w:r>
        <w:t>The certificate of registration, operating and safety procedures</w:t>
      </w:r>
      <w:r w:rsidR="00E42F77">
        <w:t>,</w:t>
      </w:r>
      <w:r>
        <w:t xml:space="preserve"> and any notices of violations involving radiological working conditions and corrective actions are located:</w:t>
      </w:r>
      <w:r>
        <w:rPr>
          <w:b/>
          <w:bCs/>
          <w:szCs w:val="22"/>
          <w:u w:val="single"/>
        </w:rPr>
        <w:tab/>
      </w:r>
      <w:r>
        <w:rPr>
          <w:b/>
          <w:bCs/>
          <w:szCs w:val="22"/>
          <w:u w:val="single"/>
        </w:rPr>
        <w:tab/>
        <w:t xml:space="preserve">(specify </w:t>
      </w:r>
      <w:r w:rsidR="00CF35DF">
        <w:rPr>
          <w:b/>
          <w:bCs/>
          <w:szCs w:val="22"/>
          <w:u w:val="single"/>
        </w:rPr>
        <w:t xml:space="preserve">a </w:t>
      </w:r>
      <w:r>
        <w:rPr>
          <w:b/>
          <w:bCs/>
          <w:szCs w:val="22"/>
          <w:u w:val="single"/>
        </w:rPr>
        <w:t>location)</w:t>
      </w:r>
      <w:r>
        <w:rPr>
          <w:b/>
          <w:bCs/>
          <w:szCs w:val="22"/>
          <w:u w:val="single"/>
        </w:rPr>
        <w:tab/>
      </w:r>
      <w:r>
        <w:rPr>
          <w:b/>
          <w:bCs/>
          <w:szCs w:val="22"/>
          <w:u w:val="single"/>
        </w:rPr>
        <w:tab/>
      </w:r>
    </w:p>
    <w:p w14:paraId="0851D530" w14:textId="19FA2AC8" w:rsidR="000D6396" w:rsidRDefault="00C27EDC">
      <w:pPr>
        <w:spacing w:after="240" w:line="256" w:lineRule="auto"/>
      </w:pPr>
      <w:r>
        <w:t>The room(s) in which the x-ray unit(s) is located and operated is a radiation area and is restricted (choose one of the following sentences).</w:t>
      </w:r>
    </w:p>
    <w:p w14:paraId="0851D531" w14:textId="77777777" w:rsidR="000D6396" w:rsidRDefault="001D03E3">
      <w:pPr>
        <w:spacing w:after="240"/>
        <w:ind w:left="720"/>
        <w:rPr>
          <w:szCs w:val="22"/>
        </w:rPr>
      </w:pPr>
      <w:sdt>
        <w:sdtPr>
          <w:rPr>
            <w:szCs w:val="22"/>
          </w:rPr>
          <w:id w:val="648399619"/>
          <w14:checkbox>
            <w14:checked w14:val="0"/>
            <w14:checkedState w14:val="2612" w14:font="MS Gothic"/>
            <w14:uncheckedState w14:val="2610" w14:font="MS Gothic"/>
          </w14:checkbox>
        </w:sdtPr>
        <w:sdtEndPr/>
        <w:sdtContent>
          <w:r w:rsidR="00C27EDC">
            <w:rPr>
              <w:rFonts w:ascii="MS Gothic" w:eastAsia="MS Gothic" w:hAnsi="MS Gothic" w:hint="eastAsia"/>
              <w:szCs w:val="22"/>
            </w:rPr>
            <w:t>☐</w:t>
          </w:r>
        </w:sdtContent>
      </w:sdt>
      <w:r w:rsidR="00C27EDC">
        <w:rPr>
          <w:szCs w:val="22"/>
        </w:rPr>
        <w:tab/>
        <w:t>The Radiation area is designated by “Caution, Radiation Area” signs.</w:t>
      </w:r>
      <w:r w:rsidR="00C27EDC">
        <w:rPr>
          <w:szCs w:val="22"/>
        </w:rPr>
        <w:tab/>
      </w:r>
      <w:r w:rsidR="00C27EDC">
        <w:rPr>
          <w:b/>
          <w:bCs/>
          <w:szCs w:val="22"/>
          <w:u w:val="single"/>
        </w:rPr>
        <w:t>[§289.233(j)(4)(A)]</w:t>
      </w:r>
    </w:p>
    <w:p w14:paraId="0851D532" w14:textId="77777777" w:rsidR="000D6396" w:rsidRDefault="00C27EDC">
      <w:pPr>
        <w:spacing w:after="240"/>
        <w:ind w:left="1350" w:hanging="450"/>
        <w:jc w:val="center"/>
        <w:rPr>
          <w:szCs w:val="22"/>
        </w:rPr>
      </w:pPr>
      <w:r>
        <w:rPr>
          <w:szCs w:val="22"/>
        </w:rPr>
        <w:t>---or---</w:t>
      </w:r>
    </w:p>
    <w:p w14:paraId="0851D533" w14:textId="77777777" w:rsidR="000D6396" w:rsidRDefault="001D03E3">
      <w:pPr>
        <w:spacing w:after="240"/>
        <w:ind w:left="1350" w:hanging="630"/>
        <w:rPr>
          <w:szCs w:val="22"/>
        </w:rPr>
      </w:pPr>
      <w:sdt>
        <w:sdtPr>
          <w:rPr>
            <w:szCs w:val="22"/>
          </w:rPr>
          <w:id w:val="160816620"/>
          <w14:checkbox>
            <w14:checked w14:val="0"/>
            <w14:checkedState w14:val="2612" w14:font="MS Gothic"/>
            <w14:uncheckedState w14:val="2610" w14:font="MS Gothic"/>
          </w14:checkbox>
        </w:sdtPr>
        <w:sdtEndPr/>
        <w:sdtContent>
          <w:r w:rsidR="00C27EDC">
            <w:rPr>
              <w:rFonts w:ascii="MS Gothic" w:eastAsia="MS Gothic" w:hAnsi="MS Gothic" w:hint="eastAsia"/>
              <w:szCs w:val="22"/>
            </w:rPr>
            <w:t>☐</w:t>
          </w:r>
        </w:sdtContent>
      </w:sdt>
      <w:r w:rsidR="00C27EDC">
        <w:rPr>
          <w:szCs w:val="22"/>
        </w:rPr>
        <w:tab/>
        <w:t xml:space="preserve">This facility is not required to post “Caution, Radiation Area” signs because the operators have continuous surveillance and control of the radiation area. </w:t>
      </w:r>
      <w:r w:rsidR="00C27EDC">
        <w:rPr>
          <w:szCs w:val="22"/>
        </w:rPr>
        <w:tab/>
      </w:r>
      <w:r w:rsidR="00C27EDC">
        <w:rPr>
          <w:b/>
          <w:bCs/>
          <w:szCs w:val="22"/>
          <w:u w:val="single"/>
        </w:rPr>
        <w:t>[§289.233(j)(4)(D)]</w:t>
      </w:r>
    </w:p>
    <w:p w14:paraId="0851D534" w14:textId="77777777" w:rsidR="000D6396" w:rsidRDefault="00C27EDC">
      <w:pPr>
        <w:spacing w:after="240"/>
        <w:rPr>
          <w:b/>
          <w:szCs w:val="22"/>
          <w:u w:val="single"/>
        </w:rPr>
      </w:pPr>
      <w:r>
        <w:rPr>
          <w:b/>
          <w:szCs w:val="22"/>
          <w:u w:val="single"/>
        </w:rPr>
        <w:t>Dosimetry Monitoring</w:t>
      </w:r>
    </w:p>
    <w:p w14:paraId="0851D535" w14:textId="77777777" w:rsidR="000D6396" w:rsidRDefault="00C27EDC">
      <w:pPr>
        <w:pStyle w:val="ListParagraph"/>
        <w:numPr>
          <w:ilvl w:val="0"/>
          <w:numId w:val="25"/>
        </w:numPr>
        <w:spacing w:after="240" w:line="256" w:lineRule="auto"/>
        <w:ind w:left="540" w:hanging="540"/>
      </w:pPr>
      <w:r>
        <w:t>Dosimeters (Check the appropriate box for your program)</w:t>
      </w:r>
    </w:p>
    <w:p w14:paraId="0851D536" w14:textId="77777777" w:rsidR="000D6396" w:rsidRDefault="001D03E3">
      <w:pPr>
        <w:spacing w:after="240" w:line="256" w:lineRule="auto"/>
        <w:ind w:left="1440" w:hanging="720"/>
        <w:rPr>
          <w:szCs w:val="22"/>
        </w:rPr>
      </w:pPr>
      <w:sdt>
        <w:sdtPr>
          <w:rPr>
            <w:szCs w:val="22"/>
          </w:rPr>
          <w:id w:val="-1675482944"/>
          <w14:checkbox>
            <w14:checked w14:val="0"/>
            <w14:checkedState w14:val="2612" w14:font="MS Gothic"/>
            <w14:uncheckedState w14:val="2610" w14:font="MS Gothic"/>
          </w14:checkbox>
        </w:sdtPr>
        <w:sdtEndPr/>
        <w:sdtContent>
          <w:r w:rsidR="00C27EDC">
            <w:rPr>
              <w:rFonts w:ascii="MS Gothic" w:eastAsia="MS Gothic" w:hAnsi="MS Gothic" w:hint="eastAsia"/>
              <w:szCs w:val="22"/>
            </w:rPr>
            <w:t>☐</w:t>
          </w:r>
        </w:sdtContent>
      </w:sdt>
      <w:r w:rsidR="00C27EDC">
        <w:rPr>
          <w:szCs w:val="22"/>
        </w:rPr>
        <w:tab/>
        <w:t xml:space="preserve">Radiation monitoring dosimeters are worn by employees.  The dosimeter supplier is </w:t>
      </w:r>
      <w:r w:rsidR="00C27EDC">
        <w:rPr>
          <w:b/>
          <w:bCs/>
          <w:szCs w:val="22"/>
          <w:u w:val="single"/>
        </w:rPr>
        <w:t>(specify name),</w:t>
      </w:r>
      <w:r w:rsidR="00C27EDC">
        <w:rPr>
          <w:szCs w:val="22"/>
        </w:rPr>
        <w:t xml:space="preserve"> and the dosimeters are exchanged </w:t>
      </w:r>
      <w:r w:rsidR="00C27EDC">
        <w:rPr>
          <w:b/>
          <w:bCs/>
          <w:szCs w:val="22"/>
          <w:u w:val="single"/>
        </w:rPr>
        <w:t>(specify exchange frequency)</w:t>
      </w:r>
      <w:r w:rsidR="00C27EDC">
        <w:rPr>
          <w:b/>
          <w:bCs/>
          <w:szCs w:val="22"/>
        </w:rPr>
        <w:t>.</w:t>
      </w:r>
    </w:p>
    <w:p w14:paraId="0851D537" w14:textId="77777777" w:rsidR="000D6396" w:rsidRDefault="00C27EDC">
      <w:pPr>
        <w:spacing w:after="240"/>
        <w:jc w:val="center"/>
        <w:rPr>
          <w:szCs w:val="22"/>
        </w:rPr>
      </w:pPr>
      <w:r>
        <w:rPr>
          <w:szCs w:val="22"/>
        </w:rPr>
        <w:t>OR</w:t>
      </w:r>
    </w:p>
    <w:p w14:paraId="0851D538" w14:textId="49EE50DC" w:rsidR="000D6396" w:rsidRDefault="00C27EDC">
      <w:pPr>
        <w:spacing w:after="240"/>
        <w:jc w:val="center"/>
        <w:rPr>
          <w:szCs w:val="22"/>
        </w:rPr>
      </w:pPr>
      <w:r>
        <w:rPr>
          <w:szCs w:val="22"/>
        </w:rPr>
        <w:tab/>
      </w:r>
      <w:sdt>
        <w:sdtPr>
          <w:rPr>
            <w:szCs w:val="22"/>
          </w:rPr>
          <w:id w:val="-22668977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ab/>
        <w:t xml:space="preserve">Employees do not wear radiation monitoring dosimeters.  Employees do not receive more than </w:t>
      </w:r>
      <w:r w:rsidR="00B76643">
        <w:rPr>
          <w:szCs w:val="22"/>
        </w:rPr>
        <w:t>500</w:t>
      </w:r>
      <w:r w:rsidR="00C01A2A">
        <w:rPr>
          <w:szCs w:val="22"/>
        </w:rPr>
        <w:t>mR (</w:t>
      </w:r>
      <w:r w:rsidR="007D4100">
        <w:rPr>
          <w:szCs w:val="22"/>
        </w:rPr>
        <w:t>5</w:t>
      </w:r>
      <w:r>
        <w:rPr>
          <w:szCs w:val="22"/>
        </w:rPr>
        <w:t xml:space="preserve"> mSv</w:t>
      </w:r>
      <w:r w:rsidR="00C01A2A">
        <w:rPr>
          <w:szCs w:val="22"/>
        </w:rPr>
        <w:t>)</w:t>
      </w:r>
      <w:r>
        <w:rPr>
          <w:szCs w:val="22"/>
        </w:rPr>
        <w:t xml:space="preserve"> annual exposure.</w:t>
      </w:r>
    </w:p>
    <w:p w14:paraId="0851D539" w14:textId="77777777" w:rsidR="000D6396" w:rsidRDefault="00C27EDC">
      <w:pPr>
        <w:pStyle w:val="ListParagraph"/>
        <w:numPr>
          <w:ilvl w:val="0"/>
          <w:numId w:val="25"/>
        </w:numPr>
        <w:spacing w:after="240" w:line="480" w:lineRule="auto"/>
        <w:ind w:left="540" w:hanging="540"/>
      </w:pPr>
      <w:r>
        <w:t>Unrestricted areas are surveyed or monitored.</w:t>
      </w:r>
    </w:p>
    <w:p w14:paraId="0851D53A" w14:textId="36E3399C" w:rsidR="000D6396" w:rsidRDefault="00C27EDC">
      <w:pPr>
        <w:pStyle w:val="ListParagraph"/>
        <w:numPr>
          <w:ilvl w:val="0"/>
          <w:numId w:val="25"/>
        </w:numPr>
        <w:spacing w:after="240" w:line="256" w:lineRule="auto"/>
        <w:ind w:left="540" w:hanging="540"/>
      </w:pPr>
      <w:r>
        <w:t xml:space="preserve">The “control” dosimetry monitoring device and the employee dosimetry monitoring devices that are not being worn will be stored in an area away from radiation sources.  This is </w:t>
      </w:r>
      <w:r w:rsidR="008447D1">
        <w:t>in</w:t>
      </w:r>
      <w:r>
        <w:t>:</w:t>
      </w:r>
      <w:r w:rsidRPr="00B30BB5">
        <w:rPr>
          <w:u w:val="single"/>
        </w:rPr>
        <w:tab/>
      </w:r>
      <w:r w:rsidRPr="00B30BB5">
        <w:rPr>
          <w:u w:val="single"/>
        </w:rPr>
        <w:tab/>
      </w:r>
      <w:r>
        <w:rPr>
          <w:b/>
          <w:bCs/>
          <w:u w:val="single"/>
        </w:rPr>
        <w:t>(specify location)</w:t>
      </w:r>
      <w:r w:rsidR="00B30BB5">
        <w:rPr>
          <w:b/>
          <w:bCs/>
          <w:u w:val="single"/>
        </w:rPr>
        <w:tab/>
      </w:r>
      <w:r>
        <w:tab/>
      </w:r>
    </w:p>
    <w:p w14:paraId="0851D53B" w14:textId="77777777" w:rsidR="000D6396" w:rsidRDefault="000D6396">
      <w:pPr>
        <w:pStyle w:val="ListParagraph"/>
        <w:spacing w:after="240" w:line="256" w:lineRule="auto"/>
        <w:ind w:left="540"/>
        <w:rPr>
          <w:szCs w:val="22"/>
        </w:rPr>
      </w:pPr>
    </w:p>
    <w:p w14:paraId="0851D53C" w14:textId="4CE1D9AA" w:rsidR="000D6396" w:rsidRDefault="00C27EDC">
      <w:pPr>
        <w:pStyle w:val="ListParagraph"/>
        <w:numPr>
          <w:ilvl w:val="0"/>
          <w:numId w:val="25"/>
        </w:numPr>
        <w:spacing w:after="240" w:line="256" w:lineRule="auto"/>
        <w:ind w:left="540" w:hanging="540"/>
      </w:pPr>
      <w:r>
        <w:lastRenderedPageBreak/>
        <w:t xml:space="preserve">The RSO is responsible for the occupational dose records and exchanging the individual dosimetry monitoring devices.  The individual monitoring device readings (dosimetry badge reports) </w:t>
      </w:r>
      <w:proofErr w:type="gramStart"/>
      <w:r>
        <w:t>are located in</w:t>
      </w:r>
      <w:proofErr w:type="gramEnd"/>
      <w:r>
        <w:t xml:space="preserve">: </w:t>
      </w:r>
      <w:r w:rsidRPr="00AD64EE">
        <w:rPr>
          <w:u w:val="single"/>
        </w:rPr>
        <w:tab/>
      </w:r>
      <w:r>
        <w:rPr>
          <w:b/>
          <w:bCs/>
          <w:u w:val="single"/>
        </w:rPr>
        <w:t>(specify location)</w:t>
      </w:r>
      <w:r w:rsidR="00AD64EE">
        <w:rPr>
          <w:b/>
          <w:bCs/>
          <w:u w:val="single"/>
        </w:rPr>
        <w:tab/>
      </w:r>
    </w:p>
    <w:p w14:paraId="0851D53D" w14:textId="77777777" w:rsidR="000D6396" w:rsidRDefault="00C27EDC">
      <w:pPr>
        <w:spacing w:after="240"/>
        <w:rPr>
          <w:b/>
          <w:szCs w:val="22"/>
          <w:u w:val="single"/>
        </w:rPr>
      </w:pPr>
      <w:r>
        <w:rPr>
          <w:b/>
          <w:szCs w:val="22"/>
          <w:u w:val="single"/>
        </w:rPr>
        <w:t>Safety and Operating Procedures</w:t>
      </w:r>
    </w:p>
    <w:p w14:paraId="0851D53E" w14:textId="6BDE661D" w:rsidR="000D6396" w:rsidRDefault="00C27EDC">
      <w:pPr>
        <w:pStyle w:val="ListParagraph"/>
        <w:numPr>
          <w:ilvl w:val="0"/>
          <w:numId w:val="26"/>
        </w:numPr>
        <w:spacing w:after="240" w:line="256" w:lineRule="auto"/>
        <w:ind w:left="540" w:hanging="540"/>
      </w:pPr>
      <w:r>
        <w:t>All workers are given instructions to meet the requirements of</w:t>
      </w:r>
      <w:r w:rsidR="003B1B7F">
        <w:t xml:space="preserve"> </w:t>
      </w:r>
      <w:r w:rsidR="003B1B7F" w:rsidRPr="003B1B7F">
        <w:rPr>
          <w:b/>
          <w:bCs/>
        </w:rPr>
        <w:t>[</w:t>
      </w:r>
      <w:r w:rsidRPr="00786E9B">
        <w:rPr>
          <w:b/>
          <w:bCs/>
        </w:rPr>
        <w:t>§289.233(j)(3)(G</w:t>
      </w:r>
      <w:r w:rsidRPr="00586872">
        <w:rPr>
          <w:b/>
          <w:bCs/>
        </w:rPr>
        <w:t>)</w:t>
      </w:r>
      <w:r w:rsidR="00786E9B" w:rsidRPr="00586872">
        <w:rPr>
          <w:b/>
          <w:bCs/>
        </w:rPr>
        <w:t>]</w:t>
      </w:r>
      <w:r w:rsidRPr="00586872">
        <w:rPr>
          <w:b/>
          <w:bCs/>
        </w:rPr>
        <w:t xml:space="preserve"> (See Appendix B).</w:t>
      </w:r>
    </w:p>
    <w:p w14:paraId="0851D53F" w14:textId="4E0069A9" w:rsidR="000D6396" w:rsidRDefault="00C27EDC">
      <w:pPr>
        <w:pStyle w:val="ListParagraph"/>
        <w:numPr>
          <w:ilvl w:val="0"/>
          <w:numId w:val="26"/>
        </w:numPr>
        <w:spacing w:after="240" w:line="256" w:lineRule="auto"/>
        <w:ind w:left="540" w:hanging="540"/>
      </w:pPr>
      <w:r>
        <w:t xml:space="preserve">Protective devices are provided and checked annually for defects.  The log for checking protective devices is located at: </w:t>
      </w:r>
      <w:r w:rsidRPr="00417E35">
        <w:rPr>
          <w:u w:val="single"/>
        </w:rPr>
        <w:tab/>
      </w:r>
      <w:r>
        <w:rPr>
          <w:b/>
          <w:bCs/>
          <w:u w:val="single"/>
        </w:rPr>
        <w:t>(specify location)</w:t>
      </w:r>
      <w:r w:rsidR="00417E35">
        <w:rPr>
          <w:b/>
          <w:bCs/>
          <w:u w:val="single"/>
        </w:rPr>
        <w:tab/>
      </w:r>
    </w:p>
    <w:p w14:paraId="0851D540" w14:textId="77777777" w:rsidR="000D6396" w:rsidRDefault="000D6396">
      <w:pPr>
        <w:pStyle w:val="ListParagraph"/>
        <w:spacing w:after="240"/>
        <w:ind w:left="540"/>
        <w:jc w:val="center"/>
        <w:rPr>
          <w:szCs w:val="22"/>
        </w:rPr>
      </w:pPr>
    </w:p>
    <w:p w14:paraId="0851D541" w14:textId="6551A82F" w:rsidR="000D6396" w:rsidRPr="00D70ED7" w:rsidRDefault="00C27EDC">
      <w:pPr>
        <w:pStyle w:val="ListParagraph"/>
        <w:numPr>
          <w:ilvl w:val="0"/>
          <w:numId w:val="26"/>
        </w:numPr>
        <w:spacing w:after="240" w:line="256" w:lineRule="auto"/>
        <w:ind w:left="540" w:hanging="540"/>
        <w:rPr>
          <w:b/>
          <w:bCs/>
        </w:rPr>
      </w:pPr>
      <w:r>
        <w:t xml:space="preserve">The yearly inventory of all radiation machines is located at: </w:t>
      </w:r>
      <w:r w:rsidRPr="00417E35">
        <w:rPr>
          <w:u w:val="single"/>
        </w:rPr>
        <w:tab/>
      </w:r>
      <w:r>
        <w:rPr>
          <w:b/>
          <w:bCs/>
          <w:u w:val="single"/>
        </w:rPr>
        <w:t>(specify location)</w:t>
      </w:r>
      <w:r w:rsidRPr="00417E35">
        <w:rPr>
          <w:u w:val="single"/>
        </w:rPr>
        <w:tab/>
      </w:r>
      <w:r>
        <w:t xml:space="preserve"> </w:t>
      </w:r>
      <w:r w:rsidRPr="00D70ED7">
        <w:rPr>
          <w:b/>
          <w:bCs/>
        </w:rPr>
        <w:t>(see Appendix C)</w:t>
      </w:r>
    </w:p>
    <w:p w14:paraId="0851D542" w14:textId="77777777" w:rsidR="000D6396" w:rsidRDefault="000D6396">
      <w:pPr>
        <w:pStyle w:val="ListParagraph"/>
        <w:spacing w:after="240" w:line="256" w:lineRule="auto"/>
        <w:ind w:left="540"/>
        <w:rPr>
          <w:szCs w:val="22"/>
        </w:rPr>
      </w:pPr>
    </w:p>
    <w:p w14:paraId="0851D543" w14:textId="59023B9B" w:rsidR="000D6396" w:rsidRDefault="00C27EDC">
      <w:pPr>
        <w:pStyle w:val="ListParagraph"/>
        <w:numPr>
          <w:ilvl w:val="0"/>
          <w:numId w:val="26"/>
        </w:numPr>
        <w:spacing w:after="240" w:line="256" w:lineRule="auto"/>
        <w:ind w:left="540" w:hanging="540"/>
      </w:pPr>
      <w:r>
        <w:t>The following veterinarians order exams at this facility:</w:t>
      </w:r>
    </w:p>
    <w:tbl>
      <w:tblPr>
        <w:tblStyle w:val="TableGrid"/>
        <w:tblW w:w="10340"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Caption w:val="List of veterinarians who may order exams at this facility"/>
        <w:tblDescription w:val="Table is blank for your office to add list of veterinarians"/>
      </w:tblPr>
      <w:tblGrid>
        <w:gridCol w:w="10340"/>
      </w:tblGrid>
      <w:tr w:rsidR="000D6396" w14:paraId="0851D545" w14:textId="77777777" w:rsidTr="000D6396">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0340" w:type="dxa"/>
          </w:tcPr>
          <w:p w14:paraId="0851D544" w14:textId="77777777" w:rsidR="000D6396" w:rsidRDefault="000D6396">
            <w:pPr>
              <w:spacing w:after="240"/>
              <w:ind w:left="-465" w:firstLine="465"/>
              <w:rPr>
                <w:sz w:val="22"/>
                <w:szCs w:val="22"/>
              </w:rPr>
            </w:pPr>
          </w:p>
        </w:tc>
      </w:tr>
      <w:tr w:rsidR="000D6396" w14:paraId="0851D547" w14:textId="77777777" w:rsidTr="000D6396">
        <w:trPr>
          <w:trHeight w:val="374"/>
        </w:trPr>
        <w:tc>
          <w:tcPr>
            <w:cnfStyle w:val="001000000000" w:firstRow="0" w:lastRow="0" w:firstColumn="1" w:lastColumn="0" w:oddVBand="0" w:evenVBand="0" w:oddHBand="0" w:evenHBand="0" w:firstRowFirstColumn="0" w:firstRowLastColumn="0" w:lastRowFirstColumn="0" w:lastRowLastColumn="0"/>
            <w:tcW w:w="10340" w:type="dxa"/>
          </w:tcPr>
          <w:p w14:paraId="0851D546" w14:textId="77777777" w:rsidR="000D6396" w:rsidRDefault="000D6396">
            <w:pPr>
              <w:spacing w:after="240"/>
              <w:rPr>
                <w:sz w:val="22"/>
                <w:szCs w:val="22"/>
              </w:rPr>
            </w:pPr>
          </w:p>
        </w:tc>
      </w:tr>
      <w:tr w:rsidR="000D6396" w14:paraId="0851D549" w14:textId="77777777" w:rsidTr="000D6396">
        <w:trPr>
          <w:trHeight w:val="374"/>
        </w:trPr>
        <w:tc>
          <w:tcPr>
            <w:cnfStyle w:val="001000000000" w:firstRow="0" w:lastRow="0" w:firstColumn="1" w:lastColumn="0" w:oddVBand="0" w:evenVBand="0" w:oddHBand="0" w:evenHBand="0" w:firstRowFirstColumn="0" w:firstRowLastColumn="0" w:lastRowFirstColumn="0" w:lastRowLastColumn="0"/>
            <w:tcW w:w="10340" w:type="dxa"/>
          </w:tcPr>
          <w:p w14:paraId="0851D548" w14:textId="77777777" w:rsidR="000D6396" w:rsidRDefault="000D6396">
            <w:pPr>
              <w:spacing w:after="240"/>
              <w:rPr>
                <w:sz w:val="22"/>
                <w:szCs w:val="22"/>
              </w:rPr>
            </w:pPr>
          </w:p>
        </w:tc>
      </w:tr>
      <w:tr w:rsidR="000D6396" w14:paraId="0851D54B" w14:textId="77777777" w:rsidTr="000D6396">
        <w:trPr>
          <w:trHeight w:val="374"/>
        </w:trPr>
        <w:tc>
          <w:tcPr>
            <w:cnfStyle w:val="001000000000" w:firstRow="0" w:lastRow="0" w:firstColumn="1" w:lastColumn="0" w:oddVBand="0" w:evenVBand="0" w:oddHBand="0" w:evenHBand="0" w:firstRowFirstColumn="0" w:firstRowLastColumn="0" w:lastRowFirstColumn="0" w:lastRowLastColumn="0"/>
            <w:tcW w:w="10340" w:type="dxa"/>
          </w:tcPr>
          <w:p w14:paraId="0851D54A" w14:textId="77777777" w:rsidR="000D6396" w:rsidRDefault="000D6396">
            <w:pPr>
              <w:spacing w:after="240"/>
              <w:rPr>
                <w:sz w:val="22"/>
                <w:szCs w:val="22"/>
              </w:rPr>
            </w:pPr>
          </w:p>
        </w:tc>
      </w:tr>
      <w:tr w:rsidR="000D6396" w14:paraId="0851D54D" w14:textId="77777777" w:rsidTr="000D6396">
        <w:trPr>
          <w:trHeight w:val="374"/>
        </w:trPr>
        <w:tc>
          <w:tcPr>
            <w:cnfStyle w:val="001000000000" w:firstRow="0" w:lastRow="0" w:firstColumn="1" w:lastColumn="0" w:oddVBand="0" w:evenVBand="0" w:oddHBand="0" w:evenHBand="0" w:firstRowFirstColumn="0" w:firstRowLastColumn="0" w:lastRowFirstColumn="0" w:lastRowLastColumn="0"/>
            <w:tcW w:w="10340" w:type="dxa"/>
          </w:tcPr>
          <w:p w14:paraId="0851D54C" w14:textId="77777777" w:rsidR="000D6396" w:rsidRDefault="000D6396">
            <w:pPr>
              <w:spacing w:after="240"/>
              <w:rPr>
                <w:sz w:val="22"/>
                <w:szCs w:val="22"/>
              </w:rPr>
            </w:pPr>
          </w:p>
        </w:tc>
      </w:tr>
    </w:tbl>
    <w:p w14:paraId="0851D54E" w14:textId="77777777" w:rsidR="000D6396" w:rsidRDefault="000D6396">
      <w:pPr>
        <w:spacing w:after="240"/>
        <w:rPr>
          <w:szCs w:val="22"/>
        </w:rPr>
      </w:pPr>
    </w:p>
    <w:p w14:paraId="0851D54F" w14:textId="7B98D054" w:rsidR="000D6396" w:rsidRDefault="00C27EDC">
      <w:pPr>
        <w:pStyle w:val="ListParagraph"/>
        <w:numPr>
          <w:ilvl w:val="0"/>
          <w:numId w:val="26"/>
        </w:numPr>
        <w:spacing w:after="240" w:line="256" w:lineRule="auto"/>
        <w:ind w:left="540" w:hanging="540"/>
      </w:pPr>
      <w:r>
        <w:t xml:space="preserve">Techniques charts are displayed </w:t>
      </w:r>
      <w:r w:rsidR="00417E35">
        <w:t>on</w:t>
      </w:r>
      <w:r>
        <w:t xml:space="preserve"> the control panel of each x-ray machine and are: </w:t>
      </w:r>
      <w:r w:rsidRPr="00187C83">
        <w:rPr>
          <w:b/>
          <w:bCs/>
        </w:rPr>
        <w:t>(choose the ones that apply)</w:t>
      </w:r>
    </w:p>
    <w:p w14:paraId="0851D550" w14:textId="77777777" w:rsidR="000D6396" w:rsidRDefault="000D6396">
      <w:pPr>
        <w:pStyle w:val="ListParagraph"/>
        <w:spacing w:after="240" w:line="256" w:lineRule="auto"/>
        <w:rPr>
          <w:szCs w:val="22"/>
        </w:rPr>
      </w:pPr>
    </w:p>
    <w:p w14:paraId="0851D551" w14:textId="77777777" w:rsidR="000D6396" w:rsidRDefault="001D03E3">
      <w:pPr>
        <w:pStyle w:val="ListParagraph"/>
        <w:spacing w:after="240" w:line="256" w:lineRule="auto"/>
        <w:rPr>
          <w:szCs w:val="22"/>
        </w:rPr>
      </w:pPr>
      <w:sdt>
        <w:sdtPr>
          <w:rPr>
            <w:szCs w:val="22"/>
          </w:rPr>
          <w:id w:val="-967517459"/>
          <w14:checkbox>
            <w14:checked w14:val="0"/>
            <w14:checkedState w14:val="2612" w14:font="MS Gothic"/>
            <w14:uncheckedState w14:val="2610" w14:font="MS Gothic"/>
          </w14:checkbox>
        </w:sdtPr>
        <w:sdtEndPr/>
        <w:sdtContent>
          <w:r w:rsidR="00C27EDC">
            <w:rPr>
              <w:rFonts w:ascii="MS Gothic" w:eastAsia="MS Gothic" w:hAnsi="MS Gothic" w:hint="eastAsia"/>
              <w:szCs w:val="22"/>
            </w:rPr>
            <w:t>☐</w:t>
          </w:r>
        </w:sdtContent>
      </w:sdt>
      <w:r w:rsidR="00C27EDC">
        <w:rPr>
          <w:szCs w:val="22"/>
        </w:rPr>
        <w:tab/>
        <w:t>Written</w:t>
      </w:r>
    </w:p>
    <w:p w14:paraId="0851D552" w14:textId="77777777" w:rsidR="000D6396" w:rsidRDefault="001D03E3">
      <w:pPr>
        <w:pStyle w:val="ListParagraph"/>
        <w:spacing w:after="240" w:line="256" w:lineRule="auto"/>
        <w:rPr>
          <w:szCs w:val="22"/>
        </w:rPr>
      </w:pPr>
      <w:sdt>
        <w:sdtPr>
          <w:rPr>
            <w:szCs w:val="22"/>
          </w:rPr>
          <w:id w:val="505327371"/>
          <w14:checkbox>
            <w14:checked w14:val="0"/>
            <w14:checkedState w14:val="2612" w14:font="MS Gothic"/>
            <w14:uncheckedState w14:val="2610" w14:font="MS Gothic"/>
          </w14:checkbox>
        </w:sdtPr>
        <w:sdtEndPr/>
        <w:sdtContent>
          <w:r w:rsidR="00C27EDC">
            <w:rPr>
              <w:rFonts w:ascii="MS Gothic" w:eastAsia="MS Gothic" w:hAnsi="MS Gothic" w:hint="eastAsia"/>
              <w:szCs w:val="22"/>
            </w:rPr>
            <w:t>☐</w:t>
          </w:r>
        </w:sdtContent>
      </w:sdt>
      <w:r w:rsidR="00C27EDC">
        <w:rPr>
          <w:szCs w:val="22"/>
        </w:rPr>
        <w:tab/>
        <w:t>Electronically displayed</w:t>
      </w:r>
    </w:p>
    <w:p w14:paraId="0851D553" w14:textId="77777777" w:rsidR="000D6396" w:rsidRDefault="001D03E3">
      <w:pPr>
        <w:pStyle w:val="ListParagraph"/>
        <w:spacing w:after="240" w:line="256" w:lineRule="auto"/>
        <w:rPr>
          <w:szCs w:val="22"/>
        </w:rPr>
      </w:pPr>
      <w:sdt>
        <w:sdtPr>
          <w:rPr>
            <w:szCs w:val="22"/>
          </w:rPr>
          <w:id w:val="-1574957202"/>
          <w14:checkbox>
            <w14:checked w14:val="0"/>
            <w14:checkedState w14:val="2612" w14:font="MS Gothic"/>
            <w14:uncheckedState w14:val="2610" w14:font="MS Gothic"/>
          </w14:checkbox>
        </w:sdtPr>
        <w:sdtEndPr/>
        <w:sdtContent>
          <w:r w:rsidR="00C27EDC">
            <w:rPr>
              <w:rFonts w:ascii="MS Gothic" w:eastAsia="MS Gothic" w:hAnsi="MS Gothic" w:hint="eastAsia"/>
              <w:szCs w:val="22"/>
            </w:rPr>
            <w:t>☐</w:t>
          </w:r>
        </w:sdtContent>
      </w:sdt>
      <w:r w:rsidR="00C27EDC">
        <w:rPr>
          <w:szCs w:val="22"/>
        </w:rPr>
        <w:tab/>
        <w:t>Graphically displayed</w:t>
      </w:r>
    </w:p>
    <w:p w14:paraId="0851D554" w14:textId="77777777" w:rsidR="000D6396" w:rsidRDefault="000D6396">
      <w:pPr>
        <w:pStyle w:val="ListParagraph"/>
        <w:spacing w:after="240" w:line="256" w:lineRule="auto"/>
        <w:ind w:left="1080"/>
        <w:rPr>
          <w:szCs w:val="22"/>
        </w:rPr>
      </w:pPr>
    </w:p>
    <w:p w14:paraId="0851D555" w14:textId="77777777" w:rsidR="000D6396" w:rsidRDefault="00C27EDC">
      <w:pPr>
        <w:pStyle w:val="ListParagraph"/>
        <w:numPr>
          <w:ilvl w:val="0"/>
          <w:numId w:val="26"/>
        </w:numPr>
        <w:spacing w:after="240" w:line="256" w:lineRule="auto"/>
        <w:ind w:left="540" w:hanging="540"/>
      </w:pPr>
      <w:r>
        <w:t>Mechanical devices for holding the patient or image receptor are used if the exam allows.  Procedures for how and when to have a person hold the animal or image receptor are located at:</w:t>
      </w:r>
      <w:r>
        <w:tab/>
      </w:r>
      <w:r w:rsidRPr="00417E35">
        <w:rPr>
          <w:u w:val="single"/>
        </w:rPr>
        <w:tab/>
      </w:r>
      <w:r>
        <w:rPr>
          <w:b/>
          <w:bCs/>
          <w:u w:val="single"/>
        </w:rPr>
        <w:t>(specify location)</w:t>
      </w:r>
      <w:r w:rsidRPr="00417E35">
        <w:rPr>
          <w:u w:val="single"/>
        </w:rPr>
        <w:tab/>
      </w:r>
      <w:r>
        <w:tab/>
      </w:r>
    </w:p>
    <w:p w14:paraId="0851D556" w14:textId="77777777" w:rsidR="000D6396" w:rsidRDefault="00C27EDC">
      <w:pPr>
        <w:spacing w:after="240"/>
        <w:rPr>
          <w:b/>
          <w:szCs w:val="22"/>
          <w:u w:val="single"/>
        </w:rPr>
      </w:pPr>
      <w:r>
        <w:rPr>
          <w:b/>
          <w:szCs w:val="22"/>
          <w:u w:val="single"/>
        </w:rPr>
        <w:t>QA/QC Program</w:t>
      </w:r>
    </w:p>
    <w:p w14:paraId="0851D557" w14:textId="77777777" w:rsidR="000D6396" w:rsidRDefault="00C27EDC">
      <w:pPr>
        <w:pStyle w:val="ListParagraph"/>
        <w:numPr>
          <w:ilvl w:val="0"/>
          <w:numId w:val="27"/>
        </w:numPr>
        <w:spacing w:after="240" w:line="256" w:lineRule="auto"/>
        <w:ind w:left="540" w:hanging="540"/>
      </w:pPr>
      <w:r>
        <w:t>This facility uses the following radiographic image system:</w:t>
      </w:r>
    </w:p>
    <w:p w14:paraId="0851D558" w14:textId="77777777" w:rsidR="000D6396" w:rsidRDefault="000D6396">
      <w:pPr>
        <w:pStyle w:val="ListParagraph"/>
        <w:spacing w:after="240" w:line="256" w:lineRule="auto"/>
        <w:ind w:left="540"/>
        <w:rPr>
          <w:szCs w:val="22"/>
        </w:rPr>
      </w:pPr>
    </w:p>
    <w:p w14:paraId="0851D559" w14:textId="50F46E26" w:rsidR="000D6396" w:rsidRDefault="001D03E3">
      <w:pPr>
        <w:pStyle w:val="ListParagraph"/>
        <w:spacing w:after="240" w:line="256" w:lineRule="auto"/>
        <w:rPr>
          <w:szCs w:val="22"/>
        </w:rPr>
      </w:pPr>
      <w:sdt>
        <w:sdtPr>
          <w:rPr>
            <w:szCs w:val="22"/>
          </w:rPr>
          <w:id w:val="1247774066"/>
          <w14:checkbox>
            <w14:checked w14:val="0"/>
            <w14:checkedState w14:val="2612" w14:font="MS Gothic"/>
            <w14:uncheckedState w14:val="2610" w14:font="MS Gothic"/>
          </w14:checkbox>
        </w:sdtPr>
        <w:sdtEndPr/>
        <w:sdtContent>
          <w:r w:rsidR="00C27EDC">
            <w:rPr>
              <w:rFonts w:ascii="MS Gothic" w:eastAsia="MS Gothic" w:hAnsi="MS Gothic" w:hint="eastAsia"/>
              <w:szCs w:val="22"/>
            </w:rPr>
            <w:t>☐</w:t>
          </w:r>
        </w:sdtContent>
      </w:sdt>
      <w:r w:rsidR="00187C83">
        <w:rPr>
          <w:szCs w:val="22"/>
        </w:rPr>
        <w:t xml:space="preserve"> </w:t>
      </w:r>
      <w:r w:rsidR="00C27EDC">
        <w:rPr>
          <w:szCs w:val="22"/>
        </w:rPr>
        <w:t>Digital Image acquisition system</w:t>
      </w:r>
    </w:p>
    <w:p w14:paraId="0851D55A" w14:textId="4A4DD579" w:rsidR="000D6396" w:rsidRDefault="001D03E3">
      <w:pPr>
        <w:pStyle w:val="ListParagraph"/>
        <w:spacing w:after="240" w:line="256" w:lineRule="auto"/>
        <w:rPr>
          <w:szCs w:val="22"/>
        </w:rPr>
      </w:pPr>
      <w:sdt>
        <w:sdtPr>
          <w:rPr>
            <w:szCs w:val="22"/>
          </w:rPr>
          <w:id w:val="-834079314"/>
          <w14:checkbox>
            <w14:checked w14:val="0"/>
            <w14:checkedState w14:val="2612" w14:font="MS Gothic"/>
            <w14:uncheckedState w14:val="2610" w14:font="MS Gothic"/>
          </w14:checkbox>
        </w:sdtPr>
        <w:sdtEndPr/>
        <w:sdtContent>
          <w:r w:rsidR="00C27EDC">
            <w:rPr>
              <w:rFonts w:ascii="MS Gothic" w:eastAsia="MS Gothic" w:hAnsi="MS Gothic" w:hint="eastAsia"/>
              <w:szCs w:val="22"/>
            </w:rPr>
            <w:t>☐</w:t>
          </w:r>
        </w:sdtContent>
      </w:sdt>
      <w:r w:rsidR="00187C83">
        <w:rPr>
          <w:szCs w:val="22"/>
        </w:rPr>
        <w:t xml:space="preserve"> </w:t>
      </w:r>
      <w:r w:rsidR="00C27EDC">
        <w:rPr>
          <w:szCs w:val="22"/>
        </w:rPr>
        <w:t>Automatic or manual film processing</w:t>
      </w:r>
    </w:p>
    <w:p w14:paraId="0851D55B" w14:textId="479009D5" w:rsidR="000D6396" w:rsidRDefault="001D03E3">
      <w:pPr>
        <w:pStyle w:val="ListParagraph"/>
        <w:spacing w:after="240" w:line="256" w:lineRule="auto"/>
        <w:rPr>
          <w:szCs w:val="22"/>
        </w:rPr>
      </w:pPr>
      <w:sdt>
        <w:sdtPr>
          <w:rPr>
            <w:szCs w:val="22"/>
          </w:rPr>
          <w:id w:val="2135905194"/>
          <w14:checkbox>
            <w14:checked w14:val="0"/>
            <w14:checkedState w14:val="2612" w14:font="MS Gothic"/>
            <w14:uncheckedState w14:val="2610" w14:font="MS Gothic"/>
          </w14:checkbox>
        </w:sdtPr>
        <w:sdtEndPr/>
        <w:sdtContent>
          <w:r w:rsidR="00C27EDC">
            <w:rPr>
              <w:rFonts w:ascii="MS Gothic" w:eastAsia="MS Gothic" w:hAnsi="MS Gothic" w:hint="eastAsia"/>
              <w:szCs w:val="22"/>
            </w:rPr>
            <w:t>☐</w:t>
          </w:r>
        </w:sdtContent>
      </w:sdt>
      <w:r w:rsidR="00187C83">
        <w:rPr>
          <w:szCs w:val="22"/>
        </w:rPr>
        <w:t xml:space="preserve"> </w:t>
      </w:r>
      <w:r w:rsidR="00C27EDC">
        <w:rPr>
          <w:szCs w:val="22"/>
        </w:rPr>
        <w:t>Alternative Image processing</w:t>
      </w:r>
    </w:p>
    <w:p w14:paraId="0851D55C" w14:textId="77777777" w:rsidR="000D6396" w:rsidRDefault="000D6396">
      <w:pPr>
        <w:pStyle w:val="ListParagraph"/>
        <w:spacing w:after="240" w:line="256" w:lineRule="auto"/>
        <w:ind w:left="1260"/>
        <w:rPr>
          <w:szCs w:val="22"/>
        </w:rPr>
      </w:pPr>
    </w:p>
    <w:p w14:paraId="0851D55D" w14:textId="77777777" w:rsidR="000D6396" w:rsidRDefault="00C27EDC">
      <w:pPr>
        <w:pStyle w:val="ListParagraph"/>
        <w:numPr>
          <w:ilvl w:val="0"/>
          <w:numId w:val="27"/>
        </w:numPr>
        <w:spacing w:after="240" w:line="256" w:lineRule="auto"/>
        <w:ind w:left="540" w:hanging="540"/>
      </w:pPr>
      <w:r>
        <w:lastRenderedPageBreak/>
        <w:t xml:space="preserve">Protocol for the QA/QC program is established by (choose which one applies) </w:t>
      </w:r>
      <w:r w:rsidRPr="00187C83">
        <w:rPr>
          <w:b/>
          <w:bCs/>
        </w:rPr>
        <w:t>(See Appendix F)</w:t>
      </w:r>
      <w:r>
        <w:t xml:space="preserve">: </w:t>
      </w:r>
    </w:p>
    <w:p w14:paraId="0851D55E" w14:textId="77777777" w:rsidR="000D6396" w:rsidRDefault="000D6396">
      <w:pPr>
        <w:pStyle w:val="ListParagraph"/>
        <w:spacing w:after="240" w:line="256" w:lineRule="auto"/>
        <w:ind w:left="540"/>
        <w:rPr>
          <w:szCs w:val="22"/>
        </w:rPr>
      </w:pPr>
    </w:p>
    <w:p w14:paraId="0851D55F" w14:textId="0DE7561C" w:rsidR="000D6396" w:rsidRDefault="001D03E3">
      <w:pPr>
        <w:pStyle w:val="ListParagraph"/>
        <w:spacing w:after="240" w:line="256" w:lineRule="auto"/>
        <w:rPr>
          <w:szCs w:val="22"/>
        </w:rPr>
      </w:pPr>
      <w:sdt>
        <w:sdtPr>
          <w:rPr>
            <w:szCs w:val="22"/>
          </w:rPr>
          <w:id w:val="136692299"/>
          <w14:checkbox>
            <w14:checked w14:val="0"/>
            <w14:checkedState w14:val="2612" w14:font="MS Gothic"/>
            <w14:uncheckedState w14:val="2610" w14:font="MS Gothic"/>
          </w14:checkbox>
        </w:sdtPr>
        <w:sdtEndPr/>
        <w:sdtContent>
          <w:r w:rsidR="00187C83">
            <w:rPr>
              <w:rFonts w:ascii="MS Gothic" w:eastAsia="MS Gothic" w:hAnsi="MS Gothic" w:hint="eastAsia"/>
              <w:szCs w:val="22"/>
            </w:rPr>
            <w:t>☐</w:t>
          </w:r>
        </w:sdtContent>
      </w:sdt>
      <w:r w:rsidR="00187C83">
        <w:rPr>
          <w:szCs w:val="22"/>
        </w:rPr>
        <w:t xml:space="preserve"> </w:t>
      </w:r>
      <w:r w:rsidR="00C27EDC">
        <w:rPr>
          <w:szCs w:val="22"/>
        </w:rPr>
        <w:t xml:space="preserve">Manufacturer’s procedures to meet </w:t>
      </w:r>
      <w:r w:rsidR="00C27EDC" w:rsidRPr="00187C83">
        <w:rPr>
          <w:b/>
          <w:bCs/>
          <w:szCs w:val="22"/>
        </w:rPr>
        <w:t>§289.233(j)(10), (11)</w:t>
      </w:r>
      <w:r w:rsidR="00417E35" w:rsidRPr="00187C83">
        <w:rPr>
          <w:b/>
          <w:bCs/>
          <w:szCs w:val="22"/>
        </w:rPr>
        <w:t>,</w:t>
      </w:r>
      <w:r w:rsidR="00C27EDC" w:rsidRPr="00187C83">
        <w:rPr>
          <w:b/>
          <w:bCs/>
          <w:szCs w:val="22"/>
        </w:rPr>
        <w:t xml:space="preserve"> and (12)</w:t>
      </w:r>
    </w:p>
    <w:p w14:paraId="0851D560" w14:textId="43027D33" w:rsidR="000D6396" w:rsidRDefault="001D03E3">
      <w:pPr>
        <w:pStyle w:val="ListParagraph"/>
        <w:spacing w:after="240" w:line="256" w:lineRule="auto"/>
        <w:rPr>
          <w:szCs w:val="22"/>
        </w:rPr>
      </w:pPr>
      <w:sdt>
        <w:sdtPr>
          <w:rPr>
            <w:szCs w:val="22"/>
          </w:rPr>
          <w:id w:val="639074478"/>
          <w14:checkbox>
            <w14:checked w14:val="0"/>
            <w14:checkedState w14:val="2612" w14:font="MS Gothic"/>
            <w14:uncheckedState w14:val="2610" w14:font="MS Gothic"/>
          </w14:checkbox>
        </w:sdtPr>
        <w:sdtEndPr/>
        <w:sdtContent>
          <w:r w:rsidR="00C27EDC">
            <w:rPr>
              <w:rFonts w:ascii="MS Gothic" w:eastAsia="MS Gothic" w:hAnsi="MS Gothic" w:hint="eastAsia"/>
              <w:szCs w:val="22"/>
            </w:rPr>
            <w:t>☐</w:t>
          </w:r>
        </w:sdtContent>
      </w:sdt>
      <w:r w:rsidR="00187C83">
        <w:rPr>
          <w:szCs w:val="22"/>
        </w:rPr>
        <w:t xml:space="preserve"> </w:t>
      </w:r>
      <w:r w:rsidR="00C27EDC">
        <w:rPr>
          <w:szCs w:val="22"/>
        </w:rPr>
        <w:t xml:space="preserve">Facility procedures to meet </w:t>
      </w:r>
      <w:r w:rsidR="00C27EDC" w:rsidRPr="00187C83">
        <w:rPr>
          <w:b/>
          <w:bCs/>
          <w:szCs w:val="22"/>
        </w:rPr>
        <w:t>§289.233(j)(10) and (11)</w:t>
      </w:r>
    </w:p>
    <w:p w14:paraId="0851D561" w14:textId="77777777" w:rsidR="000D6396" w:rsidRDefault="000D6396">
      <w:pPr>
        <w:pStyle w:val="ListParagraph"/>
        <w:spacing w:after="240" w:line="256" w:lineRule="auto"/>
        <w:ind w:left="1080"/>
        <w:rPr>
          <w:szCs w:val="22"/>
        </w:rPr>
      </w:pPr>
    </w:p>
    <w:p w14:paraId="0851D562" w14:textId="77777777" w:rsidR="000D6396" w:rsidRDefault="00C27EDC">
      <w:pPr>
        <w:pStyle w:val="ListParagraph"/>
        <w:numPr>
          <w:ilvl w:val="0"/>
          <w:numId w:val="27"/>
        </w:numPr>
        <w:spacing w:after="240" w:line="256" w:lineRule="auto"/>
        <w:ind w:left="540" w:hanging="540"/>
        <w:rPr>
          <w:szCs w:val="22"/>
        </w:rPr>
      </w:pPr>
      <w:r>
        <w:t>The written QA/QC program is located at:</w:t>
      </w:r>
      <w:bookmarkStart w:id="24" w:name="_Hlk76741410"/>
      <w:r>
        <w:tab/>
      </w:r>
      <w:r w:rsidRPr="0012407B">
        <w:rPr>
          <w:u w:val="single"/>
        </w:rPr>
        <w:tab/>
      </w:r>
      <w:r>
        <w:rPr>
          <w:b/>
          <w:bCs/>
          <w:u w:val="single"/>
        </w:rPr>
        <w:t>(specify location)</w:t>
      </w:r>
      <w:bookmarkEnd w:id="24"/>
      <w:r w:rsidRPr="0012407B">
        <w:rPr>
          <w:u w:val="single"/>
        </w:rPr>
        <w:tab/>
      </w:r>
      <w:r>
        <w:tab/>
      </w:r>
    </w:p>
    <w:p w14:paraId="0851D563" w14:textId="77777777" w:rsidR="000D6396" w:rsidRDefault="00C27EDC">
      <w:pPr>
        <w:pStyle w:val="ListParagraph"/>
        <w:numPr>
          <w:ilvl w:val="0"/>
          <w:numId w:val="27"/>
        </w:numPr>
        <w:spacing w:after="240" w:line="256" w:lineRule="auto"/>
        <w:ind w:left="540" w:hanging="540"/>
        <w:rPr>
          <w:b/>
          <w:bCs/>
          <w:u w:val="single"/>
        </w:rPr>
      </w:pPr>
      <w:r>
        <w:t>Records of test dates and results along with the name of the employee who performed the test are maintained at</w:t>
      </w:r>
      <w:r>
        <w:tab/>
      </w:r>
      <w:r w:rsidRPr="0012407B">
        <w:rPr>
          <w:u w:val="single"/>
        </w:rPr>
        <w:tab/>
      </w:r>
      <w:r>
        <w:rPr>
          <w:b/>
          <w:bCs/>
          <w:u w:val="single"/>
        </w:rPr>
        <w:t>(specify location)</w:t>
      </w:r>
      <w:r w:rsidRPr="0012407B">
        <w:rPr>
          <w:u w:val="single"/>
        </w:rPr>
        <w:tab/>
      </w:r>
      <w:r>
        <w:tab/>
      </w:r>
    </w:p>
    <w:p w14:paraId="0851D564" w14:textId="77777777" w:rsidR="000D6396" w:rsidRDefault="000D6396">
      <w:pPr>
        <w:pStyle w:val="ListParagraph"/>
        <w:spacing w:after="240" w:line="256" w:lineRule="auto"/>
        <w:ind w:left="540"/>
        <w:rPr>
          <w:b/>
          <w:bCs/>
          <w:szCs w:val="22"/>
          <w:u w:val="single"/>
        </w:rPr>
      </w:pPr>
    </w:p>
    <w:p w14:paraId="0851D565" w14:textId="56E34483" w:rsidR="000D6396" w:rsidRPr="008E557C" w:rsidRDefault="008E557C">
      <w:pPr>
        <w:pStyle w:val="ListParagraph"/>
        <w:numPr>
          <w:ilvl w:val="0"/>
          <w:numId w:val="27"/>
        </w:numPr>
        <w:spacing w:after="240" w:line="256" w:lineRule="auto"/>
        <w:ind w:left="547" w:hanging="547"/>
        <w:rPr>
          <w:u w:val="single"/>
        </w:rPr>
      </w:pPr>
      <w:r>
        <w:t>Any u</w:t>
      </w:r>
      <w:r w:rsidR="00C27EDC">
        <w:t>nexposed film is stored</w:t>
      </w:r>
      <w:r>
        <w:t xml:space="preserve"> at</w:t>
      </w:r>
      <w:r w:rsidR="00C27EDC">
        <w:t xml:space="preserve">: </w:t>
      </w:r>
      <w:r w:rsidR="00C27EDC">
        <w:tab/>
      </w:r>
      <w:r w:rsidR="00C27EDC" w:rsidRPr="008E557C">
        <w:rPr>
          <w:u w:val="single"/>
        </w:rPr>
        <w:tab/>
      </w:r>
      <w:r w:rsidR="00C27EDC">
        <w:rPr>
          <w:b/>
          <w:bCs/>
          <w:u w:val="single"/>
        </w:rPr>
        <w:t>(describe location and procedures for storage)</w:t>
      </w:r>
      <w:r w:rsidR="00C27EDC" w:rsidRPr="008E557C">
        <w:rPr>
          <w:u w:val="single"/>
        </w:rPr>
        <w:tab/>
      </w:r>
    </w:p>
    <w:p w14:paraId="0851D566" w14:textId="77777777" w:rsidR="000D6396" w:rsidRDefault="000D6396">
      <w:pPr>
        <w:pStyle w:val="ListParagraph"/>
        <w:spacing w:after="240"/>
        <w:ind w:left="540"/>
        <w:jc w:val="center"/>
        <w:rPr>
          <w:szCs w:val="22"/>
        </w:rPr>
      </w:pPr>
    </w:p>
    <w:p w14:paraId="0851D567" w14:textId="03C7DE41" w:rsidR="000D6396" w:rsidRDefault="00C27EDC">
      <w:pPr>
        <w:pStyle w:val="ListParagraph"/>
        <w:numPr>
          <w:ilvl w:val="0"/>
          <w:numId w:val="27"/>
        </w:numPr>
        <w:spacing w:after="240" w:line="256" w:lineRule="auto"/>
        <w:ind w:left="540" w:hanging="540"/>
      </w:pPr>
      <w:r>
        <w:t xml:space="preserve">Films are developed </w:t>
      </w:r>
      <w:r w:rsidR="00A4294D">
        <w:t>with</w:t>
      </w:r>
      <w:r>
        <w:t xml:space="preserve"> the time and temperature recommended by the x-ray film manufacturer.  Specifications are posted in/at:</w:t>
      </w:r>
      <w:r w:rsidRPr="00A4294D">
        <w:rPr>
          <w:u w:val="single"/>
        </w:rPr>
        <w:tab/>
      </w:r>
      <w:r>
        <w:rPr>
          <w:b/>
          <w:bCs/>
          <w:u w:val="single"/>
        </w:rPr>
        <w:t>(specify location)</w:t>
      </w:r>
      <w:r w:rsidRPr="00A4294D">
        <w:rPr>
          <w:u w:val="single"/>
        </w:rPr>
        <w:tab/>
      </w:r>
    </w:p>
    <w:p w14:paraId="0851D568" w14:textId="77777777" w:rsidR="000D6396" w:rsidRDefault="000D6396">
      <w:pPr>
        <w:pStyle w:val="ListParagraph"/>
        <w:spacing w:after="240" w:line="256" w:lineRule="auto"/>
        <w:ind w:left="540"/>
        <w:rPr>
          <w:szCs w:val="22"/>
        </w:rPr>
      </w:pPr>
    </w:p>
    <w:p w14:paraId="0851D569" w14:textId="0253E0B2" w:rsidR="000D6396" w:rsidRDefault="00C27EDC">
      <w:pPr>
        <w:pStyle w:val="ListParagraph"/>
        <w:numPr>
          <w:ilvl w:val="0"/>
          <w:numId w:val="27"/>
        </w:numPr>
        <w:spacing w:after="240" w:line="256" w:lineRule="auto"/>
        <w:ind w:left="540" w:hanging="540"/>
      </w:pPr>
      <w:r>
        <w:t xml:space="preserve">Chemicals are replaced by </w:t>
      </w:r>
      <w:r>
        <w:rPr>
          <w:b/>
          <w:bCs/>
          <w:u w:val="single"/>
        </w:rPr>
        <w:t>(specify supplier name)</w:t>
      </w:r>
      <w:r>
        <w:t xml:space="preserve"> according to </w:t>
      </w:r>
      <w:r w:rsidR="00A4294D">
        <w:t xml:space="preserve">the </w:t>
      </w:r>
      <w:proofErr w:type="gramStart"/>
      <w:r>
        <w:t>manufacturer’s</w:t>
      </w:r>
      <w:proofErr w:type="gramEnd"/>
      <w:r>
        <w:t xml:space="preserve"> or chemical supplier’s recommended interval, which is </w:t>
      </w:r>
      <w:r>
        <w:rPr>
          <w:b/>
          <w:bCs/>
          <w:u w:val="single"/>
        </w:rPr>
        <w:t>(specify frequency)</w:t>
      </w:r>
      <w:r>
        <w:t>, or no longer than three months.</w:t>
      </w:r>
    </w:p>
    <w:p w14:paraId="0851D56A" w14:textId="77777777" w:rsidR="000D6396" w:rsidRDefault="000D6396">
      <w:pPr>
        <w:pStyle w:val="ListParagraph"/>
        <w:spacing w:after="240" w:line="256" w:lineRule="auto"/>
        <w:ind w:left="540"/>
        <w:rPr>
          <w:szCs w:val="22"/>
        </w:rPr>
      </w:pPr>
    </w:p>
    <w:p w14:paraId="0851D56B" w14:textId="54AC734D" w:rsidR="000D6396" w:rsidRDefault="00C27EDC">
      <w:pPr>
        <w:pStyle w:val="ListParagraph"/>
        <w:numPr>
          <w:ilvl w:val="0"/>
          <w:numId w:val="27"/>
        </w:numPr>
        <w:spacing w:after="240" w:line="256" w:lineRule="auto"/>
        <w:ind w:left="540" w:hanging="540"/>
      </w:pPr>
      <w:r>
        <w:t xml:space="preserve">Safe lights(s) in the film processing/loading area is /are provided under these conditions </w:t>
      </w:r>
      <w:r w:rsidRPr="00187C83">
        <w:rPr>
          <w:b/>
          <w:bCs/>
        </w:rPr>
        <w:t>(See Appendix E)</w:t>
      </w:r>
      <w:r w:rsidR="00187C83" w:rsidRPr="00413BB3">
        <w:t>:</w:t>
      </w:r>
      <w:r>
        <w:t xml:space="preserve"> </w:t>
      </w:r>
    </w:p>
    <w:tbl>
      <w:tblPr>
        <w:tblStyle w:val="TableGrid"/>
        <w:tblW w:w="101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16"/>
        <w:gridCol w:w="3117"/>
        <w:gridCol w:w="3922"/>
      </w:tblGrid>
      <w:tr w:rsidR="000D6396" w14:paraId="0851D56F" w14:textId="77777777" w:rsidTr="000D6396">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116" w:type="dxa"/>
            <w:hideMark/>
          </w:tcPr>
          <w:p w14:paraId="0851D56C" w14:textId="77777777" w:rsidR="000D6396" w:rsidRDefault="00C27EDC">
            <w:pPr>
              <w:spacing w:after="240"/>
              <w:rPr>
                <w:sz w:val="22"/>
                <w:szCs w:val="22"/>
              </w:rPr>
            </w:pPr>
            <w:r>
              <w:rPr>
                <w:sz w:val="22"/>
                <w:szCs w:val="22"/>
              </w:rPr>
              <w:t>Filter Type</w:t>
            </w:r>
          </w:p>
        </w:tc>
        <w:tc>
          <w:tcPr>
            <w:tcW w:w="3117" w:type="dxa"/>
            <w:hideMark/>
          </w:tcPr>
          <w:p w14:paraId="0851D56D" w14:textId="77777777" w:rsidR="000D6396" w:rsidRDefault="00C27EDC">
            <w:pPr>
              <w:spacing w:after="240"/>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Bulb Wattage</w:t>
            </w:r>
          </w:p>
        </w:tc>
        <w:tc>
          <w:tcPr>
            <w:tcW w:w="3922" w:type="dxa"/>
            <w:hideMark/>
          </w:tcPr>
          <w:p w14:paraId="0851D56E" w14:textId="66DFC742" w:rsidR="000D6396" w:rsidRDefault="00C27EDC">
            <w:pPr>
              <w:spacing w:after="240"/>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Distance from </w:t>
            </w:r>
            <w:r w:rsidR="00A4294D">
              <w:rPr>
                <w:sz w:val="22"/>
                <w:szCs w:val="22"/>
              </w:rPr>
              <w:t xml:space="preserve">the </w:t>
            </w:r>
            <w:r>
              <w:rPr>
                <w:sz w:val="22"/>
                <w:szCs w:val="22"/>
              </w:rPr>
              <w:t>work area</w:t>
            </w:r>
          </w:p>
        </w:tc>
      </w:tr>
      <w:tr w:rsidR="000D6396" w14:paraId="0851D573" w14:textId="77777777" w:rsidTr="000D6396">
        <w:trPr>
          <w:trHeight w:val="430"/>
        </w:trPr>
        <w:tc>
          <w:tcPr>
            <w:cnfStyle w:val="001000000000" w:firstRow="0" w:lastRow="0" w:firstColumn="1" w:lastColumn="0" w:oddVBand="0" w:evenVBand="0" w:oddHBand="0" w:evenHBand="0" w:firstRowFirstColumn="0" w:firstRowLastColumn="0" w:lastRowFirstColumn="0" w:lastRowLastColumn="0"/>
            <w:tcW w:w="3116" w:type="dxa"/>
          </w:tcPr>
          <w:p w14:paraId="0851D570" w14:textId="77777777" w:rsidR="000D6396" w:rsidRDefault="000D6396">
            <w:pPr>
              <w:spacing w:after="240"/>
              <w:rPr>
                <w:sz w:val="22"/>
                <w:szCs w:val="22"/>
              </w:rPr>
            </w:pPr>
          </w:p>
        </w:tc>
        <w:tc>
          <w:tcPr>
            <w:tcW w:w="3117" w:type="dxa"/>
          </w:tcPr>
          <w:p w14:paraId="0851D571"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22"/>
                <w:szCs w:val="22"/>
              </w:rPr>
            </w:pPr>
          </w:p>
        </w:tc>
        <w:tc>
          <w:tcPr>
            <w:tcW w:w="3922" w:type="dxa"/>
          </w:tcPr>
          <w:p w14:paraId="0851D572"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22"/>
                <w:szCs w:val="22"/>
              </w:rPr>
            </w:pPr>
          </w:p>
        </w:tc>
      </w:tr>
      <w:tr w:rsidR="000D6396" w14:paraId="0851D577" w14:textId="77777777" w:rsidTr="000D6396">
        <w:trPr>
          <w:trHeight w:val="430"/>
        </w:trPr>
        <w:tc>
          <w:tcPr>
            <w:cnfStyle w:val="001000000000" w:firstRow="0" w:lastRow="0" w:firstColumn="1" w:lastColumn="0" w:oddVBand="0" w:evenVBand="0" w:oddHBand="0" w:evenHBand="0" w:firstRowFirstColumn="0" w:firstRowLastColumn="0" w:lastRowFirstColumn="0" w:lastRowLastColumn="0"/>
            <w:tcW w:w="3116" w:type="dxa"/>
          </w:tcPr>
          <w:p w14:paraId="0851D574" w14:textId="77777777" w:rsidR="000D6396" w:rsidRDefault="000D6396">
            <w:pPr>
              <w:pStyle w:val="BodyText"/>
            </w:pPr>
          </w:p>
        </w:tc>
        <w:tc>
          <w:tcPr>
            <w:tcW w:w="3117" w:type="dxa"/>
          </w:tcPr>
          <w:p w14:paraId="0851D575"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Cs w:val="22"/>
              </w:rPr>
            </w:pPr>
          </w:p>
        </w:tc>
        <w:tc>
          <w:tcPr>
            <w:tcW w:w="3922" w:type="dxa"/>
          </w:tcPr>
          <w:p w14:paraId="0851D576"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Cs w:val="22"/>
              </w:rPr>
            </w:pPr>
          </w:p>
        </w:tc>
      </w:tr>
    </w:tbl>
    <w:p w14:paraId="0851D578" w14:textId="77777777" w:rsidR="000D6396" w:rsidRDefault="000D6396">
      <w:pPr>
        <w:pStyle w:val="ListParagraph"/>
        <w:spacing w:after="240" w:line="256" w:lineRule="auto"/>
        <w:ind w:left="540"/>
        <w:rPr>
          <w:szCs w:val="22"/>
        </w:rPr>
      </w:pPr>
    </w:p>
    <w:p w14:paraId="0851D579" w14:textId="77777777" w:rsidR="000D6396" w:rsidRDefault="00C27EDC">
      <w:pPr>
        <w:pStyle w:val="ListParagraph"/>
        <w:numPr>
          <w:ilvl w:val="0"/>
          <w:numId w:val="27"/>
        </w:numPr>
        <w:spacing w:after="240" w:line="256" w:lineRule="auto"/>
        <w:ind w:left="540" w:hanging="540"/>
      </w:pPr>
      <w:r>
        <w:t>Light leaks around doors, ceiling, or other openings in the darkroom, are reported to the RSO.  Repairs are initiated within 72 hours and completed within 15 days from the detection of the fault.</w:t>
      </w:r>
    </w:p>
    <w:p w14:paraId="0851D57A" w14:textId="77777777" w:rsidR="000D6396" w:rsidRDefault="000D6396">
      <w:pPr>
        <w:pStyle w:val="ListParagraph"/>
        <w:spacing w:after="240" w:line="256" w:lineRule="auto"/>
        <w:ind w:left="540"/>
        <w:rPr>
          <w:szCs w:val="22"/>
        </w:rPr>
      </w:pPr>
    </w:p>
    <w:p w14:paraId="0851D57B" w14:textId="77777777" w:rsidR="000D6396" w:rsidRDefault="00C27EDC">
      <w:pPr>
        <w:pStyle w:val="ListParagraph"/>
        <w:numPr>
          <w:ilvl w:val="0"/>
          <w:numId w:val="27"/>
        </w:numPr>
        <w:spacing w:after="240" w:line="256" w:lineRule="auto"/>
        <w:ind w:left="540" w:hanging="540"/>
      </w:pPr>
      <w:r>
        <w:t>Darkroom light leak tests are performed at intervals not to exceed six months. A record of darkroom testing is maintained at</w:t>
      </w:r>
      <w:r>
        <w:tab/>
      </w:r>
      <w:r>
        <w:rPr>
          <w:b/>
          <w:bCs/>
          <w:u w:val="single"/>
        </w:rPr>
        <w:t>(specify location)</w:t>
      </w:r>
      <w:r>
        <w:tab/>
      </w:r>
    </w:p>
    <w:p w14:paraId="0851D57C" w14:textId="77777777" w:rsidR="000D6396" w:rsidRDefault="000D6396">
      <w:pPr>
        <w:pStyle w:val="ListParagraph"/>
        <w:spacing w:after="240"/>
        <w:ind w:left="540"/>
        <w:jc w:val="center"/>
        <w:rPr>
          <w:szCs w:val="22"/>
        </w:rPr>
      </w:pPr>
    </w:p>
    <w:p w14:paraId="0851D57D" w14:textId="77777777" w:rsidR="000D6396" w:rsidRDefault="00C27EDC">
      <w:pPr>
        <w:pStyle w:val="ListParagraph"/>
        <w:numPr>
          <w:ilvl w:val="0"/>
          <w:numId w:val="27"/>
        </w:numPr>
        <w:spacing w:after="240" w:line="256" w:lineRule="auto"/>
        <w:ind w:left="540" w:hanging="540"/>
      </w:pPr>
      <w:r>
        <w:t>This facility uses (choose from the following if applicable):</w:t>
      </w:r>
    </w:p>
    <w:p w14:paraId="0851D57E" w14:textId="41420CD6" w:rsidR="000D6396" w:rsidRDefault="001D03E3">
      <w:pPr>
        <w:pStyle w:val="ListParagraph"/>
        <w:spacing w:after="240" w:line="256" w:lineRule="auto"/>
        <w:rPr>
          <w:szCs w:val="22"/>
        </w:rPr>
      </w:pPr>
      <w:sdt>
        <w:sdtPr>
          <w:rPr>
            <w:szCs w:val="22"/>
          </w:rPr>
          <w:id w:val="714462234"/>
          <w14:checkbox>
            <w14:checked w14:val="0"/>
            <w14:checkedState w14:val="2612" w14:font="MS Gothic"/>
            <w14:uncheckedState w14:val="2610" w14:font="MS Gothic"/>
          </w14:checkbox>
        </w:sdtPr>
        <w:sdtEndPr/>
        <w:sdtContent>
          <w:r w:rsidR="00C27EDC">
            <w:rPr>
              <w:rFonts w:ascii="MS Gothic" w:eastAsia="MS Gothic" w:hAnsi="MS Gothic" w:hint="eastAsia"/>
              <w:szCs w:val="22"/>
            </w:rPr>
            <w:t>☐</w:t>
          </w:r>
        </w:sdtContent>
      </w:sdt>
      <w:r w:rsidR="00413BB3">
        <w:rPr>
          <w:szCs w:val="22"/>
        </w:rPr>
        <w:t xml:space="preserve"> </w:t>
      </w:r>
      <w:r w:rsidR="00C27EDC">
        <w:rPr>
          <w:szCs w:val="22"/>
        </w:rPr>
        <w:t>Daylight Processing</w:t>
      </w:r>
    </w:p>
    <w:p w14:paraId="0851D57F" w14:textId="1886E259" w:rsidR="000D6396" w:rsidRDefault="001D03E3">
      <w:pPr>
        <w:pStyle w:val="ListParagraph"/>
        <w:spacing w:after="240" w:line="256" w:lineRule="auto"/>
        <w:rPr>
          <w:szCs w:val="22"/>
        </w:rPr>
      </w:pPr>
      <w:sdt>
        <w:sdtPr>
          <w:rPr>
            <w:szCs w:val="22"/>
          </w:rPr>
          <w:id w:val="1328639742"/>
          <w14:checkbox>
            <w14:checked w14:val="0"/>
            <w14:checkedState w14:val="2612" w14:font="MS Gothic"/>
            <w14:uncheckedState w14:val="2610" w14:font="MS Gothic"/>
          </w14:checkbox>
        </w:sdtPr>
        <w:sdtEndPr/>
        <w:sdtContent>
          <w:r w:rsidR="00C27EDC">
            <w:rPr>
              <w:rFonts w:ascii="MS Gothic" w:eastAsia="MS Gothic" w:hAnsi="MS Gothic" w:hint="eastAsia"/>
              <w:szCs w:val="22"/>
            </w:rPr>
            <w:t>☐</w:t>
          </w:r>
        </w:sdtContent>
      </w:sdt>
      <w:r w:rsidR="00413BB3">
        <w:rPr>
          <w:szCs w:val="22"/>
        </w:rPr>
        <w:t xml:space="preserve"> </w:t>
      </w:r>
      <w:r w:rsidR="00C27EDC">
        <w:rPr>
          <w:szCs w:val="22"/>
        </w:rPr>
        <w:t>Laser Processors</w:t>
      </w:r>
    </w:p>
    <w:p w14:paraId="0851D580" w14:textId="44BB9940" w:rsidR="000D6396" w:rsidRDefault="001D03E3">
      <w:pPr>
        <w:pStyle w:val="ListParagraph"/>
        <w:spacing w:after="240" w:line="256" w:lineRule="auto"/>
        <w:rPr>
          <w:szCs w:val="22"/>
        </w:rPr>
      </w:pPr>
      <w:sdt>
        <w:sdtPr>
          <w:rPr>
            <w:szCs w:val="22"/>
          </w:rPr>
          <w:id w:val="1353762933"/>
          <w14:checkbox>
            <w14:checked w14:val="0"/>
            <w14:checkedState w14:val="2612" w14:font="MS Gothic"/>
            <w14:uncheckedState w14:val="2610" w14:font="MS Gothic"/>
          </w14:checkbox>
        </w:sdtPr>
        <w:sdtEndPr/>
        <w:sdtContent>
          <w:r w:rsidR="00C27EDC">
            <w:rPr>
              <w:rFonts w:ascii="MS Gothic" w:eastAsia="MS Gothic" w:hAnsi="MS Gothic" w:hint="eastAsia"/>
              <w:szCs w:val="22"/>
            </w:rPr>
            <w:t>☐</w:t>
          </w:r>
        </w:sdtContent>
      </w:sdt>
      <w:r w:rsidR="00413BB3">
        <w:rPr>
          <w:szCs w:val="22"/>
        </w:rPr>
        <w:t xml:space="preserve"> </w:t>
      </w:r>
      <w:r w:rsidR="00C27EDC">
        <w:rPr>
          <w:szCs w:val="22"/>
        </w:rPr>
        <w:t>Self-processing film systems</w:t>
      </w:r>
    </w:p>
    <w:p w14:paraId="0851D581" w14:textId="67C714CC" w:rsidR="000D6396" w:rsidRDefault="001D03E3">
      <w:pPr>
        <w:pStyle w:val="ListParagraph"/>
        <w:spacing w:after="240" w:line="256" w:lineRule="auto"/>
        <w:rPr>
          <w:szCs w:val="22"/>
        </w:rPr>
      </w:pPr>
      <w:sdt>
        <w:sdtPr>
          <w:rPr>
            <w:szCs w:val="22"/>
          </w:rPr>
          <w:id w:val="-2006201400"/>
          <w14:checkbox>
            <w14:checked w14:val="0"/>
            <w14:checkedState w14:val="2612" w14:font="MS Gothic"/>
            <w14:uncheckedState w14:val="2610" w14:font="MS Gothic"/>
          </w14:checkbox>
        </w:sdtPr>
        <w:sdtEndPr/>
        <w:sdtContent>
          <w:r w:rsidR="00C27EDC">
            <w:rPr>
              <w:rFonts w:ascii="MS Gothic" w:eastAsia="MS Gothic" w:hAnsi="MS Gothic" w:hint="eastAsia"/>
              <w:szCs w:val="22"/>
            </w:rPr>
            <w:t>☐</w:t>
          </w:r>
        </w:sdtContent>
      </w:sdt>
      <w:r w:rsidR="00413BB3">
        <w:rPr>
          <w:szCs w:val="22"/>
        </w:rPr>
        <w:t xml:space="preserve"> </w:t>
      </w:r>
      <w:r w:rsidR="00C27EDC">
        <w:rPr>
          <w:szCs w:val="22"/>
        </w:rPr>
        <w:t>Other:</w:t>
      </w:r>
      <w:r w:rsidR="00C27EDC">
        <w:rPr>
          <w:szCs w:val="22"/>
        </w:rPr>
        <w:tab/>
      </w:r>
    </w:p>
    <w:p w14:paraId="0851D582" w14:textId="77777777" w:rsidR="000D6396" w:rsidRDefault="000D6396">
      <w:pPr>
        <w:pStyle w:val="ListParagraph"/>
        <w:spacing w:after="240" w:line="256" w:lineRule="auto"/>
        <w:rPr>
          <w:szCs w:val="22"/>
        </w:rPr>
      </w:pPr>
    </w:p>
    <w:p w14:paraId="0851D583" w14:textId="475A5FC1" w:rsidR="000D6396" w:rsidRDefault="00C27EDC">
      <w:pPr>
        <w:pStyle w:val="ListParagraph"/>
        <w:numPr>
          <w:ilvl w:val="0"/>
          <w:numId w:val="27"/>
        </w:numPr>
        <w:spacing w:after="240" w:line="256" w:lineRule="auto"/>
        <w:ind w:left="540" w:hanging="540"/>
        <w:jc w:val="both"/>
      </w:pPr>
      <w:r>
        <w:t xml:space="preserve">The manufacturer’s procedures for using the above system </w:t>
      </w:r>
      <w:r w:rsidR="00A4294D">
        <w:t>are</w:t>
      </w:r>
      <w:r>
        <w:t xml:space="preserve"> located at: </w:t>
      </w:r>
      <w:r>
        <w:rPr>
          <w:b/>
          <w:bCs/>
          <w:u w:val="single"/>
        </w:rPr>
        <w:t>(specify location)</w:t>
      </w:r>
    </w:p>
    <w:p w14:paraId="0851D584" w14:textId="77777777" w:rsidR="000D6396" w:rsidRDefault="00C27EDC">
      <w:pPr>
        <w:pStyle w:val="Heading1"/>
        <w:numPr>
          <w:ilvl w:val="0"/>
          <w:numId w:val="0"/>
        </w:numPr>
        <w:spacing w:after="240"/>
        <w:jc w:val="center"/>
      </w:pPr>
      <w:bookmarkStart w:id="25" w:name="_Toc86317995"/>
      <w:r>
        <w:lastRenderedPageBreak/>
        <w:t>APPENDIX B</w:t>
      </w:r>
      <w:bookmarkEnd w:id="25"/>
    </w:p>
    <w:p w14:paraId="0851D585" w14:textId="77777777" w:rsidR="000D6396" w:rsidRDefault="00C27EDC">
      <w:pPr>
        <w:spacing w:after="240"/>
        <w:jc w:val="center"/>
        <w:rPr>
          <w:b/>
          <w:bCs/>
          <w:szCs w:val="24"/>
          <w:u w:val="single"/>
        </w:rPr>
      </w:pPr>
      <w:r>
        <w:rPr>
          <w:b/>
          <w:bCs/>
          <w:szCs w:val="24"/>
          <w:u w:val="single"/>
        </w:rPr>
        <w:t>SAMPLE RECORD FOR INSTRUCTIONS OF INDIVIDUALS</w:t>
      </w:r>
    </w:p>
    <w:p w14:paraId="0851D586" w14:textId="77777777" w:rsidR="000D6396" w:rsidRDefault="00C27EDC">
      <w:pPr>
        <w:spacing w:after="240"/>
        <w:jc w:val="center"/>
        <w:rPr>
          <w:szCs w:val="24"/>
        </w:rPr>
      </w:pPr>
      <w:r>
        <w:rPr>
          <w:szCs w:val="24"/>
        </w:rPr>
        <w:t>OPERATING AND SAFETY PROCEDURES FOR</w:t>
      </w:r>
    </w:p>
    <w:p w14:paraId="0851D587" w14:textId="77777777" w:rsidR="000D6396" w:rsidRDefault="00C27EDC">
      <w:pPr>
        <w:spacing w:after="240"/>
        <w:jc w:val="center"/>
        <w:rPr>
          <w:b/>
          <w:szCs w:val="24"/>
        </w:rPr>
      </w:pPr>
      <w:r>
        <w:rPr>
          <w:b/>
          <w:szCs w:val="24"/>
        </w:rPr>
        <w:t>(Name of the Facility)</w:t>
      </w:r>
    </w:p>
    <w:p w14:paraId="0851D588" w14:textId="77777777" w:rsidR="000D6396" w:rsidRDefault="00C27EDC">
      <w:pPr>
        <w:spacing w:after="240"/>
        <w:rPr>
          <w:b/>
          <w:szCs w:val="24"/>
        </w:rPr>
      </w:pPr>
      <w:r>
        <w:rPr>
          <w:b/>
          <w:szCs w:val="24"/>
        </w:rPr>
        <w:t>The Operating and Safety Procedures shall be read, signed, and dated by the RSO and all operators annually. [§289.233(j)(2)(A)]</w:t>
      </w:r>
    </w:p>
    <w:p w14:paraId="0851D589" w14:textId="77777777" w:rsidR="000D6396" w:rsidRDefault="00C27EDC">
      <w:pPr>
        <w:spacing w:after="240"/>
        <w:rPr>
          <w:szCs w:val="24"/>
        </w:rPr>
      </w:pPr>
      <w:r>
        <w:rPr>
          <w:szCs w:val="24"/>
        </w:rPr>
        <w:t xml:space="preserve">These procedures have been made available to </w:t>
      </w:r>
      <w:proofErr w:type="gramStart"/>
      <w:r>
        <w:rPr>
          <w:szCs w:val="24"/>
        </w:rPr>
        <w:t>each individual</w:t>
      </w:r>
      <w:proofErr w:type="gramEnd"/>
      <w:r>
        <w:rPr>
          <w:szCs w:val="24"/>
        </w:rPr>
        <w:t xml:space="preserve"> who operates the x-ray equipment on the date(s) indicated.  </w:t>
      </w:r>
      <w:r>
        <w:rPr>
          <w:b/>
          <w:szCs w:val="24"/>
        </w:rPr>
        <w:t>[§289.233(j)(2)(A)]</w:t>
      </w:r>
    </w:p>
    <w:p w14:paraId="0851D58A" w14:textId="77777777" w:rsidR="000D6396" w:rsidRDefault="00C27EDC">
      <w:pPr>
        <w:spacing w:after="240"/>
        <w:rPr>
          <w:szCs w:val="24"/>
        </w:rPr>
      </w:pPr>
      <w:r>
        <w:rPr>
          <w:szCs w:val="24"/>
        </w:rPr>
        <w:t>__________________________________________________________________</w:t>
      </w:r>
    </w:p>
    <w:p w14:paraId="0851D58B" w14:textId="77777777" w:rsidR="000D6396" w:rsidRDefault="00C27EDC">
      <w:pPr>
        <w:tabs>
          <w:tab w:val="left" w:pos="8640"/>
        </w:tabs>
        <w:spacing w:after="240"/>
        <w:rPr>
          <w:szCs w:val="24"/>
        </w:rPr>
      </w:pPr>
      <w:r>
        <w:rPr>
          <w:szCs w:val="24"/>
        </w:rPr>
        <w:t>(Signature of RSO)</w:t>
      </w:r>
      <w:r>
        <w:rPr>
          <w:szCs w:val="24"/>
        </w:rPr>
        <w:tab/>
        <w:t>(Date)</w:t>
      </w:r>
    </w:p>
    <w:p w14:paraId="0851D58C" w14:textId="77777777" w:rsidR="000D6396" w:rsidRDefault="00C27EDC">
      <w:pPr>
        <w:spacing w:after="240"/>
        <w:rPr>
          <w:b/>
          <w:szCs w:val="24"/>
        </w:rPr>
      </w:pPr>
      <w:r>
        <w:rPr>
          <w:b/>
          <w:szCs w:val="24"/>
        </w:rPr>
        <w:t>Equipment Operator Statement:</w:t>
      </w:r>
    </w:p>
    <w:p w14:paraId="0851D58D" w14:textId="77777777" w:rsidR="000D6396" w:rsidRDefault="00C27EDC">
      <w:pPr>
        <w:spacing w:after="240"/>
        <w:rPr>
          <w:szCs w:val="24"/>
        </w:rPr>
      </w:pPr>
      <w:r>
        <w:rPr>
          <w:szCs w:val="24"/>
        </w:rPr>
        <w:t>I have read these procedures and agree to follow them.</w:t>
      </w:r>
    </w:p>
    <w:p w14:paraId="0851D58E" w14:textId="77777777" w:rsidR="000D6396" w:rsidRDefault="00C27EDC">
      <w:pPr>
        <w:spacing w:after="240"/>
        <w:rPr>
          <w:szCs w:val="24"/>
        </w:rPr>
      </w:pPr>
      <w:r>
        <w:rPr>
          <w:szCs w:val="24"/>
        </w:rPr>
        <w:t>__________________________________________________________________</w:t>
      </w:r>
    </w:p>
    <w:p w14:paraId="0851D58F" w14:textId="77777777" w:rsidR="000D6396" w:rsidRDefault="00C27EDC">
      <w:pPr>
        <w:tabs>
          <w:tab w:val="left" w:pos="8640"/>
        </w:tabs>
        <w:spacing w:after="240"/>
        <w:rPr>
          <w:szCs w:val="24"/>
        </w:rPr>
      </w:pPr>
      <w:r>
        <w:rPr>
          <w:szCs w:val="24"/>
        </w:rPr>
        <w:t>(Signature of Equipment Operator)</w:t>
      </w:r>
      <w:r>
        <w:rPr>
          <w:szCs w:val="24"/>
        </w:rPr>
        <w:tab/>
        <w:t>(Date)</w:t>
      </w:r>
    </w:p>
    <w:p w14:paraId="0851D590" w14:textId="77777777" w:rsidR="000D6396" w:rsidRDefault="00C27EDC">
      <w:pPr>
        <w:spacing w:after="240"/>
        <w:rPr>
          <w:szCs w:val="24"/>
        </w:rPr>
      </w:pPr>
      <w:r>
        <w:rPr>
          <w:szCs w:val="24"/>
        </w:rPr>
        <w:t>__________________________________________________________________</w:t>
      </w:r>
    </w:p>
    <w:p w14:paraId="0851D591" w14:textId="77777777" w:rsidR="000D6396" w:rsidRDefault="00C27EDC">
      <w:pPr>
        <w:tabs>
          <w:tab w:val="left" w:pos="8640"/>
        </w:tabs>
        <w:spacing w:after="240"/>
        <w:rPr>
          <w:szCs w:val="24"/>
        </w:rPr>
      </w:pPr>
      <w:r>
        <w:rPr>
          <w:szCs w:val="24"/>
        </w:rPr>
        <w:t>(Signature of Equipment Operator)</w:t>
      </w:r>
      <w:r>
        <w:rPr>
          <w:szCs w:val="24"/>
        </w:rPr>
        <w:tab/>
        <w:t>(Date)</w:t>
      </w:r>
    </w:p>
    <w:p w14:paraId="0851D592" w14:textId="77777777" w:rsidR="000D6396" w:rsidRDefault="00C27EDC">
      <w:pPr>
        <w:spacing w:after="240"/>
        <w:rPr>
          <w:szCs w:val="24"/>
        </w:rPr>
      </w:pPr>
      <w:r>
        <w:rPr>
          <w:szCs w:val="24"/>
        </w:rPr>
        <w:t>__________________________________________________________________</w:t>
      </w:r>
    </w:p>
    <w:p w14:paraId="0851D593" w14:textId="77777777" w:rsidR="000D6396" w:rsidRDefault="00C27EDC">
      <w:pPr>
        <w:tabs>
          <w:tab w:val="left" w:pos="8640"/>
        </w:tabs>
        <w:spacing w:after="240"/>
        <w:rPr>
          <w:szCs w:val="24"/>
        </w:rPr>
      </w:pPr>
      <w:r>
        <w:rPr>
          <w:szCs w:val="24"/>
        </w:rPr>
        <w:t>(Signature of Equipment Operator)</w:t>
      </w:r>
      <w:r>
        <w:rPr>
          <w:szCs w:val="24"/>
        </w:rPr>
        <w:tab/>
        <w:t>(Date)</w:t>
      </w:r>
    </w:p>
    <w:p w14:paraId="0851D594" w14:textId="77777777" w:rsidR="000D6396" w:rsidRDefault="00C27EDC">
      <w:pPr>
        <w:spacing w:after="240"/>
        <w:rPr>
          <w:szCs w:val="24"/>
        </w:rPr>
      </w:pPr>
      <w:r>
        <w:rPr>
          <w:szCs w:val="24"/>
        </w:rPr>
        <w:t>__________________________________________________________________</w:t>
      </w:r>
    </w:p>
    <w:p w14:paraId="0851D595" w14:textId="77777777" w:rsidR="000D6396" w:rsidRDefault="00C27EDC">
      <w:pPr>
        <w:tabs>
          <w:tab w:val="left" w:pos="8640"/>
        </w:tabs>
        <w:spacing w:after="240"/>
        <w:rPr>
          <w:szCs w:val="24"/>
        </w:rPr>
      </w:pPr>
      <w:r>
        <w:rPr>
          <w:szCs w:val="24"/>
        </w:rPr>
        <w:t>(Signature of Equipment Operator)</w:t>
      </w:r>
      <w:r>
        <w:rPr>
          <w:szCs w:val="24"/>
        </w:rPr>
        <w:tab/>
        <w:t>(Date)</w:t>
      </w:r>
    </w:p>
    <w:p w14:paraId="0851D596" w14:textId="77777777" w:rsidR="000D6396" w:rsidRDefault="00C27EDC">
      <w:pPr>
        <w:spacing w:after="240"/>
        <w:rPr>
          <w:szCs w:val="24"/>
        </w:rPr>
      </w:pPr>
      <w:r>
        <w:rPr>
          <w:szCs w:val="24"/>
        </w:rPr>
        <w:t>__________________________________________________________________</w:t>
      </w:r>
    </w:p>
    <w:p w14:paraId="0851D597" w14:textId="77777777" w:rsidR="000D6396" w:rsidRDefault="00C27EDC">
      <w:pPr>
        <w:tabs>
          <w:tab w:val="left" w:pos="8640"/>
        </w:tabs>
        <w:spacing w:after="240"/>
        <w:rPr>
          <w:szCs w:val="24"/>
        </w:rPr>
      </w:pPr>
      <w:r>
        <w:rPr>
          <w:szCs w:val="24"/>
        </w:rPr>
        <w:t>(Signature of Equipment Operator)</w:t>
      </w:r>
      <w:r>
        <w:rPr>
          <w:szCs w:val="24"/>
        </w:rPr>
        <w:tab/>
        <w:t>(Date)</w:t>
      </w:r>
    </w:p>
    <w:p w14:paraId="0851D598" w14:textId="77777777" w:rsidR="000D6396" w:rsidRDefault="00C27EDC">
      <w:pPr>
        <w:spacing w:after="240"/>
        <w:rPr>
          <w:szCs w:val="24"/>
        </w:rPr>
      </w:pPr>
      <w:r>
        <w:rPr>
          <w:szCs w:val="24"/>
        </w:rPr>
        <w:t>__________________________________________________________________</w:t>
      </w:r>
    </w:p>
    <w:p w14:paraId="0851D599" w14:textId="77777777" w:rsidR="000D6396" w:rsidRDefault="00C27EDC">
      <w:pPr>
        <w:tabs>
          <w:tab w:val="left" w:pos="8640"/>
        </w:tabs>
        <w:spacing w:after="240"/>
        <w:rPr>
          <w:szCs w:val="24"/>
        </w:rPr>
      </w:pPr>
      <w:r>
        <w:rPr>
          <w:szCs w:val="24"/>
        </w:rPr>
        <w:t>(Signature of Equipment Operator)</w:t>
      </w:r>
      <w:r>
        <w:rPr>
          <w:szCs w:val="24"/>
        </w:rPr>
        <w:tab/>
        <w:t>(Date)</w:t>
      </w:r>
    </w:p>
    <w:p w14:paraId="0851D59A" w14:textId="77777777" w:rsidR="000D6396" w:rsidRDefault="00C27EDC">
      <w:pPr>
        <w:spacing w:after="240"/>
        <w:rPr>
          <w:szCs w:val="24"/>
        </w:rPr>
      </w:pPr>
      <w:r>
        <w:rPr>
          <w:szCs w:val="24"/>
        </w:rPr>
        <w:t>__________________________________________________________________</w:t>
      </w:r>
    </w:p>
    <w:p w14:paraId="0851D59B" w14:textId="77777777" w:rsidR="000D6396" w:rsidRDefault="00C27EDC">
      <w:pPr>
        <w:tabs>
          <w:tab w:val="left" w:pos="8640"/>
        </w:tabs>
        <w:spacing w:after="240"/>
        <w:rPr>
          <w:szCs w:val="24"/>
        </w:rPr>
      </w:pPr>
      <w:r>
        <w:rPr>
          <w:szCs w:val="24"/>
        </w:rPr>
        <w:t>(Signature of Equipment Operator)</w:t>
      </w:r>
      <w:r>
        <w:rPr>
          <w:szCs w:val="24"/>
        </w:rPr>
        <w:tab/>
        <w:t>(Date)</w:t>
      </w:r>
    </w:p>
    <w:p w14:paraId="0851D59C" w14:textId="77777777" w:rsidR="000D6396" w:rsidRDefault="00C27EDC">
      <w:pPr>
        <w:spacing w:after="240"/>
        <w:rPr>
          <w:b/>
          <w:szCs w:val="24"/>
          <w:u w:val="single"/>
        </w:rPr>
      </w:pPr>
      <w:r>
        <w:rPr>
          <w:b/>
          <w:szCs w:val="24"/>
          <w:u w:val="single"/>
        </w:rPr>
        <w:br w:type="page"/>
      </w:r>
    </w:p>
    <w:p w14:paraId="0851D59D" w14:textId="77777777" w:rsidR="000D6396" w:rsidRDefault="00C27EDC">
      <w:pPr>
        <w:pStyle w:val="Heading1"/>
        <w:pageBreakBefore w:val="0"/>
        <w:numPr>
          <w:ilvl w:val="0"/>
          <w:numId w:val="0"/>
        </w:numPr>
        <w:tabs>
          <w:tab w:val="left" w:pos="9360"/>
        </w:tabs>
        <w:spacing w:after="240"/>
        <w:jc w:val="center"/>
      </w:pPr>
      <w:bookmarkStart w:id="26" w:name="_Toc86317996"/>
      <w:r>
        <w:lastRenderedPageBreak/>
        <w:t>APPENDIX C</w:t>
      </w:r>
      <w:bookmarkEnd w:id="26"/>
    </w:p>
    <w:p w14:paraId="0851D59E" w14:textId="219F5DF3" w:rsidR="000D6396" w:rsidRDefault="00C27EDC">
      <w:pPr>
        <w:spacing w:after="240"/>
        <w:rPr>
          <w:b/>
          <w:bCs/>
          <w:szCs w:val="24"/>
          <w:u w:val="single"/>
        </w:rPr>
      </w:pPr>
      <w:r>
        <w:rPr>
          <w:b/>
          <w:bCs/>
          <w:szCs w:val="24"/>
          <w:u w:val="single"/>
        </w:rPr>
        <w:t xml:space="preserve">SAMPLE </w:t>
      </w:r>
      <w:r w:rsidR="002D176A">
        <w:rPr>
          <w:b/>
          <w:bCs/>
          <w:szCs w:val="24"/>
          <w:u w:val="single"/>
        </w:rPr>
        <w:t>ANNUAL</w:t>
      </w:r>
      <w:r>
        <w:rPr>
          <w:b/>
          <w:bCs/>
          <w:szCs w:val="24"/>
          <w:u w:val="single"/>
        </w:rPr>
        <w:t xml:space="preserve"> EQUIPMENT INVENTORY LOG</w:t>
      </w:r>
    </w:p>
    <w:tbl>
      <w:tblPr>
        <w:tblStyle w:val="TableGrid"/>
        <w:tblW w:w="9435" w:type="dxa"/>
        <w:tblLook w:val="04A0" w:firstRow="1" w:lastRow="0" w:firstColumn="1" w:lastColumn="0" w:noHBand="0" w:noVBand="1"/>
        <w:tblCaption w:val="Sample yearly equipment inventory log"/>
        <w:tblDescription w:val="Table is blank for your use, however columns are labeled. Column 1- Manufacturer. Column 2- Model Number. Column 3- Serial Number. Column 3- Location"/>
      </w:tblPr>
      <w:tblGrid>
        <w:gridCol w:w="2510"/>
        <w:gridCol w:w="2380"/>
        <w:gridCol w:w="2506"/>
        <w:gridCol w:w="2039"/>
      </w:tblGrid>
      <w:tr w:rsidR="000D6396" w14:paraId="0851D5A3" w14:textId="77777777" w:rsidTr="000D63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0" w:type="dxa"/>
            <w:tcBorders>
              <w:top w:val="double" w:sz="4" w:space="0" w:color="auto"/>
              <w:left w:val="double" w:sz="4" w:space="0" w:color="auto"/>
              <w:bottom w:val="double" w:sz="4" w:space="0" w:color="auto"/>
              <w:right w:val="double" w:sz="4" w:space="0" w:color="auto"/>
            </w:tcBorders>
          </w:tcPr>
          <w:p w14:paraId="0851D59F" w14:textId="77777777" w:rsidR="000D6396" w:rsidRDefault="00C27EDC">
            <w:pPr>
              <w:spacing w:after="240"/>
              <w:rPr>
                <w:b w:val="0"/>
              </w:rPr>
            </w:pPr>
            <w:r>
              <w:t>MANUFACTURER</w:t>
            </w:r>
          </w:p>
        </w:tc>
        <w:tc>
          <w:tcPr>
            <w:tcW w:w="2380" w:type="dxa"/>
            <w:tcBorders>
              <w:top w:val="double" w:sz="4" w:space="0" w:color="auto"/>
              <w:left w:val="double" w:sz="4" w:space="0" w:color="auto"/>
              <w:bottom w:val="double" w:sz="4" w:space="0" w:color="auto"/>
              <w:right w:val="double" w:sz="4" w:space="0" w:color="auto"/>
            </w:tcBorders>
          </w:tcPr>
          <w:p w14:paraId="0851D5A0" w14:textId="77777777" w:rsidR="000D6396" w:rsidRDefault="00C27EDC">
            <w:pPr>
              <w:spacing w:after="240"/>
              <w:cnfStyle w:val="100000000000" w:firstRow="1" w:lastRow="0" w:firstColumn="0" w:lastColumn="0" w:oddVBand="0" w:evenVBand="0" w:oddHBand="0" w:evenHBand="0" w:firstRowFirstColumn="0" w:firstRowLastColumn="0" w:lastRowFirstColumn="0" w:lastRowLastColumn="0"/>
              <w:rPr>
                <w:b w:val="0"/>
              </w:rPr>
            </w:pPr>
            <w:r>
              <w:t>MODEL NUMBER</w:t>
            </w:r>
          </w:p>
        </w:tc>
        <w:tc>
          <w:tcPr>
            <w:tcW w:w="2506" w:type="dxa"/>
            <w:tcBorders>
              <w:top w:val="double" w:sz="4" w:space="0" w:color="auto"/>
              <w:left w:val="double" w:sz="4" w:space="0" w:color="auto"/>
              <w:bottom w:val="double" w:sz="4" w:space="0" w:color="auto"/>
              <w:right w:val="double" w:sz="4" w:space="0" w:color="auto"/>
            </w:tcBorders>
          </w:tcPr>
          <w:p w14:paraId="0851D5A1" w14:textId="77777777" w:rsidR="000D6396" w:rsidRDefault="00C27EDC">
            <w:pPr>
              <w:spacing w:after="240"/>
              <w:cnfStyle w:val="100000000000" w:firstRow="1" w:lastRow="0" w:firstColumn="0" w:lastColumn="0" w:oddVBand="0" w:evenVBand="0" w:oddHBand="0" w:evenHBand="0" w:firstRowFirstColumn="0" w:firstRowLastColumn="0" w:lastRowFirstColumn="0" w:lastRowLastColumn="0"/>
              <w:rPr>
                <w:b w:val="0"/>
              </w:rPr>
            </w:pPr>
            <w:r>
              <w:t>SERIAL NUMBER</w:t>
            </w:r>
          </w:p>
        </w:tc>
        <w:tc>
          <w:tcPr>
            <w:tcW w:w="2039" w:type="dxa"/>
            <w:tcBorders>
              <w:top w:val="double" w:sz="4" w:space="0" w:color="auto"/>
              <w:left w:val="double" w:sz="4" w:space="0" w:color="auto"/>
              <w:bottom w:val="double" w:sz="4" w:space="0" w:color="auto"/>
              <w:right w:val="double" w:sz="4" w:space="0" w:color="auto"/>
            </w:tcBorders>
          </w:tcPr>
          <w:p w14:paraId="0851D5A2" w14:textId="77777777" w:rsidR="000D6396" w:rsidRDefault="00C27EDC">
            <w:pPr>
              <w:spacing w:after="240"/>
              <w:cnfStyle w:val="100000000000" w:firstRow="1" w:lastRow="0" w:firstColumn="0" w:lastColumn="0" w:oddVBand="0" w:evenVBand="0" w:oddHBand="0" w:evenHBand="0" w:firstRowFirstColumn="0" w:firstRowLastColumn="0" w:lastRowFirstColumn="0" w:lastRowLastColumn="0"/>
              <w:rPr>
                <w:b w:val="0"/>
              </w:rPr>
            </w:pPr>
            <w:r>
              <w:t>LOCATION</w:t>
            </w:r>
          </w:p>
        </w:tc>
      </w:tr>
      <w:tr w:rsidR="000D6396" w14:paraId="0851D5A8" w14:textId="77777777" w:rsidTr="000D6396">
        <w:trPr>
          <w:trHeight w:val="720"/>
        </w:trPr>
        <w:tc>
          <w:tcPr>
            <w:cnfStyle w:val="001000000000" w:firstRow="0" w:lastRow="0" w:firstColumn="1" w:lastColumn="0" w:oddVBand="0" w:evenVBand="0" w:oddHBand="0" w:evenHBand="0" w:firstRowFirstColumn="0" w:firstRowLastColumn="0" w:lastRowFirstColumn="0" w:lastRowLastColumn="0"/>
            <w:tcW w:w="2510" w:type="dxa"/>
            <w:tcBorders>
              <w:top w:val="double" w:sz="4" w:space="0" w:color="auto"/>
              <w:left w:val="double" w:sz="4" w:space="0" w:color="auto"/>
              <w:bottom w:val="double" w:sz="4" w:space="0" w:color="auto"/>
              <w:right w:val="double" w:sz="4" w:space="0" w:color="auto"/>
            </w:tcBorders>
          </w:tcPr>
          <w:p w14:paraId="0851D5A4" w14:textId="77777777" w:rsidR="000D6396" w:rsidRDefault="000D6396">
            <w:pPr>
              <w:spacing w:after="240"/>
            </w:pPr>
          </w:p>
        </w:tc>
        <w:tc>
          <w:tcPr>
            <w:tcW w:w="2380" w:type="dxa"/>
            <w:tcBorders>
              <w:top w:val="double" w:sz="4" w:space="0" w:color="auto"/>
              <w:left w:val="double" w:sz="4" w:space="0" w:color="auto"/>
              <w:bottom w:val="double" w:sz="4" w:space="0" w:color="auto"/>
              <w:right w:val="double" w:sz="4" w:space="0" w:color="auto"/>
            </w:tcBorders>
          </w:tcPr>
          <w:p w14:paraId="0851D5A5"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pPr>
          </w:p>
        </w:tc>
        <w:tc>
          <w:tcPr>
            <w:tcW w:w="2506" w:type="dxa"/>
            <w:tcBorders>
              <w:top w:val="double" w:sz="4" w:space="0" w:color="auto"/>
              <w:left w:val="double" w:sz="4" w:space="0" w:color="auto"/>
              <w:bottom w:val="double" w:sz="4" w:space="0" w:color="auto"/>
              <w:right w:val="double" w:sz="4" w:space="0" w:color="auto"/>
            </w:tcBorders>
          </w:tcPr>
          <w:p w14:paraId="0851D5A6"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pPr>
          </w:p>
        </w:tc>
        <w:tc>
          <w:tcPr>
            <w:tcW w:w="2039" w:type="dxa"/>
            <w:tcBorders>
              <w:top w:val="double" w:sz="4" w:space="0" w:color="auto"/>
              <w:left w:val="double" w:sz="4" w:space="0" w:color="auto"/>
              <w:bottom w:val="double" w:sz="4" w:space="0" w:color="auto"/>
              <w:right w:val="double" w:sz="4" w:space="0" w:color="auto"/>
            </w:tcBorders>
          </w:tcPr>
          <w:p w14:paraId="0851D5A7"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pPr>
          </w:p>
        </w:tc>
      </w:tr>
      <w:tr w:rsidR="000D6396" w14:paraId="0851D5AD" w14:textId="77777777" w:rsidTr="000D6396">
        <w:trPr>
          <w:trHeight w:val="720"/>
        </w:trPr>
        <w:tc>
          <w:tcPr>
            <w:cnfStyle w:val="001000000000" w:firstRow="0" w:lastRow="0" w:firstColumn="1" w:lastColumn="0" w:oddVBand="0" w:evenVBand="0" w:oddHBand="0" w:evenHBand="0" w:firstRowFirstColumn="0" w:firstRowLastColumn="0" w:lastRowFirstColumn="0" w:lastRowLastColumn="0"/>
            <w:tcW w:w="2510" w:type="dxa"/>
            <w:tcBorders>
              <w:top w:val="double" w:sz="4" w:space="0" w:color="auto"/>
              <w:left w:val="double" w:sz="4" w:space="0" w:color="auto"/>
              <w:bottom w:val="double" w:sz="4" w:space="0" w:color="auto"/>
              <w:right w:val="double" w:sz="4" w:space="0" w:color="auto"/>
            </w:tcBorders>
          </w:tcPr>
          <w:p w14:paraId="0851D5A9" w14:textId="77777777" w:rsidR="000D6396" w:rsidRDefault="000D6396">
            <w:pPr>
              <w:spacing w:after="240"/>
            </w:pPr>
          </w:p>
        </w:tc>
        <w:tc>
          <w:tcPr>
            <w:tcW w:w="2380" w:type="dxa"/>
            <w:tcBorders>
              <w:top w:val="double" w:sz="4" w:space="0" w:color="auto"/>
              <w:left w:val="double" w:sz="4" w:space="0" w:color="auto"/>
              <w:bottom w:val="double" w:sz="4" w:space="0" w:color="auto"/>
              <w:right w:val="double" w:sz="4" w:space="0" w:color="auto"/>
            </w:tcBorders>
          </w:tcPr>
          <w:p w14:paraId="0851D5AA"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pPr>
          </w:p>
        </w:tc>
        <w:tc>
          <w:tcPr>
            <w:tcW w:w="2506" w:type="dxa"/>
            <w:tcBorders>
              <w:top w:val="double" w:sz="4" w:space="0" w:color="auto"/>
              <w:left w:val="double" w:sz="4" w:space="0" w:color="auto"/>
              <w:bottom w:val="double" w:sz="4" w:space="0" w:color="auto"/>
              <w:right w:val="double" w:sz="4" w:space="0" w:color="auto"/>
            </w:tcBorders>
          </w:tcPr>
          <w:p w14:paraId="0851D5AB"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pPr>
          </w:p>
        </w:tc>
        <w:tc>
          <w:tcPr>
            <w:tcW w:w="2039" w:type="dxa"/>
            <w:tcBorders>
              <w:top w:val="double" w:sz="4" w:space="0" w:color="auto"/>
              <w:left w:val="double" w:sz="4" w:space="0" w:color="auto"/>
              <w:bottom w:val="double" w:sz="4" w:space="0" w:color="auto"/>
              <w:right w:val="double" w:sz="4" w:space="0" w:color="auto"/>
            </w:tcBorders>
          </w:tcPr>
          <w:p w14:paraId="0851D5AC"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pPr>
          </w:p>
        </w:tc>
      </w:tr>
      <w:tr w:rsidR="000D6396" w14:paraId="0851D5B2" w14:textId="77777777" w:rsidTr="000D6396">
        <w:trPr>
          <w:trHeight w:val="720"/>
        </w:trPr>
        <w:tc>
          <w:tcPr>
            <w:cnfStyle w:val="001000000000" w:firstRow="0" w:lastRow="0" w:firstColumn="1" w:lastColumn="0" w:oddVBand="0" w:evenVBand="0" w:oddHBand="0" w:evenHBand="0" w:firstRowFirstColumn="0" w:firstRowLastColumn="0" w:lastRowFirstColumn="0" w:lastRowLastColumn="0"/>
            <w:tcW w:w="2510" w:type="dxa"/>
            <w:tcBorders>
              <w:top w:val="double" w:sz="4" w:space="0" w:color="auto"/>
              <w:left w:val="double" w:sz="4" w:space="0" w:color="auto"/>
              <w:bottom w:val="double" w:sz="4" w:space="0" w:color="auto"/>
              <w:right w:val="double" w:sz="4" w:space="0" w:color="auto"/>
            </w:tcBorders>
          </w:tcPr>
          <w:p w14:paraId="0851D5AE" w14:textId="77777777" w:rsidR="000D6396" w:rsidRDefault="000D6396">
            <w:pPr>
              <w:spacing w:after="240"/>
            </w:pPr>
          </w:p>
        </w:tc>
        <w:tc>
          <w:tcPr>
            <w:tcW w:w="2380" w:type="dxa"/>
            <w:tcBorders>
              <w:top w:val="double" w:sz="4" w:space="0" w:color="auto"/>
              <w:left w:val="double" w:sz="4" w:space="0" w:color="auto"/>
              <w:bottom w:val="double" w:sz="4" w:space="0" w:color="auto"/>
              <w:right w:val="double" w:sz="4" w:space="0" w:color="auto"/>
            </w:tcBorders>
          </w:tcPr>
          <w:p w14:paraId="0851D5AF"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pPr>
          </w:p>
        </w:tc>
        <w:tc>
          <w:tcPr>
            <w:tcW w:w="2506" w:type="dxa"/>
            <w:tcBorders>
              <w:top w:val="double" w:sz="4" w:space="0" w:color="auto"/>
              <w:left w:val="double" w:sz="4" w:space="0" w:color="auto"/>
              <w:bottom w:val="double" w:sz="4" w:space="0" w:color="auto"/>
              <w:right w:val="double" w:sz="4" w:space="0" w:color="auto"/>
            </w:tcBorders>
          </w:tcPr>
          <w:p w14:paraId="0851D5B0"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pPr>
          </w:p>
        </w:tc>
        <w:tc>
          <w:tcPr>
            <w:tcW w:w="2039" w:type="dxa"/>
            <w:tcBorders>
              <w:top w:val="double" w:sz="4" w:space="0" w:color="auto"/>
              <w:left w:val="double" w:sz="4" w:space="0" w:color="auto"/>
              <w:bottom w:val="double" w:sz="4" w:space="0" w:color="auto"/>
              <w:right w:val="double" w:sz="4" w:space="0" w:color="auto"/>
            </w:tcBorders>
          </w:tcPr>
          <w:p w14:paraId="0851D5B1"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pPr>
          </w:p>
        </w:tc>
      </w:tr>
      <w:tr w:rsidR="000D6396" w14:paraId="0851D5B7" w14:textId="77777777" w:rsidTr="000D6396">
        <w:trPr>
          <w:trHeight w:val="720"/>
        </w:trPr>
        <w:tc>
          <w:tcPr>
            <w:cnfStyle w:val="001000000000" w:firstRow="0" w:lastRow="0" w:firstColumn="1" w:lastColumn="0" w:oddVBand="0" w:evenVBand="0" w:oddHBand="0" w:evenHBand="0" w:firstRowFirstColumn="0" w:firstRowLastColumn="0" w:lastRowFirstColumn="0" w:lastRowLastColumn="0"/>
            <w:tcW w:w="2510" w:type="dxa"/>
            <w:tcBorders>
              <w:top w:val="double" w:sz="4" w:space="0" w:color="auto"/>
              <w:left w:val="double" w:sz="4" w:space="0" w:color="auto"/>
              <w:bottom w:val="double" w:sz="4" w:space="0" w:color="auto"/>
              <w:right w:val="double" w:sz="4" w:space="0" w:color="auto"/>
            </w:tcBorders>
          </w:tcPr>
          <w:p w14:paraId="0851D5B3" w14:textId="77777777" w:rsidR="000D6396" w:rsidRDefault="000D6396">
            <w:pPr>
              <w:spacing w:after="240"/>
            </w:pPr>
          </w:p>
        </w:tc>
        <w:tc>
          <w:tcPr>
            <w:tcW w:w="2380" w:type="dxa"/>
            <w:tcBorders>
              <w:top w:val="double" w:sz="4" w:space="0" w:color="auto"/>
              <w:left w:val="double" w:sz="4" w:space="0" w:color="auto"/>
              <w:bottom w:val="double" w:sz="4" w:space="0" w:color="auto"/>
              <w:right w:val="double" w:sz="4" w:space="0" w:color="auto"/>
            </w:tcBorders>
          </w:tcPr>
          <w:p w14:paraId="0851D5B4"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pPr>
          </w:p>
        </w:tc>
        <w:tc>
          <w:tcPr>
            <w:tcW w:w="2506" w:type="dxa"/>
            <w:tcBorders>
              <w:top w:val="double" w:sz="4" w:space="0" w:color="auto"/>
              <w:left w:val="double" w:sz="4" w:space="0" w:color="auto"/>
              <w:bottom w:val="double" w:sz="4" w:space="0" w:color="auto"/>
              <w:right w:val="double" w:sz="4" w:space="0" w:color="auto"/>
            </w:tcBorders>
          </w:tcPr>
          <w:p w14:paraId="0851D5B5"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pPr>
          </w:p>
        </w:tc>
        <w:tc>
          <w:tcPr>
            <w:tcW w:w="2039" w:type="dxa"/>
            <w:tcBorders>
              <w:top w:val="double" w:sz="4" w:space="0" w:color="auto"/>
              <w:left w:val="double" w:sz="4" w:space="0" w:color="auto"/>
              <w:bottom w:val="double" w:sz="4" w:space="0" w:color="auto"/>
              <w:right w:val="double" w:sz="4" w:space="0" w:color="auto"/>
            </w:tcBorders>
          </w:tcPr>
          <w:p w14:paraId="0851D5B6"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pPr>
          </w:p>
        </w:tc>
      </w:tr>
      <w:tr w:rsidR="000D6396" w14:paraId="0851D5BC" w14:textId="77777777" w:rsidTr="000D6396">
        <w:trPr>
          <w:trHeight w:val="720"/>
        </w:trPr>
        <w:tc>
          <w:tcPr>
            <w:cnfStyle w:val="001000000000" w:firstRow="0" w:lastRow="0" w:firstColumn="1" w:lastColumn="0" w:oddVBand="0" w:evenVBand="0" w:oddHBand="0" w:evenHBand="0" w:firstRowFirstColumn="0" w:firstRowLastColumn="0" w:lastRowFirstColumn="0" w:lastRowLastColumn="0"/>
            <w:tcW w:w="2510" w:type="dxa"/>
            <w:tcBorders>
              <w:top w:val="double" w:sz="4" w:space="0" w:color="auto"/>
              <w:left w:val="double" w:sz="4" w:space="0" w:color="auto"/>
              <w:bottom w:val="double" w:sz="4" w:space="0" w:color="auto"/>
              <w:right w:val="double" w:sz="4" w:space="0" w:color="auto"/>
            </w:tcBorders>
          </w:tcPr>
          <w:p w14:paraId="0851D5B8" w14:textId="77777777" w:rsidR="000D6396" w:rsidRDefault="000D6396">
            <w:pPr>
              <w:spacing w:after="240"/>
            </w:pPr>
          </w:p>
        </w:tc>
        <w:tc>
          <w:tcPr>
            <w:tcW w:w="2380" w:type="dxa"/>
            <w:tcBorders>
              <w:top w:val="double" w:sz="4" w:space="0" w:color="auto"/>
              <w:left w:val="double" w:sz="4" w:space="0" w:color="auto"/>
              <w:bottom w:val="double" w:sz="4" w:space="0" w:color="auto"/>
              <w:right w:val="double" w:sz="4" w:space="0" w:color="auto"/>
            </w:tcBorders>
          </w:tcPr>
          <w:p w14:paraId="0851D5B9"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pPr>
          </w:p>
        </w:tc>
        <w:tc>
          <w:tcPr>
            <w:tcW w:w="2506" w:type="dxa"/>
            <w:tcBorders>
              <w:top w:val="double" w:sz="4" w:space="0" w:color="auto"/>
              <w:left w:val="double" w:sz="4" w:space="0" w:color="auto"/>
              <w:bottom w:val="double" w:sz="4" w:space="0" w:color="auto"/>
              <w:right w:val="double" w:sz="4" w:space="0" w:color="auto"/>
            </w:tcBorders>
          </w:tcPr>
          <w:p w14:paraId="0851D5BA"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pPr>
          </w:p>
        </w:tc>
        <w:tc>
          <w:tcPr>
            <w:tcW w:w="2039" w:type="dxa"/>
            <w:tcBorders>
              <w:top w:val="double" w:sz="4" w:space="0" w:color="auto"/>
              <w:left w:val="double" w:sz="4" w:space="0" w:color="auto"/>
              <w:bottom w:val="double" w:sz="4" w:space="0" w:color="auto"/>
              <w:right w:val="double" w:sz="4" w:space="0" w:color="auto"/>
            </w:tcBorders>
          </w:tcPr>
          <w:p w14:paraId="0851D5BB"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pPr>
          </w:p>
        </w:tc>
      </w:tr>
      <w:tr w:rsidR="000D6396" w14:paraId="0851D5C1" w14:textId="77777777" w:rsidTr="000D6396">
        <w:trPr>
          <w:trHeight w:val="720"/>
        </w:trPr>
        <w:tc>
          <w:tcPr>
            <w:cnfStyle w:val="001000000000" w:firstRow="0" w:lastRow="0" w:firstColumn="1" w:lastColumn="0" w:oddVBand="0" w:evenVBand="0" w:oddHBand="0" w:evenHBand="0" w:firstRowFirstColumn="0" w:firstRowLastColumn="0" w:lastRowFirstColumn="0" w:lastRowLastColumn="0"/>
            <w:tcW w:w="2510" w:type="dxa"/>
            <w:tcBorders>
              <w:top w:val="double" w:sz="4" w:space="0" w:color="auto"/>
              <w:left w:val="double" w:sz="4" w:space="0" w:color="auto"/>
              <w:bottom w:val="double" w:sz="4" w:space="0" w:color="auto"/>
              <w:right w:val="double" w:sz="4" w:space="0" w:color="auto"/>
            </w:tcBorders>
          </w:tcPr>
          <w:p w14:paraId="0851D5BD" w14:textId="77777777" w:rsidR="000D6396" w:rsidRDefault="000D6396">
            <w:pPr>
              <w:spacing w:after="240"/>
            </w:pPr>
          </w:p>
        </w:tc>
        <w:tc>
          <w:tcPr>
            <w:tcW w:w="2380" w:type="dxa"/>
            <w:tcBorders>
              <w:top w:val="double" w:sz="4" w:space="0" w:color="auto"/>
              <w:left w:val="double" w:sz="4" w:space="0" w:color="auto"/>
              <w:bottom w:val="double" w:sz="4" w:space="0" w:color="auto"/>
              <w:right w:val="double" w:sz="4" w:space="0" w:color="auto"/>
            </w:tcBorders>
          </w:tcPr>
          <w:p w14:paraId="0851D5BE"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pPr>
          </w:p>
        </w:tc>
        <w:tc>
          <w:tcPr>
            <w:tcW w:w="2506" w:type="dxa"/>
            <w:tcBorders>
              <w:top w:val="double" w:sz="4" w:space="0" w:color="auto"/>
              <w:left w:val="double" w:sz="4" w:space="0" w:color="auto"/>
              <w:bottom w:val="double" w:sz="4" w:space="0" w:color="auto"/>
              <w:right w:val="double" w:sz="4" w:space="0" w:color="auto"/>
            </w:tcBorders>
          </w:tcPr>
          <w:p w14:paraId="0851D5BF"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pPr>
          </w:p>
        </w:tc>
        <w:tc>
          <w:tcPr>
            <w:tcW w:w="2039" w:type="dxa"/>
            <w:tcBorders>
              <w:top w:val="double" w:sz="4" w:space="0" w:color="auto"/>
              <w:left w:val="double" w:sz="4" w:space="0" w:color="auto"/>
              <w:bottom w:val="double" w:sz="4" w:space="0" w:color="auto"/>
              <w:right w:val="double" w:sz="4" w:space="0" w:color="auto"/>
            </w:tcBorders>
          </w:tcPr>
          <w:p w14:paraId="0851D5C0"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pPr>
          </w:p>
        </w:tc>
      </w:tr>
      <w:tr w:rsidR="000D6396" w14:paraId="0851D5C6" w14:textId="77777777" w:rsidTr="000D6396">
        <w:trPr>
          <w:trHeight w:val="720"/>
        </w:trPr>
        <w:tc>
          <w:tcPr>
            <w:cnfStyle w:val="001000000000" w:firstRow="0" w:lastRow="0" w:firstColumn="1" w:lastColumn="0" w:oddVBand="0" w:evenVBand="0" w:oddHBand="0" w:evenHBand="0" w:firstRowFirstColumn="0" w:firstRowLastColumn="0" w:lastRowFirstColumn="0" w:lastRowLastColumn="0"/>
            <w:tcW w:w="2510" w:type="dxa"/>
            <w:tcBorders>
              <w:top w:val="double" w:sz="4" w:space="0" w:color="auto"/>
              <w:left w:val="double" w:sz="4" w:space="0" w:color="auto"/>
              <w:bottom w:val="double" w:sz="4" w:space="0" w:color="auto"/>
              <w:right w:val="double" w:sz="4" w:space="0" w:color="auto"/>
            </w:tcBorders>
          </w:tcPr>
          <w:p w14:paraId="0851D5C2" w14:textId="77777777" w:rsidR="000D6396" w:rsidRDefault="000D6396">
            <w:pPr>
              <w:spacing w:after="240"/>
            </w:pPr>
          </w:p>
        </w:tc>
        <w:tc>
          <w:tcPr>
            <w:tcW w:w="2380" w:type="dxa"/>
            <w:tcBorders>
              <w:top w:val="double" w:sz="4" w:space="0" w:color="auto"/>
              <w:left w:val="double" w:sz="4" w:space="0" w:color="auto"/>
              <w:bottom w:val="double" w:sz="4" w:space="0" w:color="auto"/>
              <w:right w:val="double" w:sz="4" w:space="0" w:color="auto"/>
            </w:tcBorders>
          </w:tcPr>
          <w:p w14:paraId="0851D5C3"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pPr>
          </w:p>
        </w:tc>
        <w:tc>
          <w:tcPr>
            <w:tcW w:w="2506" w:type="dxa"/>
            <w:tcBorders>
              <w:top w:val="double" w:sz="4" w:space="0" w:color="auto"/>
              <w:left w:val="double" w:sz="4" w:space="0" w:color="auto"/>
              <w:bottom w:val="double" w:sz="4" w:space="0" w:color="auto"/>
              <w:right w:val="double" w:sz="4" w:space="0" w:color="auto"/>
            </w:tcBorders>
          </w:tcPr>
          <w:p w14:paraId="0851D5C4"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pPr>
          </w:p>
        </w:tc>
        <w:tc>
          <w:tcPr>
            <w:tcW w:w="2039" w:type="dxa"/>
            <w:tcBorders>
              <w:top w:val="double" w:sz="4" w:space="0" w:color="auto"/>
              <w:left w:val="double" w:sz="4" w:space="0" w:color="auto"/>
              <w:bottom w:val="double" w:sz="4" w:space="0" w:color="auto"/>
              <w:right w:val="double" w:sz="4" w:space="0" w:color="auto"/>
            </w:tcBorders>
          </w:tcPr>
          <w:p w14:paraId="0851D5C5"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pPr>
          </w:p>
        </w:tc>
      </w:tr>
      <w:tr w:rsidR="000D6396" w14:paraId="0851D5CB" w14:textId="77777777" w:rsidTr="000D6396">
        <w:trPr>
          <w:trHeight w:val="720"/>
        </w:trPr>
        <w:tc>
          <w:tcPr>
            <w:cnfStyle w:val="001000000000" w:firstRow="0" w:lastRow="0" w:firstColumn="1" w:lastColumn="0" w:oddVBand="0" w:evenVBand="0" w:oddHBand="0" w:evenHBand="0" w:firstRowFirstColumn="0" w:firstRowLastColumn="0" w:lastRowFirstColumn="0" w:lastRowLastColumn="0"/>
            <w:tcW w:w="2510" w:type="dxa"/>
            <w:tcBorders>
              <w:top w:val="double" w:sz="4" w:space="0" w:color="auto"/>
              <w:left w:val="double" w:sz="4" w:space="0" w:color="auto"/>
              <w:bottom w:val="double" w:sz="4" w:space="0" w:color="auto"/>
              <w:right w:val="double" w:sz="4" w:space="0" w:color="auto"/>
            </w:tcBorders>
          </w:tcPr>
          <w:p w14:paraId="0851D5C7" w14:textId="77777777" w:rsidR="000D6396" w:rsidRDefault="000D6396">
            <w:pPr>
              <w:spacing w:after="240"/>
            </w:pPr>
          </w:p>
        </w:tc>
        <w:tc>
          <w:tcPr>
            <w:tcW w:w="2380" w:type="dxa"/>
            <w:tcBorders>
              <w:top w:val="double" w:sz="4" w:space="0" w:color="auto"/>
              <w:left w:val="double" w:sz="4" w:space="0" w:color="auto"/>
              <w:bottom w:val="double" w:sz="4" w:space="0" w:color="auto"/>
              <w:right w:val="double" w:sz="4" w:space="0" w:color="auto"/>
            </w:tcBorders>
          </w:tcPr>
          <w:p w14:paraId="0851D5C8"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pPr>
          </w:p>
        </w:tc>
        <w:tc>
          <w:tcPr>
            <w:tcW w:w="2506" w:type="dxa"/>
            <w:tcBorders>
              <w:top w:val="double" w:sz="4" w:space="0" w:color="auto"/>
              <w:left w:val="double" w:sz="4" w:space="0" w:color="auto"/>
              <w:bottom w:val="double" w:sz="4" w:space="0" w:color="auto"/>
              <w:right w:val="double" w:sz="4" w:space="0" w:color="auto"/>
            </w:tcBorders>
          </w:tcPr>
          <w:p w14:paraId="0851D5C9"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pPr>
          </w:p>
        </w:tc>
        <w:tc>
          <w:tcPr>
            <w:tcW w:w="2039" w:type="dxa"/>
            <w:tcBorders>
              <w:top w:val="double" w:sz="4" w:space="0" w:color="auto"/>
              <w:left w:val="double" w:sz="4" w:space="0" w:color="auto"/>
              <w:bottom w:val="double" w:sz="4" w:space="0" w:color="auto"/>
              <w:right w:val="double" w:sz="4" w:space="0" w:color="auto"/>
            </w:tcBorders>
          </w:tcPr>
          <w:p w14:paraId="0851D5CA"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pPr>
          </w:p>
        </w:tc>
      </w:tr>
      <w:tr w:rsidR="000D6396" w14:paraId="0851D5D0" w14:textId="77777777" w:rsidTr="000D6396">
        <w:trPr>
          <w:trHeight w:val="720"/>
        </w:trPr>
        <w:tc>
          <w:tcPr>
            <w:cnfStyle w:val="001000000000" w:firstRow="0" w:lastRow="0" w:firstColumn="1" w:lastColumn="0" w:oddVBand="0" w:evenVBand="0" w:oddHBand="0" w:evenHBand="0" w:firstRowFirstColumn="0" w:firstRowLastColumn="0" w:lastRowFirstColumn="0" w:lastRowLastColumn="0"/>
            <w:tcW w:w="2510" w:type="dxa"/>
            <w:tcBorders>
              <w:top w:val="double" w:sz="4" w:space="0" w:color="auto"/>
              <w:left w:val="double" w:sz="4" w:space="0" w:color="auto"/>
              <w:bottom w:val="double" w:sz="4" w:space="0" w:color="auto"/>
              <w:right w:val="double" w:sz="4" w:space="0" w:color="auto"/>
            </w:tcBorders>
          </w:tcPr>
          <w:p w14:paraId="0851D5CC" w14:textId="77777777" w:rsidR="000D6396" w:rsidRDefault="000D6396">
            <w:pPr>
              <w:spacing w:after="240"/>
            </w:pPr>
          </w:p>
        </w:tc>
        <w:tc>
          <w:tcPr>
            <w:tcW w:w="2380" w:type="dxa"/>
            <w:tcBorders>
              <w:top w:val="double" w:sz="4" w:space="0" w:color="auto"/>
              <w:left w:val="double" w:sz="4" w:space="0" w:color="auto"/>
              <w:bottom w:val="double" w:sz="4" w:space="0" w:color="auto"/>
              <w:right w:val="double" w:sz="4" w:space="0" w:color="auto"/>
            </w:tcBorders>
          </w:tcPr>
          <w:p w14:paraId="0851D5CD"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pPr>
          </w:p>
        </w:tc>
        <w:tc>
          <w:tcPr>
            <w:tcW w:w="2506" w:type="dxa"/>
            <w:tcBorders>
              <w:top w:val="double" w:sz="4" w:space="0" w:color="auto"/>
              <w:left w:val="double" w:sz="4" w:space="0" w:color="auto"/>
              <w:bottom w:val="double" w:sz="4" w:space="0" w:color="auto"/>
              <w:right w:val="double" w:sz="4" w:space="0" w:color="auto"/>
            </w:tcBorders>
          </w:tcPr>
          <w:p w14:paraId="0851D5CE"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pPr>
          </w:p>
        </w:tc>
        <w:tc>
          <w:tcPr>
            <w:tcW w:w="2039" w:type="dxa"/>
            <w:tcBorders>
              <w:top w:val="double" w:sz="4" w:space="0" w:color="auto"/>
              <w:left w:val="double" w:sz="4" w:space="0" w:color="auto"/>
              <w:bottom w:val="double" w:sz="4" w:space="0" w:color="auto"/>
              <w:right w:val="double" w:sz="4" w:space="0" w:color="auto"/>
            </w:tcBorders>
          </w:tcPr>
          <w:p w14:paraId="0851D5CF"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pPr>
          </w:p>
        </w:tc>
      </w:tr>
    </w:tbl>
    <w:p w14:paraId="0851D5D1" w14:textId="77777777" w:rsidR="000D6396" w:rsidRDefault="000D6396">
      <w:pPr>
        <w:spacing w:after="240"/>
        <w:rPr>
          <w:b/>
          <w:szCs w:val="24"/>
          <w:u w:val="single"/>
        </w:rPr>
      </w:pPr>
    </w:p>
    <w:p w14:paraId="0851D5D2" w14:textId="77777777" w:rsidR="000D6396" w:rsidRDefault="00C27EDC">
      <w:pPr>
        <w:spacing w:after="240"/>
        <w:rPr>
          <w:szCs w:val="24"/>
        </w:rPr>
      </w:pPr>
      <w:r>
        <w:rPr>
          <w:szCs w:val="24"/>
        </w:rPr>
        <w:t>INITIALS AND DATE:  _</w:t>
      </w:r>
      <w:r>
        <w:rPr>
          <w:szCs w:val="24"/>
          <w:u w:val="single"/>
        </w:rPr>
        <w:t>____________</w:t>
      </w:r>
      <w:r>
        <w:rPr>
          <w:szCs w:val="24"/>
        </w:rPr>
        <w:t>__INITIALS AND DATE:  _______________</w:t>
      </w:r>
    </w:p>
    <w:p w14:paraId="0851D5D3" w14:textId="77777777" w:rsidR="000D6396" w:rsidRDefault="00C27EDC">
      <w:pPr>
        <w:spacing w:after="240"/>
        <w:rPr>
          <w:szCs w:val="24"/>
        </w:rPr>
      </w:pPr>
      <w:r>
        <w:rPr>
          <w:szCs w:val="24"/>
        </w:rPr>
        <w:t>INITIALS AND DATE:  _______________INITIALS AND DATE:  _______________</w:t>
      </w:r>
    </w:p>
    <w:p w14:paraId="0851D5D4" w14:textId="77777777" w:rsidR="000D6396" w:rsidRDefault="00C27EDC">
      <w:pPr>
        <w:spacing w:after="240"/>
        <w:rPr>
          <w:szCs w:val="24"/>
        </w:rPr>
      </w:pPr>
      <w:r>
        <w:rPr>
          <w:szCs w:val="24"/>
        </w:rPr>
        <w:t>INITIALS AND DATE:  _______________INITIALS AND DATE:  _______________</w:t>
      </w:r>
    </w:p>
    <w:p w14:paraId="0851D5D5" w14:textId="77777777" w:rsidR="000D6396" w:rsidRDefault="00C27EDC">
      <w:pPr>
        <w:spacing w:after="240"/>
        <w:rPr>
          <w:szCs w:val="24"/>
        </w:rPr>
      </w:pPr>
      <w:r>
        <w:rPr>
          <w:szCs w:val="24"/>
        </w:rPr>
        <w:t>INITIALS AND DATE:  _______________INITIALS AND DATE:  _______________</w:t>
      </w:r>
    </w:p>
    <w:p w14:paraId="0851D5D6" w14:textId="77777777" w:rsidR="000D6396" w:rsidRDefault="00C27EDC">
      <w:pPr>
        <w:spacing w:after="240"/>
        <w:rPr>
          <w:szCs w:val="24"/>
        </w:rPr>
      </w:pPr>
      <w:r>
        <w:rPr>
          <w:szCs w:val="24"/>
        </w:rPr>
        <w:t>INITIALS AND DATE:  _______________INITIALS AND DATE:  _______________</w:t>
      </w:r>
    </w:p>
    <w:p w14:paraId="0851D5D7" w14:textId="77777777" w:rsidR="000D6396" w:rsidRDefault="00C27EDC">
      <w:pPr>
        <w:spacing w:after="240"/>
        <w:rPr>
          <w:szCs w:val="24"/>
        </w:rPr>
      </w:pPr>
      <w:r>
        <w:rPr>
          <w:szCs w:val="24"/>
        </w:rPr>
        <w:t>INITIALS AND DATE:  _______________INITIALS AND DATE:  _______________</w:t>
      </w:r>
    </w:p>
    <w:p w14:paraId="0851D5D8" w14:textId="77777777" w:rsidR="000D6396" w:rsidRDefault="00C27EDC">
      <w:pPr>
        <w:pStyle w:val="Heading1"/>
        <w:numPr>
          <w:ilvl w:val="0"/>
          <w:numId w:val="0"/>
        </w:numPr>
        <w:jc w:val="center"/>
      </w:pPr>
      <w:bookmarkStart w:id="27" w:name="_Toc86317997"/>
      <w:r>
        <w:lastRenderedPageBreak/>
        <w:t>APPENDIX D</w:t>
      </w:r>
      <w:bookmarkEnd w:id="27"/>
    </w:p>
    <w:p w14:paraId="0851D5D9" w14:textId="79C82C83" w:rsidR="000D6396" w:rsidRDefault="00C27EDC">
      <w:pPr>
        <w:spacing w:after="240"/>
        <w:rPr>
          <w:b/>
          <w:bCs/>
          <w:szCs w:val="24"/>
          <w:u w:val="single"/>
        </w:rPr>
      </w:pPr>
      <w:r>
        <w:rPr>
          <w:b/>
          <w:bCs/>
          <w:szCs w:val="24"/>
          <w:u w:val="single"/>
        </w:rPr>
        <w:t xml:space="preserve">SAMPLE </w:t>
      </w:r>
      <w:r w:rsidR="002D176A">
        <w:rPr>
          <w:b/>
          <w:bCs/>
          <w:szCs w:val="24"/>
          <w:u w:val="single"/>
        </w:rPr>
        <w:t>ANNUAL</w:t>
      </w:r>
      <w:r>
        <w:rPr>
          <w:b/>
          <w:bCs/>
          <w:szCs w:val="24"/>
          <w:u w:val="single"/>
        </w:rPr>
        <w:t xml:space="preserve"> APRON CHECK LOG</w:t>
      </w:r>
    </w:p>
    <w:tbl>
      <w:tblPr>
        <w:tblStyle w:val="TableGrid"/>
        <w:tblW w:w="101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45"/>
        <w:gridCol w:w="3960"/>
        <w:gridCol w:w="3150"/>
      </w:tblGrid>
      <w:tr w:rsidR="000D6396" w14:paraId="0851D5DD" w14:textId="77777777" w:rsidTr="000D6396">
        <w:trPr>
          <w:cnfStyle w:val="100000000000" w:firstRow="1" w:lastRow="0" w:firstColumn="0" w:lastColumn="0" w:oddVBand="0" w:evenVBand="0" w:oddHBand="0"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3045" w:type="dxa"/>
          </w:tcPr>
          <w:p w14:paraId="0851D5DA" w14:textId="77777777" w:rsidR="000D6396" w:rsidRDefault="00C27EDC">
            <w:pPr>
              <w:spacing w:after="240"/>
              <w:rPr>
                <w:bCs/>
                <w:szCs w:val="24"/>
              </w:rPr>
            </w:pPr>
            <w:r>
              <w:rPr>
                <w:bCs/>
                <w:szCs w:val="24"/>
              </w:rPr>
              <w:t>Apron #</w:t>
            </w:r>
          </w:p>
        </w:tc>
        <w:tc>
          <w:tcPr>
            <w:tcW w:w="3960" w:type="dxa"/>
          </w:tcPr>
          <w:p w14:paraId="0851D5DB" w14:textId="77777777" w:rsidR="000D6396" w:rsidRDefault="00C27EDC">
            <w:pPr>
              <w:spacing w:after="240"/>
              <w:cnfStyle w:val="100000000000" w:firstRow="1" w:lastRow="0" w:firstColumn="0" w:lastColumn="0" w:oddVBand="0" w:evenVBand="0" w:oddHBand="0" w:evenHBand="0" w:firstRowFirstColumn="0" w:firstRowLastColumn="0" w:lastRowFirstColumn="0" w:lastRowLastColumn="0"/>
              <w:rPr>
                <w:bCs/>
                <w:szCs w:val="24"/>
              </w:rPr>
            </w:pPr>
            <w:r>
              <w:rPr>
                <w:bCs/>
                <w:szCs w:val="24"/>
              </w:rPr>
              <w:t>Visual/Radiographic check (pass/fail)</w:t>
            </w:r>
          </w:p>
        </w:tc>
        <w:tc>
          <w:tcPr>
            <w:tcW w:w="3150" w:type="dxa"/>
          </w:tcPr>
          <w:p w14:paraId="0851D5DC" w14:textId="77777777" w:rsidR="000D6396" w:rsidRDefault="00C27EDC">
            <w:pPr>
              <w:spacing w:after="240"/>
              <w:cnfStyle w:val="100000000000" w:firstRow="1" w:lastRow="0" w:firstColumn="0" w:lastColumn="0" w:oddVBand="0" w:evenVBand="0" w:oddHBand="0" w:evenHBand="0" w:firstRowFirstColumn="0" w:firstRowLastColumn="0" w:lastRowFirstColumn="0" w:lastRowLastColumn="0"/>
              <w:rPr>
                <w:bCs/>
                <w:szCs w:val="24"/>
              </w:rPr>
            </w:pPr>
            <w:r>
              <w:rPr>
                <w:bCs/>
                <w:szCs w:val="24"/>
              </w:rPr>
              <w:t>Location</w:t>
            </w:r>
          </w:p>
        </w:tc>
      </w:tr>
      <w:tr w:rsidR="000D6396" w14:paraId="0851D5E1" w14:textId="77777777" w:rsidTr="000D6396">
        <w:trPr>
          <w:trHeight w:val="842"/>
        </w:trPr>
        <w:tc>
          <w:tcPr>
            <w:cnfStyle w:val="001000000000" w:firstRow="0" w:lastRow="0" w:firstColumn="1" w:lastColumn="0" w:oddVBand="0" w:evenVBand="0" w:oddHBand="0" w:evenHBand="0" w:firstRowFirstColumn="0" w:firstRowLastColumn="0" w:lastRowFirstColumn="0" w:lastRowLastColumn="0"/>
            <w:tcW w:w="3045" w:type="dxa"/>
          </w:tcPr>
          <w:p w14:paraId="0851D5DE" w14:textId="77777777" w:rsidR="000D6396" w:rsidRDefault="000D6396">
            <w:pPr>
              <w:spacing w:after="240"/>
              <w:rPr>
                <w:b w:val="0"/>
                <w:szCs w:val="24"/>
                <w:u w:val="single"/>
              </w:rPr>
            </w:pPr>
          </w:p>
        </w:tc>
        <w:tc>
          <w:tcPr>
            <w:tcW w:w="3960" w:type="dxa"/>
          </w:tcPr>
          <w:p w14:paraId="0851D5DF"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b/>
                <w:szCs w:val="24"/>
                <w:u w:val="single"/>
              </w:rPr>
            </w:pPr>
          </w:p>
        </w:tc>
        <w:tc>
          <w:tcPr>
            <w:tcW w:w="3150" w:type="dxa"/>
          </w:tcPr>
          <w:p w14:paraId="0851D5E0"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b/>
                <w:szCs w:val="24"/>
                <w:u w:val="single"/>
              </w:rPr>
            </w:pPr>
          </w:p>
        </w:tc>
      </w:tr>
      <w:tr w:rsidR="000D6396" w14:paraId="0851D5E5" w14:textId="77777777" w:rsidTr="000D6396">
        <w:trPr>
          <w:trHeight w:val="842"/>
        </w:trPr>
        <w:tc>
          <w:tcPr>
            <w:cnfStyle w:val="001000000000" w:firstRow="0" w:lastRow="0" w:firstColumn="1" w:lastColumn="0" w:oddVBand="0" w:evenVBand="0" w:oddHBand="0" w:evenHBand="0" w:firstRowFirstColumn="0" w:firstRowLastColumn="0" w:lastRowFirstColumn="0" w:lastRowLastColumn="0"/>
            <w:tcW w:w="3045" w:type="dxa"/>
          </w:tcPr>
          <w:p w14:paraId="0851D5E2" w14:textId="77777777" w:rsidR="000D6396" w:rsidRDefault="000D6396">
            <w:pPr>
              <w:spacing w:after="240"/>
              <w:rPr>
                <w:b w:val="0"/>
                <w:szCs w:val="24"/>
                <w:u w:val="single"/>
              </w:rPr>
            </w:pPr>
          </w:p>
        </w:tc>
        <w:tc>
          <w:tcPr>
            <w:tcW w:w="3960" w:type="dxa"/>
          </w:tcPr>
          <w:p w14:paraId="0851D5E3"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b/>
                <w:szCs w:val="24"/>
                <w:u w:val="single"/>
              </w:rPr>
            </w:pPr>
          </w:p>
        </w:tc>
        <w:tc>
          <w:tcPr>
            <w:tcW w:w="3150" w:type="dxa"/>
          </w:tcPr>
          <w:p w14:paraId="0851D5E4"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b/>
                <w:szCs w:val="24"/>
                <w:u w:val="single"/>
              </w:rPr>
            </w:pPr>
          </w:p>
        </w:tc>
      </w:tr>
      <w:tr w:rsidR="000D6396" w14:paraId="0851D5E9" w14:textId="77777777" w:rsidTr="000D6396">
        <w:trPr>
          <w:trHeight w:val="858"/>
        </w:trPr>
        <w:tc>
          <w:tcPr>
            <w:cnfStyle w:val="001000000000" w:firstRow="0" w:lastRow="0" w:firstColumn="1" w:lastColumn="0" w:oddVBand="0" w:evenVBand="0" w:oddHBand="0" w:evenHBand="0" w:firstRowFirstColumn="0" w:firstRowLastColumn="0" w:lastRowFirstColumn="0" w:lastRowLastColumn="0"/>
            <w:tcW w:w="3045" w:type="dxa"/>
          </w:tcPr>
          <w:p w14:paraId="0851D5E6" w14:textId="77777777" w:rsidR="000D6396" w:rsidRDefault="000D6396">
            <w:pPr>
              <w:spacing w:after="240"/>
              <w:rPr>
                <w:b w:val="0"/>
                <w:szCs w:val="24"/>
                <w:u w:val="single"/>
              </w:rPr>
            </w:pPr>
          </w:p>
        </w:tc>
        <w:tc>
          <w:tcPr>
            <w:tcW w:w="3960" w:type="dxa"/>
          </w:tcPr>
          <w:p w14:paraId="0851D5E7"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b/>
                <w:szCs w:val="24"/>
                <w:u w:val="single"/>
              </w:rPr>
            </w:pPr>
          </w:p>
        </w:tc>
        <w:tc>
          <w:tcPr>
            <w:tcW w:w="3150" w:type="dxa"/>
          </w:tcPr>
          <w:p w14:paraId="0851D5E8"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b/>
                <w:szCs w:val="24"/>
                <w:u w:val="single"/>
              </w:rPr>
            </w:pPr>
          </w:p>
        </w:tc>
      </w:tr>
      <w:tr w:rsidR="000D6396" w14:paraId="0851D5ED" w14:textId="77777777" w:rsidTr="000D6396">
        <w:trPr>
          <w:trHeight w:val="842"/>
        </w:trPr>
        <w:tc>
          <w:tcPr>
            <w:cnfStyle w:val="001000000000" w:firstRow="0" w:lastRow="0" w:firstColumn="1" w:lastColumn="0" w:oddVBand="0" w:evenVBand="0" w:oddHBand="0" w:evenHBand="0" w:firstRowFirstColumn="0" w:firstRowLastColumn="0" w:lastRowFirstColumn="0" w:lastRowLastColumn="0"/>
            <w:tcW w:w="3045" w:type="dxa"/>
          </w:tcPr>
          <w:p w14:paraId="0851D5EA" w14:textId="77777777" w:rsidR="000D6396" w:rsidRDefault="000D6396">
            <w:pPr>
              <w:spacing w:after="240"/>
              <w:rPr>
                <w:b w:val="0"/>
                <w:szCs w:val="24"/>
                <w:u w:val="single"/>
              </w:rPr>
            </w:pPr>
          </w:p>
        </w:tc>
        <w:tc>
          <w:tcPr>
            <w:tcW w:w="3960" w:type="dxa"/>
          </w:tcPr>
          <w:p w14:paraId="0851D5EB"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b/>
                <w:szCs w:val="24"/>
                <w:u w:val="single"/>
              </w:rPr>
            </w:pPr>
          </w:p>
        </w:tc>
        <w:tc>
          <w:tcPr>
            <w:tcW w:w="3150" w:type="dxa"/>
          </w:tcPr>
          <w:p w14:paraId="0851D5EC"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b/>
                <w:szCs w:val="24"/>
                <w:u w:val="single"/>
              </w:rPr>
            </w:pPr>
          </w:p>
        </w:tc>
      </w:tr>
      <w:tr w:rsidR="000D6396" w14:paraId="0851D5F1" w14:textId="77777777" w:rsidTr="000D6396">
        <w:trPr>
          <w:trHeight w:val="842"/>
        </w:trPr>
        <w:tc>
          <w:tcPr>
            <w:cnfStyle w:val="001000000000" w:firstRow="0" w:lastRow="0" w:firstColumn="1" w:lastColumn="0" w:oddVBand="0" w:evenVBand="0" w:oddHBand="0" w:evenHBand="0" w:firstRowFirstColumn="0" w:firstRowLastColumn="0" w:lastRowFirstColumn="0" w:lastRowLastColumn="0"/>
            <w:tcW w:w="3045" w:type="dxa"/>
          </w:tcPr>
          <w:p w14:paraId="0851D5EE" w14:textId="77777777" w:rsidR="000D6396" w:rsidRDefault="000D6396">
            <w:pPr>
              <w:spacing w:after="240"/>
              <w:rPr>
                <w:b w:val="0"/>
                <w:szCs w:val="24"/>
                <w:u w:val="single"/>
              </w:rPr>
            </w:pPr>
          </w:p>
        </w:tc>
        <w:tc>
          <w:tcPr>
            <w:tcW w:w="3960" w:type="dxa"/>
          </w:tcPr>
          <w:p w14:paraId="0851D5EF"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b/>
                <w:szCs w:val="24"/>
                <w:u w:val="single"/>
              </w:rPr>
            </w:pPr>
          </w:p>
        </w:tc>
        <w:tc>
          <w:tcPr>
            <w:tcW w:w="3150" w:type="dxa"/>
          </w:tcPr>
          <w:p w14:paraId="0851D5F0"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b/>
                <w:szCs w:val="24"/>
                <w:u w:val="single"/>
              </w:rPr>
            </w:pPr>
          </w:p>
        </w:tc>
      </w:tr>
      <w:tr w:rsidR="000D6396" w14:paraId="0851D5F5" w14:textId="77777777" w:rsidTr="000D6396">
        <w:trPr>
          <w:trHeight w:val="842"/>
        </w:trPr>
        <w:tc>
          <w:tcPr>
            <w:cnfStyle w:val="001000000000" w:firstRow="0" w:lastRow="0" w:firstColumn="1" w:lastColumn="0" w:oddVBand="0" w:evenVBand="0" w:oddHBand="0" w:evenHBand="0" w:firstRowFirstColumn="0" w:firstRowLastColumn="0" w:lastRowFirstColumn="0" w:lastRowLastColumn="0"/>
            <w:tcW w:w="3045" w:type="dxa"/>
          </w:tcPr>
          <w:p w14:paraId="0851D5F2" w14:textId="77777777" w:rsidR="000D6396" w:rsidRDefault="000D6396">
            <w:pPr>
              <w:spacing w:after="240"/>
              <w:rPr>
                <w:b w:val="0"/>
                <w:szCs w:val="24"/>
                <w:u w:val="single"/>
              </w:rPr>
            </w:pPr>
          </w:p>
        </w:tc>
        <w:tc>
          <w:tcPr>
            <w:tcW w:w="3960" w:type="dxa"/>
          </w:tcPr>
          <w:p w14:paraId="0851D5F3"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b/>
                <w:szCs w:val="24"/>
                <w:u w:val="single"/>
              </w:rPr>
            </w:pPr>
          </w:p>
        </w:tc>
        <w:tc>
          <w:tcPr>
            <w:tcW w:w="3150" w:type="dxa"/>
          </w:tcPr>
          <w:p w14:paraId="0851D5F4"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b/>
                <w:szCs w:val="24"/>
                <w:u w:val="single"/>
              </w:rPr>
            </w:pPr>
          </w:p>
        </w:tc>
      </w:tr>
      <w:tr w:rsidR="000D6396" w14:paraId="0851D5F9" w14:textId="77777777" w:rsidTr="000D6396">
        <w:trPr>
          <w:trHeight w:val="858"/>
        </w:trPr>
        <w:tc>
          <w:tcPr>
            <w:cnfStyle w:val="001000000000" w:firstRow="0" w:lastRow="0" w:firstColumn="1" w:lastColumn="0" w:oddVBand="0" w:evenVBand="0" w:oddHBand="0" w:evenHBand="0" w:firstRowFirstColumn="0" w:firstRowLastColumn="0" w:lastRowFirstColumn="0" w:lastRowLastColumn="0"/>
            <w:tcW w:w="3045" w:type="dxa"/>
          </w:tcPr>
          <w:p w14:paraId="0851D5F6" w14:textId="77777777" w:rsidR="000D6396" w:rsidRDefault="000D6396">
            <w:pPr>
              <w:spacing w:after="240"/>
              <w:rPr>
                <w:b w:val="0"/>
                <w:szCs w:val="24"/>
                <w:u w:val="single"/>
              </w:rPr>
            </w:pPr>
          </w:p>
        </w:tc>
        <w:tc>
          <w:tcPr>
            <w:tcW w:w="3960" w:type="dxa"/>
          </w:tcPr>
          <w:p w14:paraId="0851D5F7"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b/>
                <w:szCs w:val="24"/>
                <w:u w:val="single"/>
              </w:rPr>
            </w:pPr>
          </w:p>
        </w:tc>
        <w:tc>
          <w:tcPr>
            <w:tcW w:w="3150" w:type="dxa"/>
          </w:tcPr>
          <w:p w14:paraId="0851D5F8"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b/>
                <w:szCs w:val="24"/>
                <w:u w:val="single"/>
              </w:rPr>
            </w:pPr>
          </w:p>
        </w:tc>
      </w:tr>
    </w:tbl>
    <w:p w14:paraId="0851D5FA" w14:textId="77777777" w:rsidR="000D6396" w:rsidRDefault="000D6396">
      <w:pPr>
        <w:spacing w:after="240"/>
        <w:rPr>
          <w:b/>
          <w:szCs w:val="24"/>
          <w:u w:val="single"/>
        </w:rPr>
      </w:pPr>
    </w:p>
    <w:p w14:paraId="0851D5FB" w14:textId="77777777" w:rsidR="000D6396" w:rsidRDefault="00C27EDC">
      <w:pPr>
        <w:spacing w:after="240"/>
        <w:rPr>
          <w:szCs w:val="24"/>
        </w:rPr>
      </w:pPr>
      <w:r>
        <w:rPr>
          <w:szCs w:val="24"/>
        </w:rPr>
        <w:t>INITIALS AND DATE:  _</w:t>
      </w:r>
      <w:r>
        <w:rPr>
          <w:szCs w:val="24"/>
          <w:u w:val="single"/>
        </w:rPr>
        <w:t>____________</w:t>
      </w:r>
      <w:r>
        <w:rPr>
          <w:szCs w:val="24"/>
        </w:rPr>
        <w:t>__INITIALS AND DATE:  _______________</w:t>
      </w:r>
    </w:p>
    <w:p w14:paraId="0851D5FC" w14:textId="77777777" w:rsidR="000D6396" w:rsidRDefault="00C27EDC">
      <w:pPr>
        <w:spacing w:after="240"/>
        <w:rPr>
          <w:szCs w:val="24"/>
        </w:rPr>
      </w:pPr>
      <w:r>
        <w:rPr>
          <w:szCs w:val="24"/>
        </w:rPr>
        <w:t>INITIALS AND DATE:  _______________NITIALS AND DATE:  _______________</w:t>
      </w:r>
    </w:p>
    <w:p w14:paraId="0851D5FD" w14:textId="77777777" w:rsidR="000D6396" w:rsidRDefault="00C27EDC">
      <w:pPr>
        <w:spacing w:after="240"/>
        <w:rPr>
          <w:szCs w:val="24"/>
        </w:rPr>
      </w:pPr>
      <w:r>
        <w:rPr>
          <w:szCs w:val="24"/>
        </w:rPr>
        <w:t>INITIALS AND DATE:  _______________INITIALS AND DATE:  _______________</w:t>
      </w:r>
    </w:p>
    <w:p w14:paraId="0851D5FE" w14:textId="77777777" w:rsidR="000D6396" w:rsidRDefault="00C27EDC">
      <w:pPr>
        <w:spacing w:after="240"/>
        <w:rPr>
          <w:szCs w:val="24"/>
        </w:rPr>
      </w:pPr>
      <w:r>
        <w:rPr>
          <w:szCs w:val="24"/>
        </w:rPr>
        <w:t>INITIALS AND DATE:  _______________INITIALS AND DATE:  _______________</w:t>
      </w:r>
    </w:p>
    <w:p w14:paraId="0851D5FF" w14:textId="77777777" w:rsidR="000D6396" w:rsidRDefault="00C27EDC">
      <w:pPr>
        <w:spacing w:after="240"/>
        <w:rPr>
          <w:szCs w:val="24"/>
        </w:rPr>
      </w:pPr>
      <w:r>
        <w:rPr>
          <w:szCs w:val="24"/>
        </w:rPr>
        <w:t>INITIALS AND DATE:  _______________INITIALS AND DATE:  _______________</w:t>
      </w:r>
    </w:p>
    <w:p w14:paraId="0851D600" w14:textId="77777777" w:rsidR="000D6396" w:rsidRDefault="00C27EDC">
      <w:pPr>
        <w:spacing w:after="240"/>
        <w:rPr>
          <w:szCs w:val="24"/>
        </w:rPr>
      </w:pPr>
      <w:r>
        <w:rPr>
          <w:szCs w:val="24"/>
        </w:rPr>
        <w:t>INITIALS AND DATE:  _______________INITIALS AND DATE:  _______________</w:t>
      </w:r>
    </w:p>
    <w:p w14:paraId="0851D601" w14:textId="77777777" w:rsidR="000D6396" w:rsidRDefault="00C27EDC">
      <w:pPr>
        <w:spacing w:after="240"/>
        <w:rPr>
          <w:szCs w:val="24"/>
        </w:rPr>
      </w:pPr>
      <w:r>
        <w:rPr>
          <w:szCs w:val="24"/>
        </w:rPr>
        <w:t>INITIALS AND DATE:  _______________INITIALS AND DATE:  _______________</w:t>
      </w:r>
    </w:p>
    <w:p w14:paraId="0851D602" w14:textId="77777777" w:rsidR="000D6396" w:rsidRDefault="00C27EDC">
      <w:pPr>
        <w:pStyle w:val="Heading1"/>
        <w:pageBreakBefore w:val="0"/>
        <w:numPr>
          <w:ilvl w:val="0"/>
          <w:numId w:val="0"/>
        </w:numPr>
        <w:spacing w:before="0" w:after="240"/>
        <w:jc w:val="center"/>
      </w:pPr>
      <w:bookmarkStart w:id="28" w:name="_Toc86317998"/>
      <w:r>
        <w:lastRenderedPageBreak/>
        <w:t>APPENDIX E</w:t>
      </w:r>
      <w:bookmarkEnd w:id="28"/>
    </w:p>
    <w:p w14:paraId="0851D603" w14:textId="0F60903C" w:rsidR="000D6396" w:rsidRDefault="00C27EDC">
      <w:pPr>
        <w:spacing w:after="240"/>
        <w:rPr>
          <w:b/>
          <w:bCs/>
          <w:szCs w:val="24"/>
          <w:u w:val="single"/>
        </w:rPr>
      </w:pPr>
      <w:r>
        <w:rPr>
          <w:b/>
          <w:bCs/>
          <w:szCs w:val="24"/>
          <w:u w:val="single"/>
        </w:rPr>
        <w:t xml:space="preserve">SAMPLE DARKROOM LOG </w:t>
      </w:r>
    </w:p>
    <w:p w14:paraId="0851D604" w14:textId="77777777" w:rsidR="000D6396" w:rsidRDefault="00C27EDC">
      <w:pPr>
        <w:spacing w:after="240"/>
        <w:rPr>
          <w:szCs w:val="24"/>
        </w:rPr>
      </w:pPr>
      <w:r>
        <w:rPr>
          <w:szCs w:val="24"/>
        </w:rPr>
        <w:t>For calendar year: _________</w:t>
      </w:r>
    </w:p>
    <w:p w14:paraId="0851D605" w14:textId="77777777" w:rsidR="000D6396" w:rsidRDefault="00C27EDC">
      <w:pPr>
        <w:spacing w:after="240"/>
        <w:rPr>
          <w:szCs w:val="24"/>
        </w:rPr>
      </w:pPr>
      <w:r>
        <w:rPr>
          <w:szCs w:val="24"/>
        </w:rPr>
        <w:t>Automatic Processor: Model # ___________ Serial Number: _____________</w:t>
      </w:r>
    </w:p>
    <w:p w14:paraId="0851D606" w14:textId="77777777" w:rsidR="000D6396" w:rsidRDefault="00C27EDC">
      <w:pPr>
        <w:spacing w:after="240"/>
        <w:rPr>
          <w:szCs w:val="24"/>
        </w:rPr>
      </w:pPr>
      <w:r>
        <w:rPr>
          <w:szCs w:val="24"/>
        </w:rPr>
        <w:t>Or</w:t>
      </w:r>
    </w:p>
    <w:p w14:paraId="0851D607" w14:textId="77777777" w:rsidR="000D6396" w:rsidRDefault="00C27EDC">
      <w:pPr>
        <w:spacing w:after="240"/>
        <w:rPr>
          <w:szCs w:val="24"/>
        </w:rPr>
      </w:pPr>
      <w:r>
        <w:rPr>
          <w:szCs w:val="24"/>
        </w:rPr>
        <w:t>Manual Processing: _________________________________________________</w:t>
      </w:r>
    </w:p>
    <w:p w14:paraId="0851D608" w14:textId="77777777" w:rsidR="000D6396" w:rsidRDefault="00C27EDC">
      <w:pPr>
        <w:spacing w:after="240"/>
        <w:rPr>
          <w:szCs w:val="24"/>
        </w:rPr>
      </w:pPr>
      <w:r>
        <w:rPr>
          <w:szCs w:val="24"/>
        </w:rPr>
        <w:t>Developer temperature: _____________________________________________</w:t>
      </w:r>
    </w:p>
    <w:p w14:paraId="0851D609" w14:textId="77777777" w:rsidR="000D6396" w:rsidRDefault="00C27EDC">
      <w:pPr>
        <w:spacing w:after="240"/>
        <w:rPr>
          <w:szCs w:val="24"/>
        </w:rPr>
      </w:pPr>
      <w:r>
        <w:rPr>
          <w:szCs w:val="24"/>
        </w:rPr>
        <w:t>Chemicals replaced</w:t>
      </w:r>
      <w:r>
        <w:rPr>
          <w:szCs w:val="24"/>
        </w:rPr>
        <w:tab/>
      </w:r>
      <w:r>
        <w:rPr>
          <w:szCs w:val="24"/>
        </w:rPr>
        <w:tab/>
      </w:r>
      <w:r>
        <w:rPr>
          <w:szCs w:val="24"/>
        </w:rPr>
        <w:tab/>
        <w:t>____________</w:t>
      </w:r>
      <w:r>
        <w:rPr>
          <w:szCs w:val="24"/>
        </w:rPr>
        <w:tab/>
      </w:r>
      <w:r>
        <w:rPr>
          <w:szCs w:val="24"/>
        </w:rPr>
        <w:tab/>
        <w:t>____________</w:t>
      </w:r>
    </w:p>
    <w:p w14:paraId="0851D60A" w14:textId="77777777" w:rsidR="000D6396" w:rsidRDefault="00C27EDC">
      <w:pPr>
        <w:spacing w:after="240"/>
        <w:rPr>
          <w:szCs w:val="24"/>
        </w:rPr>
      </w:pPr>
      <w:r>
        <w:rPr>
          <w:szCs w:val="24"/>
        </w:rPr>
        <w:t>(not to exceed 3 months)</w:t>
      </w:r>
      <w:r>
        <w:rPr>
          <w:szCs w:val="24"/>
        </w:rPr>
        <w:tab/>
      </w:r>
      <w:r>
        <w:rPr>
          <w:szCs w:val="24"/>
        </w:rPr>
        <w:tab/>
        <w:t>(initials/date)</w:t>
      </w:r>
      <w:r>
        <w:rPr>
          <w:szCs w:val="24"/>
        </w:rPr>
        <w:tab/>
      </w:r>
      <w:r>
        <w:rPr>
          <w:szCs w:val="24"/>
        </w:rPr>
        <w:tab/>
        <w:t>(initials/date)</w:t>
      </w:r>
    </w:p>
    <w:p w14:paraId="0851D60B" w14:textId="77777777" w:rsidR="000D6396" w:rsidRDefault="00C27EDC">
      <w:pPr>
        <w:tabs>
          <w:tab w:val="left" w:pos="3600"/>
        </w:tabs>
        <w:spacing w:after="240"/>
        <w:rPr>
          <w:szCs w:val="24"/>
        </w:rPr>
      </w:pPr>
      <w:r>
        <w:rPr>
          <w:szCs w:val="24"/>
        </w:rPr>
        <w:tab/>
        <w:t>____________</w:t>
      </w:r>
      <w:r>
        <w:rPr>
          <w:szCs w:val="24"/>
        </w:rPr>
        <w:tab/>
      </w:r>
      <w:r>
        <w:rPr>
          <w:szCs w:val="24"/>
        </w:rPr>
        <w:tab/>
        <w:t>____________</w:t>
      </w:r>
    </w:p>
    <w:p w14:paraId="0851D60C" w14:textId="77777777" w:rsidR="000D6396" w:rsidRDefault="00C27EDC">
      <w:pPr>
        <w:tabs>
          <w:tab w:val="left" w:pos="3600"/>
        </w:tabs>
        <w:spacing w:after="240"/>
        <w:rPr>
          <w:szCs w:val="24"/>
        </w:rPr>
      </w:pPr>
      <w:r>
        <w:rPr>
          <w:szCs w:val="24"/>
        </w:rPr>
        <w:tab/>
        <w:t>(initials/date)</w:t>
      </w:r>
      <w:r>
        <w:rPr>
          <w:szCs w:val="24"/>
        </w:rPr>
        <w:tab/>
      </w:r>
      <w:r>
        <w:rPr>
          <w:szCs w:val="24"/>
        </w:rPr>
        <w:tab/>
        <w:t>(initials/date)</w:t>
      </w:r>
    </w:p>
    <w:p w14:paraId="0851D60D" w14:textId="77777777" w:rsidR="000D6396" w:rsidRDefault="000D6396">
      <w:pPr>
        <w:spacing w:after="240"/>
        <w:rPr>
          <w:szCs w:val="24"/>
        </w:rPr>
      </w:pPr>
    </w:p>
    <w:p w14:paraId="0851D60E" w14:textId="77777777" w:rsidR="000D6396" w:rsidRDefault="00C27EDC">
      <w:pPr>
        <w:spacing w:after="240"/>
        <w:rPr>
          <w:szCs w:val="24"/>
        </w:rPr>
      </w:pPr>
      <w:r>
        <w:rPr>
          <w:szCs w:val="24"/>
        </w:rPr>
        <w:t>Darkroom light leak tests</w:t>
      </w:r>
      <w:r>
        <w:rPr>
          <w:szCs w:val="24"/>
        </w:rPr>
        <w:tab/>
      </w:r>
      <w:r>
        <w:rPr>
          <w:szCs w:val="24"/>
        </w:rPr>
        <w:tab/>
        <w:t>____________</w:t>
      </w:r>
      <w:r>
        <w:rPr>
          <w:szCs w:val="24"/>
        </w:rPr>
        <w:tab/>
      </w:r>
      <w:r>
        <w:rPr>
          <w:szCs w:val="24"/>
        </w:rPr>
        <w:tab/>
        <w:t>____________</w:t>
      </w:r>
    </w:p>
    <w:p w14:paraId="0851D60F" w14:textId="77777777" w:rsidR="000D6396" w:rsidRDefault="00C27EDC">
      <w:pPr>
        <w:spacing w:after="240"/>
        <w:rPr>
          <w:szCs w:val="24"/>
        </w:rPr>
      </w:pPr>
      <w:r>
        <w:rPr>
          <w:szCs w:val="24"/>
        </w:rPr>
        <w:t>(not to exceed 6 months)</w:t>
      </w:r>
      <w:r>
        <w:rPr>
          <w:szCs w:val="24"/>
        </w:rPr>
        <w:tab/>
      </w:r>
      <w:r>
        <w:rPr>
          <w:szCs w:val="24"/>
        </w:rPr>
        <w:tab/>
        <w:t>(initials/date)</w:t>
      </w:r>
      <w:r>
        <w:rPr>
          <w:szCs w:val="24"/>
        </w:rPr>
        <w:tab/>
      </w:r>
      <w:r>
        <w:rPr>
          <w:szCs w:val="24"/>
        </w:rPr>
        <w:tab/>
        <w:t>(initials/date)</w:t>
      </w:r>
    </w:p>
    <w:p w14:paraId="0851D610" w14:textId="77777777" w:rsidR="000D6396" w:rsidRDefault="00C27EDC">
      <w:pPr>
        <w:tabs>
          <w:tab w:val="left" w:pos="7740"/>
        </w:tabs>
        <w:spacing w:after="240"/>
        <w:rPr>
          <w:szCs w:val="24"/>
        </w:rPr>
      </w:pPr>
      <w:r>
        <w:rPr>
          <w:szCs w:val="24"/>
        </w:rPr>
        <w:t>Light leaks or related deficiencies noted: ____________________</w:t>
      </w:r>
      <w:r>
        <w:rPr>
          <w:szCs w:val="24"/>
        </w:rPr>
        <w:tab/>
        <w:t>___________</w:t>
      </w:r>
    </w:p>
    <w:p w14:paraId="0851D611" w14:textId="77777777" w:rsidR="000D6396" w:rsidRDefault="00C27EDC">
      <w:pPr>
        <w:tabs>
          <w:tab w:val="left" w:pos="4500"/>
          <w:tab w:val="left" w:pos="7740"/>
        </w:tabs>
        <w:spacing w:after="240"/>
        <w:rPr>
          <w:szCs w:val="24"/>
        </w:rPr>
      </w:pPr>
      <w:r>
        <w:rPr>
          <w:szCs w:val="24"/>
        </w:rPr>
        <w:tab/>
        <w:t>(If applicable)</w:t>
      </w:r>
      <w:r>
        <w:rPr>
          <w:szCs w:val="24"/>
        </w:rPr>
        <w:tab/>
        <w:t>(initials/date)</w:t>
      </w:r>
    </w:p>
    <w:p w14:paraId="0851D612" w14:textId="77777777" w:rsidR="000D6396" w:rsidRDefault="00C27EDC">
      <w:pPr>
        <w:tabs>
          <w:tab w:val="left" w:pos="4500"/>
          <w:tab w:val="left" w:pos="7740"/>
        </w:tabs>
        <w:spacing w:after="240"/>
        <w:rPr>
          <w:szCs w:val="24"/>
        </w:rPr>
      </w:pPr>
      <w:r>
        <w:rPr>
          <w:szCs w:val="24"/>
        </w:rPr>
        <w:tab/>
        <w:t>_____________________</w:t>
      </w:r>
      <w:r>
        <w:rPr>
          <w:szCs w:val="24"/>
        </w:rPr>
        <w:tab/>
        <w:t>__________</w:t>
      </w:r>
    </w:p>
    <w:p w14:paraId="0851D613" w14:textId="77777777" w:rsidR="000D6396" w:rsidRDefault="00C27EDC">
      <w:pPr>
        <w:tabs>
          <w:tab w:val="left" w:pos="4500"/>
          <w:tab w:val="left" w:pos="7740"/>
        </w:tabs>
        <w:spacing w:after="240"/>
        <w:rPr>
          <w:szCs w:val="24"/>
        </w:rPr>
      </w:pPr>
      <w:r>
        <w:rPr>
          <w:szCs w:val="24"/>
        </w:rPr>
        <w:tab/>
        <w:t>(If applicable)</w:t>
      </w:r>
      <w:r>
        <w:rPr>
          <w:szCs w:val="24"/>
        </w:rPr>
        <w:tab/>
        <w:t>(initials/date)</w:t>
      </w:r>
    </w:p>
    <w:p w14:paraId="0851D614" w14:textId="77777777" w:rsidR="000D6396" w:rsidRDefault="00C27EDC">
      <w:pPr>
        <w:spacing w:after="240"/>
        <w:rPr>
          <w:szCs w:val="24"/>
        </w:rPr>
      </w:pPr>
      <w:r>
        <w:rPr>
          <w:szCs w:val="24"/>
        </w:rPr>
        <w:t>Corrections of light leaks or related deficiencies (or attach service/work orders)</w:t>
      </w:r>
    </w:p>
    <w:p w14:paraId="0851D615" w14:textId="77777777" w:rsidR="000D6396" w:rsidRDefault="000D6396">
      <w:pPr>
        <w:spacing w:after="240"/>
        <w:rPr>
          <w:szCs w:val="24"/>
        </w:rPr>
      </w:pPr>
    </w:p>
    <w:p w14:paraId="0851D616" w14:textId="77777777" w:rsidR="000D6396" w:rsidRDefault="00C27EDC">
      <w:pPr>
        <w:spacing w:after="240"/>
        <w:rPr>
          <w:szCs w:val="24"/>
        </w:rPr>
      </w:pPr>
      <w:r>
        <w:rPr>
          <w:szCs w:val="24"/>
        </w:rPr>
        <w:t xml:space="preserve">_____________________________________  </w:t>
      </w:r>
      <w:r>
        <w:rPr>
          <w:szCs w:val="24"/>
        </w:rPr>
        <w:tab/>
        <w:t>________________</w:t>
      </w:r>
    </w:p>
    <w:p w14:paraId="0851D617" w14:textId="77777777" w:rsidR="000D6396" w:rsidRDefault="00C27EDC">
      <w:pPr>
        <w:tabs>
          <w:tab w:val="left" w:pos="5760"/>
          <w:tab w:val="left" w:pos="6030"/>
        </w:tabs>
        <w:spacing w:after="240"/>
        <w:rPr>
          <w:szCs w:val="24"/>
        </w:rPr>
      </w:pPr>
      <w:r>
        <w:rPr>
          <w:szCs w:val="24"/>
        </w:rPr>
        <w:t>(If applicable)</w:t>
      </w:r>
      <w:r>
        <w:rPr>
          <w:szCs w:val="24"/>
        </w:rPr>
        <w:tab/>
        <w:t>(initials/date)</w:t>
      </w:r>
    </w:p>
    <w:p w14:paraId="0851D618" w14:textId="77777777" w:rsidR="000D6396" w:rsidRDefault="00C27EDC">
      <w:pPr>
        <w:spacing w:after="240"/>
        <w:rPr>
          <w:szCs w:val="24"/>
        </w:rPr>
      </w:pPr>
      <w:r>
        <w:rPr>
          <w:szCs w:val="24"/>
        </w:rPr>
        <w:t xml:space="preserve">_____________________________________  </w:t>
      </w:r>
      <w:r>
        <w:rPr>
          <w:szCs w:val="24"/>
        </w:rPr>
        <w:tab/>
        <w:t>________________</w:t>
      </w:r>
    </w:p>
    <w:p w14:paraId="0851D619" w14:textId="77777777" w:rsidR="000D6396" w:rsidRDefault="00C27EDC">
      <w:pPr>
        <w:tabs>
          <w:tab w:val="left" w:pos="5760"/>
          <w:tab w:val="left" w:pos="6210"/>
        </w:tabs>
        <w:spacing w:after="240"/>
        <w:rPr>
          <w:szCs w:val="24"/>
        </w:rPr>
      </w:pPr>
      <w:r>
        <w:rPr>
          <w:szCs w:val="24"/>
        </w:rPr>
        <w:t>(If applicable)</w:t>
      </w:r>
      <w:r>
        <w:rPr>
          <w:szCs w:val="24"/>
        </w:rPr>
        <w:tab/>
        <w:t>(initials/date)</w:t>
      </w:r>
    </w:p>
    <w:p w14:paraId="0851D61A" w14:textId="77777777" w:rsidR="000D6396" w:rsidRDefault="000D6396">
      <w:pPr>
        <w:spacing w:after="240"/>
        <w:rPr>
          <w:szCs w:val="24"/>
        </w:rPr>
      </w:pPr>
    </w:p>
    <w:p w14:paraId="0851D61B" w14:textId="77777777" w:rsidR="000D6396" w:rsidRDefault="000D6396">
      <w:pPr>
        <w:spacing w:after="240"/>
        <w:rPr>
          <w:szCs w:val="24"/>
        </w:rPr>
      </w:pPr>
    </w:p>
    <w:p w14:paraId="0851D61C" w14:textId="77777777" w:rsidR="000D6396" w:rsidRDefault="00C27EDC">
      <w:pPr>
        <w:spacing w:after="240"/>
        <w:rPr>
          <w:szCs w:val="24"/>
        </w:rPr>
      </w:pPr>
      <w:r>
        <w:rPr>
          <w:szCs w:val="24"/>
        </w:rPr>
        <w:lastRenderedPageBreak/>
        <w:t>Lighting in film processing/loading area:</w:t>
      </w:r>
    </w:p>
    <w:p w14:paraId="0851D61D" w14:textId="77777777" w:rsidR="000D6396" w:rsidRDefault="000D6396">
      <w:pPr>
        <w:pStyle w:val="BodyText"/>
        <w:spacing w:after="240"/>
      </w:pPr>
    </w:p>
    <w:p w14:paraId="0851D61E" w14:textId="77777777" w:rsidR="000D6396" w:rsidRDefault="00C27EDC">
      <w:pPr>
        <w:spacing w:after="240"/>
        <w:rPr>
          <w:szCs w:val="24"/>
        </w:rPr>
      </w:pPr>
      <w:r>
        <w:rPr>
          <w:szCs w:val="24"/>
        </w:rPr>
        <w:t>Filter type: _________________________</w:t>
      </w:r>
    </w:p>
    <w:p w14:paraId="0851D61F" w14:textId="77777777" w:rsidR="000D6396" w:rsidRDefault="000D6396">
      <w:pPr>
        <w:spacing w:after="240"/>
        <w:rPr>
          <w:szCs w:val="24"/>
        </w:rPr>
      </w:pPr>
    </w:p>
    <w:p w14:paraId="0851D620" w14:textId="77777777" w:rsidR="000D6396" w:rsidRDefault="00C27EDC">
      <w:pPr>
        <w:spacing w:after="240"/>
        <w:rPr>
          <w:szCs w:val="24"/>
        </w:rPr>
      </w:pPr>
      <w:r>
        <w:rPr>
          <w:szCs w:val="24"/>
        </w:rPr>
        <w:t>Bulb Wattage:  ______________________</w:t>
      </w:r>
    </w:p>
    <w:p w14:paraId="0851D621" w14:textId="77777777" w:rsidR="000D6396" w:rsidRDefault="000D6396">
      <w:pPr>
        <w:pStyle w:val="BodyText"/>
        <w:spacing w:after="240"/>
      </w:pPr>
    </w:p>
    <w:p w14:paraId="0851D622" w14:textId="77777777" w:rsidR="000D6396" w:rsidRDefault="00C27EDC">
      <w:pPr>
        <w:pStyle w:val="BodyText"/>
        <w:spacing w:after="240"/>
        <w:rPr>
          <w:szCs w:val="24"/>
        </w:rPr>
      </w:pPr>
      <w:r>
        <w:rPr>
          <w:szCs w:val="24"/>
        </w:rPr>
        <w:t>Distance from work surfaces: ___________</w:t>
      </w:r>
    </w:p>
    <w:p w14:paraId="0851D623" w14:textId="77777777" w:rsidR="000D6396" w:rsidRDefault="00C27EDC">
      <w:pPr>
        <w:pStyle w:val="BodyText"/>
      </w:pPr>
      <w:r>
        <w:br w:type="page"/>
      </w:r>
    </w:p>
    <w:p w14:paraId="0851D624" w14:textId="77777777" w:rsidR="000D6396" w:rsidRDefault="00C27EDC">
      <w:pPr>
        <w:pStyle w:val="Heading1"/>
        <w:pageBreakBefore w:val="0"/>
        <w:numPr>
          <w:ilvl w:val="0"/>
          <w:numId w:val="0"/>
        </w:numPr>
        <w:spacing w:after="240"/>
        <w:jc w:val="center"/>
      </w:pPr>
      <w:bookmarkStart w:id="29" w:name="_Toc86317999"/>
      <w:r>
        <w:lastRenderedPageBreak/>
        <w:t>APPENDIX F</w:t>
      </w:r>
      <w:bookmarkEnd w:id="29"/>
    </w:p>
    <w:p w14:paraId="0851D625" w14:textId="77777777" w:rsidR="000D6396" w:rsidRDefault="00C27EDC">
      <w:pPr>
        <w:spacing w:after="240"/>
        <w:jc w:val="center"/>
        <w:rPr>
          <w:b/>
          <w:u w:val="single"/>
        </w:rPr>
      </w:pPr>
      <w:r>
        <w:rPr>
          <w:b/>
          <w:u w:val="single"/>
        </w:rPr>
        <w:t>SAMPLE QA</w:t>
      </w:r>
      <w:r>
        <w:rPr>
          <w:u w:val="single"/>
        </w:rPr>
        <w:t>/</w:t>
      </w:r>
      <w:r>
        <w:rPr>
          <w:b/>
          <w:u w:val="single"/>
        </w:rPr>
        <w:t>QC PROTOCOL FOR DIGITAL ACQUISITION SYSTEMS</w:t>
      </w:r>
    </w:p>
    <w:p w14:paraId="0851D626" w14:textId="77777777" w:rsidR="000D6396" w:rsidRDefault="00C27EDC">
      <w:pPr>
        <w:pStyle w:val="ListParagraph"/>
        <w:numPr>
          <w:ilvl w:val="0"/>
          <w:numId w:val="17"/>
        </w:numPr>
        <w:spacing w:after="240" w:line="259" w:lineRule="auto"/>
        <w:contextualSpacing w:val="0"/>
      </w:pPr>
      <w:r>
        <w:t xml:space="preserve"> This facility will follow the protocol established by (choose one):</w:t>
      </w:r>
    </w:p>
    <w:p w14:paraId="0851D627" w14:textId="50779799" w:rsidR="000D6396" w:rsidRDefault="001D03E3">
      <w:pPr>
        <w:pStyle w:val="ListParagraph"/>
        <w:spacing w:after="240" w:line="259" w:lineRule="auto"/>
        <w:contextualSpacing w:val="0"/>
      </w:pPr>
      <w:sdt>
        <w:sdtPr>
          <w:id w:val="726273700"/>
          <w14:checkbox>
            <w14:checked w14:val="0"/>
            <w14:checkedState w14:val="2612" w14:font="MS Gothic"/>
            <w14:uncheckedState w14:val="2610" w14:font="MS Gothic"/>
          </w14:checkbox>
        </w:sdtPr>
        <w:sdtEndPr/>
        <w:sdtContent>
          <w:r w:rsidR="00CB783A">
            <w:rPr>
              <w:rFonts w:ascii="MS Gothic" w:eastAsia="MS Gothic" w:hAnsi="MS Gothic" w:hint="eastAsia"/>
            </w:rPr>
            <w:t>☐</w:t>
          </w:r>
        </w:sdtContent>
      </w:sdt>
      <w:r w:rsidR="00CB783A">
        <w:t xml:space="preserve"> </w:t>
      </w:r>
      <w:r w:rsidR="00C27EDC">
        <w:rPr>
          <w:b/>
          <w:bCs/>
          <w:u w:val="single"/>
        </w:rPr>
        <w:t>The manufacturer of the digital image acquisition system.</w:t>
      </w:r>
    </w:p>
    <w:p w14:paraId="0851D628" w14:textId="77777777" w:rsidR="000D6396" w:rsidRDefault="00C27EDC">
      <w:pPr>
        <w:pStyle w:val="ListParagraph"/>
        <w:numPr>
          <w:ilvl w:val="2"/>
          <w:numId w:val="18"/>
        </w:numPr>
        <w:spacing w:after="240" w:line="259" w:lineRule="auto"/>
        <w:ind w:left="1800" w:hanging="360"/>
        <w:contextualSpacing w:val="0"/>
      </w:pPr>
      <w:r>
        <w:t>the QA/QC manufacturer protocols are made available to and are used by the operators.</w:t>
      </w:r>
    </w:p>
    <w:p w14:paraId="0851D629" w14:textId="77777777" w:rsidR="000D6396" w:rsidRDefault="00C27EDC">
      <w:pPr>
        <w:pStyle w:val="ListParagraph"/>
        <w:numPr>
          <w:ilvl w:val="2"/>
          <w:numId w:val="18"/>
        </w:numPr>
        <w:spacing w:after="240" w:line="259" w:lineRule="auto"/>
        <w:ind w:left="1800" w:hanging="360"/>
        <w:contextualSpacing w:val="0"/>
      </w:pPr>
      <w:r>
        <w:t>If any test fails, repairs are started within 30 days and completed within 90 days.</w:t>
      </w:r>
    </w:p>
    <w:p w14:paraId="0851D62A" w14:textId="77777777" w:rsidR="000D6396" w:rsidRDefault="00C27EDC">
      <w:pPr>
        <w:pStyle w:val="ListParagraph"/>
        <w:numPr>
          <w:ilvl w:val="2"/>
          <w:numId w:val="18"/>
        </w:numPr>
        <w:spacing w:after="240" w:line="259" w:lineRule="auto"/>
        <w:ind w:left="1800" w:hanging="360"/>
      </w:pPr>
      <w:r>
        <w:t>Records</w:t>
      </w:r>
    </w:p>
    <w:p w14:paraId="0851D62B" w14:textId="77777777" w:rsidR="000D6396" w:rsidRDefault="00C27EDC">
      <w:pPr>
        <w:pStyle w:val="ListParagraph"/>
        <w:numPr>
          <w:ilvl w:val="3"/>
          <w:numId w:val="21"/>
        </w:numPr>
        <w:spacing w:after="240" w:line="259" w:lineRule="auto"/>
        <w:ind w:left="2160"/>
      </w:pPr>
      <w:r>
        <w:t>The QA/QC protocols are in the operating and safety procedures.</w:t>
      </w:r>
    </w:p>
    <w:p w14:paraId="0851D62C" w14:textId="77777777" w:rsidR="000D6396" w:rsidRDefault="00C27EDC">
      <w:pPr>
        <w:pStyle w:val="ListParagraph"/>
        <w:numPr>
          <w:ilvl w:val="3"/>
          <w:numId w:val="21"/>
        </w:numPr>
        <w:spacing w:after="240" w:line="259" w:lineRule="auto"/>
        <w:ind w:left="2160"/>
      </w:pPr>
      <w:r>
        <w:t>The following information is included with each test:</w:t>
      </w:r>
    </w:p>
    <w:p w14:paraId="0851D62D" w14:textId="77777777" w:rsidR="000D6396" w:rsidRDefault="00C27EDC">
      <w:pPr>
        <w:pStyle w:val="ListParagraph"/>
        <w:numPr>
          <w:ilvl w:val="4"/>
          <w:numId w:val="22"/>
        </w:numPr>
        <w:spacing w:after="240" w:line="259" w:lineRule="auto"/>
        <w:ind w:left="2700"/>
      </w:pPr>
      <w:r>
        <w:t xml:space="preserve">date and initials of the individual completing the test, </w:t>
      </w:r>
    </w:p>
    <w:p w14:paraId="0851D62E" w14:textId="77777777" w:rsidR="000D6396" w:rsidRDefault="00C27EDC">
      <w:pPr>
        <w:pStyle w:val="ListParagraph"/>
        <w:numPr>
          <w:ilvl w:val="4"/>
          <w:numId w:val="22"/>
        </w:numPr>
        <w:spacing w:after="240" w:line="259" w:lineRule="auto"/>
        <w:ind w:left="2700"/>
      </w:pPr>
      <w:r>
        <w:t xml:space="preserve">the images acquired, </w:t>
      </w:r>
    </w:p>
    <w:p w14:paraId="0851D62F" w14:textId="77777777" w:rsidR="000D6396" w:rsidRDefault="00C27EDC">
      <w:pPr>
        <w:pStyle w:val="ListParagraph"/>
        <w:numPr>
          <w:ilvl w:val="4"/>
          <w:numId w:val="22"/>
        </w:numPr>
        <w:spacing w:after="240" w:line="259" w:lineRule="auto"/>
        <w:ind w:left="2700"/>
      </w:pPr>
      <w:r>
        <w:t>Technique factor settings</w:t>
      </w:r>
    </w:p>
    <w:p w14:paraId="0851D630" w14:textId="77777777" w:rsidR="000D6396" w:rsidRDefault="00C27EDC">
      <w:pPr>
        <w:pStyle w:val="ListParagraph"/>
        <w:numPr>
          <w:ilvl w:val="4"/>
          <w:numId w:val="22"/>
        </w:numPr>
        <w:spacing w:after="240" w:line="259" w:lineRule="auto"/>
        <w:ind w:left="2700"/>
      </w:pPr>
      <w:r>
        <w:t>Testing interval</w:t>
      </w:r>
    </w:p>
    <w:p w14:paraId="0851D631" w14:textId="77777777" w:rsidR="000D6396" w:rsidRDefault="00C27EDC">
      <w:pPr>
        <w:pStyle w:val="ListParagraph"/>
        <w:numPr>
          <w:ilvl w:val="4"/>
          <w:numId w:val="22"/>
        </w:numPr>
        <w:spacing w:after="240" w:line="259" w:lineRule="auto"/>
        <w:ind w:left="2700"/>
      </w:pPr>
      <w:r>
        <w:t>Test limits or the “Pass” or “Fail” conditions (if applicable)</w:t>
      </w:r>
    </w:p>
    <w:p w14:paraId="0851D632" w14:textId="77777777" w:rsidR="000D6396" w:rsidRDefault="00C27EDC">
      <w:pPr>
        <w:pStyle w:val="ListParagraph"/>
        <w:numPr>
          <w:ilvl w:val="4"/>
          <w:numId w:val="22"/>
        </w:numPr>
        <w:spacing w:after="240" w:line="259" w:lineRule="auto"/>
        <w:ind w:left="2700"/>
      </w:pPr>
      <w:r>
        <w:t>Test results in numerical form, if applicable.</w:t>
      </w:r>
    </w:p>
    <w:p w14:paraId="0851D633" w14:textId="77777777" w:rsidR="000D6396" w:rsidRDefault="000D6396">
      <w:pPr>
        <w:pStyle w:val="ListParagraph"/>
        <w:spacing w:after="240" w:line="259" w:lineRule="auto"/>
        <w:ind w:left="2700"/>
      </w:pPr>
    </w:p>
    <w:p w14:paraId="0851D634" w14:textId="77777777" w:rsidR="000D6396" w:rsidRDefault="00C27EDC">
      <w:pPr>
        <w:pStyle w:val="ListParagraph"/>
        <w:numPr>
          <w:ilvl w:val="3"/>
          <w:numId w:val="21"/>
        </w:numPr>
        <w:spacing w:after="240" w:line="259" w:lineRule="auto"/>
        <w:ind w:left="2250"/>
        <w:contextualSpacing w:val="0"/>
      </w:pPr>
      <w:r>
        <w:t>The QA/QC records are kept at this facility for inspection by the Department.</w:t>
      </w:r>
    </w:p>
    <w:p w14:paraId="0851D635" w14:textId="0F6FB039" w:rsidR="000D6396" w:rsidRDefault="001D03E3">
      <w:pPr>
        <w:pStyle w:val="ListParagraph"/>
        <w:spacing w:after="240" w:line="259" w:lineRule="auto"/>
        <w:contextualSpacing w:val="0"/>
      </w:pPr>
      <w:sdt>
        <w:sdtPr>
          <w:id w:val="560373050"/>
          <w14:checkbox>
            <w14:checked w14:val="0"/>
            <w14:checkedState w14:val="2612" w14:font="MS Gothic"/>
            <w14:uncheckedState w14:val="2610" w14:font="MS Gothic"/>
          </w14:checkbox>
        </w:sdtPr>
        <w:sdtEndPr/>
        <w:sdtContent>
          <w:r w:rsidR="00C27EDC">
            <w:rPr>
              <w:rFonts w:ascii="MS Gothic" w:eastAsia="MS Gothic" w:hAnsi="MS Gothic" w:hint="eastAsia"/>
            </w:rPr>
            <w:t>☐</w:t>
          </w:r>
        </w:sdtContent>
      </w:sdt>
      <w:r w:rsidR="00CB783A">
        <w:t xml:space="preserve"> </w:t>
      </w:r>
      <w:r w:rsidR="00C27EDC">
        <w:rPr>
          <w:b/>
          <w:bCs/>
          <w:u w:val="single"/>
        </w:rPr>
        <w:t>The facility.</w:t>
      </w:r>
    </w:p>
    <w:p w14:paraId="0851D636" w14:textId="77777777" w:rsidR="000D6396" w:rsidRDefault="00C27EDC">
      <w:pPr>
        <w:pStyle w:val="ListParagraph"/>
        <w:numPr>
          <w:ilvl w:val="2"/>
          <w:numId w:val="18"/>
        </w:numPr>
        <w:spacing w:after="240" w:line="259" w:lineRule="auto"/>
        <w:ind w:left="1800" w:hanging="360"/>
      </w:pPr>
      <w:r>
        <w:t xml:space="preserve">The QA/QC program includes image quality testing for: </w:t>
      </w:r>
    </w:p>
    <w:p w14:paraId="0851D637" w14:textId="77777777" w:rsidR="000D6396" w:rsidRDefault="00C27EDC">
      <w:pPr>
        <w:pStyle w:val="ListParagraph"/>
        <w:numPr>
          <w:ilvl w:val="3"/>
          <w:numId w:val="19"/>
        </w:numPr>
        <w:spacing w:after="240" w:line="259" w:lineRule="auto"/>
        <w:ind w:left="2250"/>
      </w:pPr>
      <w:r>
        <w:t xml:space="preserve">spatial resolution (can you see small objects that are close together), </w:t>
      </w:r>
    </w:p>
    <w:p w14:paraId="0851D638" w14:textId="77777777" w:rsidR="000D6396" w:rsidRDefault="00C27EDC">
      <w:pPr>
        <w:pStyle w:val="ListParagraph"/>
        <w:numPr>
          <w:ilvl w:val="3"/>
          <w:numId w:val="19"/>
        </w:numPr>
        <w:spacing w:after="240" w:line="259" w:lineRule="auto"/>
        <w:ind w:left="2250"/>
      </w:pPr>
      <w:r>
        <w:t xml:space="preserve">noise (does the object stand out from the background), </w:t>
      </w:r>
    </w:p>
    <w:p w14:paraId="0851D639" w14:textId="77777777" w:rsidR="000D6396" w:rsidRDefault="00C27EDC">
      <w:pPr>
        <w:pStyle w:val="ListParagraph"/>
        <w:numPr>
          <w:ilvl w:val="3"/>
          <w:numId w:val="19"/>
        </w:numPr>
        <w:spacing w:after="240" w:line="259" w:lineRule="auto"/>
        <w:ind w:left="2250"/>
      </w:pPr>
      <w:r>
        <w:t xml:space="preserve">artifacts (objects on the image caused by a faulty machine or image processor), and </w:t>
      </w:r>
    </w:p>
    <w:p w14:paraId="0851D63A" w14:textId="77777777" w:rsidR="000D6396" w:rsidRDefault="00C27EDC">
      <w:pPr>
        <w:pStyle w:val="ListParagraph"/>
        <w:numPr>
          <w:ilvl w:val="3"/>
          <w:numId w:val="19"/>
        </w:numPr>
        <w:spacing w:after="240" w:line="259" w:lineRule="auto"/>
        <w:ind w:left="2250"/>
      </w:pPr>
      <w:r>
        <w:t>contrast (how well do the different densities stand out from each other)</w:t>
      </w:r>
    </w:p>
    <w:p w14:paraId="0851D63B" w14:textId="49F3610D" w:rsidR="000D6396" w:rsidRDefault="00632A79">
      <w:pPr>
        <w:pStyle w:val="ListParagraph"/>
        <w:numPr>
          <w:ilvl w:val="2"/>
          <w:numId w:val="19"/>
        </w:numPr>
        <w:spacing w:after="240" w:line="259" w:lineRule="auto"/>
        <w:ind w:left="1800" w:hanging="360"/>
      </w:pPr>
      <w:r>
        <w:t>The phantom is a</w:t>
      </w:r>
      <w:r w:rsidR="00C27EDC">
        <w:t xml:space="preserve"> commercially purchased testing tool or an inanimate object that shows at least three varying densities when imaged.</w:t>
      </w:r>
    </w:p>
    <w:p w14:paraId="0851D63C" w14:textId="77777777" w:rsidR="000D6396" w:rsidRDefault="00C27EDC">
      <w:pPr>
        <w:pStyle w:val="ListParagraph"/>
        <w:numPr>
          <w:ilvl w:val="3"/>
          <w:numId w:val="20"/>
        </w:numPr>
        <w:spacing w:after="240" w:line="259" w:lineRule="auto"/>
        <w:ind w:left="2250"/>
      </w:pPr>
      <w:r>
        <w:t>An image is taken of the same item in the same position every three months, using the same technique factors.</w:t>
      </w:r>
    </w:p>
    <w:p w14:paraId="0851D63D" w14:textId="77777777" w:rsidR="000D6396" w:rsidRDefault="00C27EDC">
      <w:pPr>
        <w:pStyle w:val="ListParagraph"/>
        <w:numPr>
          <w:ilvl w:val="3"/>
          <w:numId w:val="20"/>
        </w:numPr>
        <w:spacing w:after="240" w:line="259" w:lineRule="auto"/>
        <w:ind w:left="2250"/>
      </w:pPr>
      <w:r>
        <w:lastRenderedPageBreak/>
        <w:t>Each test image is compared with the very first image of the item for the four image quality tests listed above.</w:t>
      </w:r>
    </w:p>
    <w:p w14:paraId="0851D63E" w14:textId="77777777" w:rsidR="000D6396" w:rsidRDefault="00C27EDC">
      <w:pPr>
        <w:pStyle w:val="ListParagraph"/>
        <w:numPr>
          <w:ilvl w:val="2"/>
          <w:numId w:val="18"/>
        </w:numPr>
        <w:spacing w:after="240" w:line="259" w:lineRule="auto"/>
        <w:ind w:left="1800" w:hanging="360"/>
      </w:pPr>
      <w:r>
        <w:t>If any test fails, repairs are started within 30 days and completed within 90 days.</w:t>
      </w:r>
    </w:p>
    <w:p w14:paraId="0851D63F" w14:textId="77777777" w:rsidR="000D6396" w:rsidRDefault="000D6396">
      <w:pPr>
        <w:pStyle w:val="ListParagraph"/>
        <w:spacing w:after="240" w:line="259" w:lineRule="auto"/>
        <w:ind w:left="1800"/>
      </w:pPr>
    </w:p>
    <w:p w14:paraId="0851D640" w14:textId="77777777" w:rsidR="000D6396" w:rsidRDefault="00C27EDC">
      <w:pPr>
        <w:pStyle w:val="ListParagraph"/>
        <w:numPr>
          <w:ilvl w:val="2"/>
          <w:numId w:val="18"/>
        </w:numPr>
        <w:spacing w:after="240" w:line="259" w:lineRule="auto"/>
        <w:ind w:left="1800" w:hanging="360"/>
      </w:pPr>
      <w:r>
        <w:t>Records</w:t>
      </w:r>
    </w:p>
    <w:p w14:paraId="0851D641" w14:textId="77777777" w:rsidR="000D6396" w:rsidRDefault="00C27EDC">
      <w:pPr>
        <w:pStyle w:val="ListParagraph"/>
        <w:numPr>
          <w:ilvl w:val="3"/>
          <w:numId w:val="21"/>
        </w:numPr>
        <w:spacing w:after="240" w:line="259" w:lineRule="auto"/>
        <w:ind w:left="2160"/>
      </w:pPr>
      <w:r>
        <w:t>The QA/QC protocols are in the operating and safety procedures.</w:t>
      </w:r>
    </w:p>
    <w:p w14:paraId="0851D642" w14:textId="77777777" w:rsidR="000D6396" w:rsidRDefault="00C27EDC">
      <w:pPr>
        <w:pStyle w:val="ListParagraph"/>
        <w:numPr>
          <w:ilvl w:val="3"/>
          <w:numId w:val="21"/>
        </w:numPr>
        <w:spacing w:after="240" w:line="259" w:lineRule="auto"/>
        <w:ind w:left="2160"/>
      </w:pPr>
      <w:r>
        <w:t>The following information is included with each test:</w:t>
      </w:r>
    </w:p>
    <w:p w14:paraId="0851D643" w14:textId="77777777" w:rsidR="000D6396" w:rsidRDefault="00C27EDC">
      <w:pPr>
        <w:pStyle w:val="ListParagraph"/>
        <w:numPr>
          <w:ilvl w:val="4"/>
          <w:numId w:val="22"/>
        </w:numPr>
        <w:spacing w:after="240" w:line="259" w:lineRule="auto"/>
        <w:ind w:left="2700"/>
      </w:pPr>
      <w:r>
        <w:t xml:space="preserve">date and initials of the individual completing the test, </w:t>
      </w:r>
    </w:p>
    <w:p w14:paraId="0851D644" w14:textId="77777777" w:rsidR="000D6396" w:rsidRDefault="00C27EDC">
      <w:pPr>
        <w:pStyle w:val="ListParagraph"/>
        <w:numPr>
          <w:ilvl w:val="4"/>
          <w:numId w:val="22"/>
        </w:numPr>
        <w:spacing w:after="240" w:line="259" w:lineRule="auto"/>
        <w:ind w:left="2700"/>
      </w:pPr>
      <w:r>
        <w:t xml:space="preserve">the images acquired, </w:t>
      </w:r>
    </w:p>
    <w:p w14:paraId="0851D645" w14:textId="77777777" w:rsidR="000D6396" w:rsidRDefault="00C27EDC">
      <w:pPr>
        <w:pStyle w:val="ListParagraph"/>
        <w:numPr>
          <w:ilvl w:val="4"/>
          <w:numId w:val="22"/>
        </w:numPr>
        <w:spacing w:after="240" w:line="259" w:lineRule="auto"/>
        <w:ind w:left="2700"/>
      </w:pPr>
      <w:r>
        <w:t>Technique factor settings</w:t>
      </w:r>
    </w:p>
    <w:p w14:paraId="0851D646" w14:textId="77777777" w:rsidR="000D6396" w:rsidRDefault="00C27EDC">
      <w:pPr>
        <w:pStyle w:val="ListParagraph"/>
        <w:numPr>
          <w:ilvl w:val="4"/>
          <w:numId w:val="22"/>
        </w:numPr>
        <w:spacing w:after="240" w:line="259" w:lineRule="auto"/>
        <w:ind w:left="2700"/>
      </w:pPr>
      <w:r>
        <w:t>Testing interval</w:t>
      </w:r>
    </w:p>
    <w:p w14:paraId="0851D647" w14:textId="77777777" w:rsidR="000D6396" w:rsidRDefault="00C27EDC">
      <w:pPr>
        <w:pStyle w:val="ListParagraph"/>
        <w:numPr>
          <w:ilvl w:val="4"/>
          <w:numId w:val="22"/>
        </w:numPr>
        <w:spacing w:after="240" w:line="259" w:lineRule="auto"/>
        <w:ind w:left="2700"/>
      </w:pPr>
      <w:r>
        <w:t>Test limits or the “Pass” or “Fail” conditions (if applicable)</w:t>
      </w:r>
    </w:p>
    <w:p w14:paraId="0851D648" w14:textId="77777777" w:rsidR="000D6396" w:rsidRDefault="00C27EDC">
      <w:pPr>
        <w:pStyle w:val="ListParagraph"/>
        <w:numPr>
          <w:ilvl w:val="4"/>
          <w:numId w:val="22"/>
        </w:numPr>
        <w:spacing w:after="240" w:line="259" w:lineRule="auto"/>
        <w:ind w:left="2700"/>
      </w:pPr>
      <w:r>
        <w:t>Test results in numerical form, if applicable.</w:t>
      </w:r>
    </w:p>
    <w:p w14:paraId="0851D649" w14:textId="77777777" w:rsidR="000D6396" w:rsidRDefault="00C27EDC">
      <w:pPr>
        <w:pStyle w:val="ListParagraph"/>
        <w:numPr>
          <w:ilvl w:val="3"/>
          <w:numId w:val="21"/>
        </w:numPr>
        <w:spacing w:after="240" w:line="259" w:lineRule="auto"/>
        <w:ind w:left="2250"/>
        <w:contextualSpacing w:val="0"/>
        <w:sectPr w:rsidR="000D6396" w:rsidSect="006E7D93">
          <w:headerReference w:type="default" r:id="rId21"/>
          <w:pgSz w:w="12240" w:h="15840"/>
          <w:pgMar w:top="630" w:right="1440" w:bottom="1440" w:left="1440" w:header="200" w:footer="720" w:gutter="0"/>
          <w:cols w:space="720"/>
          <w:docGrid w:linePitch="360"/>
        </w:sectPr>
      </w:pPr>
      <w:r>
        <w:t>The QA/QC records are kept at this facility for inspection by the Department.</w:t>
      </w:r>
    </w:p>
    <w:p w14:paraId="0851D64A" w14:textId="77777777" w:rsidR="000D6396" w:rsidRDefault="000D6396">
      <w:pPr>
        <w:pStyle w:val="ListParagraph"/>
        <w:spacing w:after="240" w:line="259" w:lineRule="auto"/>
        <w:ind w:left="2250"/>
        <w:contextualSpacing w:val="0"/>
      </w:pPr>
    </w:p>
    <w:tbl>
      <w:tblPr>
        <w:tblStyle w:val="TableGrid"/>
        <w:tblpPr w:leftFromText="180" w:rightFromText="180" w:vertAnchor="text" w:horzAnchor="margin" w:tblpY="336"/>
        <w:tblW w:w="132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Caption w:val="Sample log for doccumentation of QA/QC tests"/>
        <w:tblDescription w:val="Table is blank for your use, however columns are labeled. Column 1- Test performed. Column 2- Test limits. Column 3- Test Results. Column 3- Corrective actions. Column 4- Date performed / Initials "/>
      </w:tblPr>
      <w:tblGrid>
        <w:gridCol w:w="2724"/>
        <w:gridCol w:w="2027"/>
        <w:gridCol w:w="2227"/>
        <w:gridCol w:w="3173"/>
        <w:gridCol w:w="3064"/>
      </w:tblGrid>
      <w:tr w:rsidR="000D6396" w14:paraId="0851D650" w14:textId="77777777" w:rsidTr="000D6396">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tcPr>
          <w:p w14:paraId="0851D64B" w14:textId="77777777" w:rsidR="000D6396" w:rsidRDefault="00C27EDC">
            <w:pPr>
              <w:spacing w:after="240"/>
              <w:rPr>
                <w:b w:val="0"/>
              </w:rPr>
            </w:pPr>
            <w:r>
              <w:t>Test Performed</w:t>
            </w:r>
          </w:p>
        </w:tc>
        <w:tc>
          <w:tcPr>
            <w:tcW w:w="0" w:type="auto"/>
          </w:tcPr>
          <w:p w14:paraId="0851D64C" w14:textId="77777777" w:rsidR="000D6396" w:rsidRDefault="00C27EDC">
            <w:pPr>
              <w:spacing w:after="240"/>
              <w:cnfStyle w:val="100000000000" w:firstRow="1" w:lastRow="0" w:firstColumn="0" w:lastColumn="0" w:oddVBand="0" w:evenVBand="0" w:oddHBand="0" w:evenHBand="0" w:firstRowFirstColumn="0" w:firstRowLastColumn="0" w:lastRowFirstColumn="0" w:lastRowLastColumn="0"/>
              <w:rPr>
                <w:b w:val="0"/>
              </w:rPr>
            </w:pPr>
            <w:r>
              <w:t>Test Limits</w:t>
            </w:r>
          </w:p>
        </w:tc>
        <w:tc>
          <w:tcPr>
            <w:tcW w:w="0" w:type="auto"/>
          </w:tcPr>
          <w:p w14:paraId="0851D64D" w14:textId="77777777" w:rsidR="000D6396" w:rsidRDefault="00C27EDC">
            <w:pPr>
              <w:spacing w:after="240"/>
              <w:cnfStyle w:val="100000000000" w:firstRow="1" w:lastRow="0" w:firstColumn="0" w:lastColumn="0" w:oddVBand="0" w:evenVBand="0" w:oddHBand="0" w:evenHBand="0" w:firstRowFirstColumn="0" w:firstRowLastColumn="0" w:lastRowFirstColumn="0" w:lastRowLastColumn="0"/>
              <w:rPr>
                <w:b w:val="0"/>
              </w:rPr>
            </w:pPr>
            <w:r>
              <w:t>Test Results</w:t>
            </w:r>
          </w:p>
        </w:tc>
        <w:tc>
          <w:tcPr>
            <w:tcW w:w="0" w:type="auto"/>
          </w:tcPr>
          <w:p w14:paraId="0851D64E" w14:textId="77777777" w:rsidR="000D6396" w:rsidRDefault="00C27EDC">
            <w:pPr>
              <w:spacing w:after="240"/>
              <w:cnfStyle w:val="100000000000" w:firstRow="1" w:lastRow="0" w:firstColumn="0" w:lastColumn="0" w:oddVBand="0" w:evenVBand="0" w:oddHBand="0" w:evenHBand="0" w:firstRowFirstColumn="0" w:firstRowLastColumn="0" w:lastRowFirstColumn="0" w:lastRowLastColumn="0"/>
              <w:rPr>
                <w:b w:val="0"/>
              </w:rPr>
            </w:pPr>
            <w:r>
              <w:t>Corrective Actions</w:t>
            </w:r>
          </w:p>
        </w:tc>
        <w:tc>
          <w:tcPr>
            <w:tcW w:w="3064" w:type="dxa"/>
          </w:tcPr>
          <w:p w14:paraId="0851D64F" w14:textId="77777777" w:rsidR="000D6396" w:rsidRDefault="00C27EDC">
            <w:pPr>
              <w:spacing w:after="240"/>
              <w:cnfStyle w:val="100000000000" w:firstRow="1" w:lastRow="0" w:firstColumn="0" w:lastColumn="0" w:oddVBand="0" w:evenVBand="0" w:oddHBand="0" w:evenHBand="0" w:firstRowFirstColumn="0" w:firstRowLastColumn="0" w:lastRowFirstColumn="0" w:lastRowLastColumn="0"/>
              <w:rPr>
                <w:b w:val="0"/>
              </w:rPr>
            </w:pPr>
            <w:r>
              <w:t>Date Performed / Initials</w:t>
            </w:r>
          </w:p>
        </w:tc>
      </w:tr>
      <w:tr w:rsidR="000D6396" w14:paraId="0851D656" w14:textId="77777777" w:rsidTr="000D6396">
        <w:trPr>
          <w:trHeight w:val="501"/>
        </w:trPr>
        <w:tc>
          <w:tcPr>
            <w:cnfStyle w:val="001000000000" w:firstRow="0" w:lastRow="0" w:firstColumn="1" w:lastColumn="0" w:oddVBand="0" w:evenVBand="0" w:oddHBand="0" w:evenHBand="0" w:firstRowFirstColumn="0" w:firstRowLastColumn="0" w:lastRowFirstColumn="0" w:lastRowLastColumn="0"/>
            <w:tcW w:w="0" w:type="auto"/>
          </w:tcPr>
          <w:p w14:paraId="0851D651" w14:textId="77777777" w:rsidR="000D6396" w:rsidRDefault="000D6396">
            <w:pPr>
              <w:spacing w:after="240"/>
              <w:rPr>
                <w:sz w:val="36"/>
              </w:rPr>
            </w:pPr>
          </w:p>
        </w:tc>
        <w:tc>
          <w:tcPr>
            <w:tcW w:w="0" w:type="auto"/>
          </w:tcPr>
          <w:p w14:paraId="0851D652"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c>
          <w:tcPr>
            <w:tcW w:w="0" w:type="auto"/>
          </w:tcPr>
          <w:p w14:paraId="0851D653"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c>
          <w:tcPr>
            <w:tcW w:w="0" w:type="auto"/>
          </w:tcPr>
          <w:p w14:paraId="0851D654"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c>
          <w:tcPr>
            <w:tcW w:w="3064" w:type="dxa"/>
          </w:tcPr>
          <w:p w14:paraId="0851D655"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r>
      <w:tr w:rsidR="000D6396" w14:paraId="0851D65C" w14:textId="77777777" w:rsidTr="000D6396">
        <w:trPr>
          <w:trHeight w:val="501"/>
        </w:trPr>
        <w:tc>
          <w:tcPr>
            <w:cnfStyle w:val="001000000000" w:firstRow="0" w:lastRow="0" w:firstColumn="1" w:lastColumn="0" w:oddVBand="0" w:evenVBand="0" w:oddHBand="0" w:evenHBand="0" w:firstRowFirstColumn="0" w:firstRowLastColumn="0" w:lastRowFirstColumn="0" w:lastRowLastColumn="0"/>
            <w:tcW w:w="0" w:type="auto"/>
          </w:tcPr>
          <w:p w14:paraId="0851D657" w14:textId="77777777" w:rsidR="000D6396" w:rsidRDefault="000D6396">
            <w:pPr>
              <w:spacing w:after="240"/>
              <w:rPr>
                <w:sz w:val="36"/>
              </w:rPr>
            </w:pPr>
          </w:p>
        </w:tc>
        <w:tc>
          <w:tcPr>
            <w:tcW w:w="0" w:type="auto"/>
          </w:tcPr>
          <w:p w14:paraId="0851D658"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c>
          <w:tcPr>
            <w:tcW w:w="0" w:type="auto"/>
          </w:tcPr>
          <w:p w14:paraId="0851D659"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c>
          <w:tcPr>
            <w:tcW w:w="0" w:type="auto"/>
          </w:tcPr>
          <w:p w14:paraId="0851D65A"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c>
          <w:tcPr>
            <w:tcW w:w="3064" w:type="dxa"/>
          </w:tcPr>
          <w:p w14:paraId="0851D65B"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r>
      <w:tr w:rsidR="000D6396" w14:paraId="0851D662" w14:textId="77777777" w:rsidTr="000D6396">
        <w:trPr>
          <w:trHeight w:val="484"/>
        </w:trPr>
        <w:tc>
          <w:tcPr>
            <w:cnfStyle w:val="001000000000" w:firstRow="0" w:lastRow="0" w:firstColumn="1" w:lastColumn="0" w:oddVBand="0" w:evenVBand="0" w:oddHBand="0" w:evenHBand="0" w:firstRowFirstColumn="0" w:firstRowLastColumn="0" w:lastRowFirstColumn="0" w:lastRowLastColumn="0"/>
            <w:tcW w:w="0" w:type="auto"/>
          </w:tcPr>
          <w:p w14:paraId="0851D65D" w14:textId="77777777" w:rsidR="000D6396" w:rsidRDefault="000D6396">
            <w:pPr>
              <w:spacing w:after="240"/>
              <w:rPr>
                <w:sz w:val="36"/>
              </w:rPr>
            </w:pPr>
          </w:p>
        </w:tc>
        <w:tc>
          <w:tcPr>
            <w:tcW w:w="0" w:type="auto"/>
          </w:tcPr>
          <w:p w14:paraId="0851D65E"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c>
          <w:tcPr>
            <w:tcW w:w="0" w:type="auto"/>
          </w:tcPr>
          <w:p w14:paraId="0851D65F"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c>
          <w:tcPr>
            <w:tcW w:w="0" w:type="auto"/>
          </w:tcPr>
          <w:p w14:paraId="0851D660"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c>
          <w:tcPr>
            <w:tcW w:w="3064" w:type="dxa"/>
          </w:tcPr>
          <w:p w14:paraId="0851D661"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r>
      <w:tr w:rsidR="000D6396" w14:paraId="0851D668" w14:textId="77777777" w:rsidTr="000D6396">
        <w:trPr>
          <w:trHeight w:val="501"/>
        </w:trPr>
        <w:tc>
          <w:tcPr>
            <w:cnfStyle w:val="001000000000" w:firstRow="0" w:lastRow="0" w:firstColumn="1" w:lastColumn="0" w:oddVBand="0" w:evenVBand="0" w:oddHBand="0" w:evenHBand="0" w:firstRowFirstColumn="0" w:firstRowLastColumn="0" w:lastRowFirstColumn="0" w:lastRowLastColumn="0"/>
            <w:tcW w:w="0" w:type="auto"/>
          </w:tcPr>
          <w:p w14:paraId="0851D663" w14:textId="77777777" w:rsidR="000D6396" w:rsidRDefault="000D6396">
            <w:pPr>
              <w:spacing w:after="240"/>
              <w:rPr>
                <w:sz w:val="36"/>
              </w:rPr>
            </w:pPr>
          </w:p>
        </w:tc>
        <w:tc>
          <w:tcPr>
            <w:tcW w:w="0" w:type="auto"/>
          </w:tcPr>
          <w:p w14:paraId="0851D664"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c>
          <w:tcPr>
            <w:tcW w:w="0" w:type="auto"/>
          </w:tcPr>
          <w:p w14:paraId="0851D665"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c>
          <w:tcPr>
            <w:tcW w:w="0" w:type="auto"/>
          </w:tcPr>
          <w:p w14:paraId="0851D666"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c>
          <w:tcPr>
            <w:tcW w:w="3064" w:type="dxa"/>
          </w:tcPr>
          <w:p w14:paraId="0851D667"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r>
      <w:tr w:rsidR="000D6396" w14:paraId="0851D66E" w14:textId="77777777" w:rsidTr="000D6396">
        <w:trPr>
          <w:trHeight w:val="501"/>
        </w:trPr>
        <w:tc>
          <w:tcPr>
            <w:cnfStyle w:val="001000000000" w:firstRow="0" w:lastRow="0" w:firstColumn="1" w:lastColumn="0" w:oddVBand="0" w:evenVBand="0" w:oddHBand="0" w:evenHBand="0" w:firstRowFirstColumn="0" w:firstRowLastColumn="0" w:lastRowFirstColumn="0" w:lastRowLastColumn="0"/>
            <w:tcW w:w="0" w:type="auto"/>
          </w:tcPr>
          <w:p w14:paraId="0851D669" w14:textId="77777777" w:rsidR="000D6396" w:rsidRDefault="000D6396">
            <w:pPr>
              <w:spacing w:after="240"/>
              <w:rPr>
                <w:sz w:val="36"/>
              </w:rPr>
            </w:pPr>
          </w:p>
        </w:tc>
        <w:tc>
          <w:tcPr>
            <w:tcW w:w="0" w:type="auto"/>
          </w:tcPr>
          <w:p w14:paraId="0851D66A"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c>
          <w:tcPr>
            <w:tcW w:w="0" w:type="auto"/>
          </w:tcPr>
          <w:p w14:paraId="0851D66B"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c>
          <w:tcPr>
            <w:tcW w:w="0" w:type="auto"/>
          </w:tcPr>
          <w:p w14:paraId="0851D66C"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c>
          <w:tcPr>
            <w:tcW w:w="3064" w:type="dxa"/>
          </w:tcPr>
          <w:p w14:paraId="0851D66D"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r>
      <w:tr w:rsidR="000D6396" w14:paraId="0851D674" w14:textId="77777777" w:rsidTr="000D6396">
        <w:trPr>
          <w:trHeight w:val="501"/>
        </w:trPr>
        <w:tc>
          <w:tcPr>
            <w:cnfStyle w:val="001000000000" w:firstRow="0" w:lastRow="0" w:firstColumn="1" w:lastColumn="0" w:oddVBand="0" w:evenVBand="0" w:oddHBand="0" w:evenHBand="0" w:firstRowFirstColumn="0" w:firstRowLastColumn="0" w:lastRowFirstColumn="0" w:lastRowLastColumn="0"/>
            <w:tcW w:w="0" w:type="auto"/>
          </w:tcPr>
          <w:p w14:paraId="0851D66F" w14:textId="77777777" w:rsidR="000D6396" w:rsidRDefault="000D6396">
            <w:pPr>
              <w:spacing w:after="240"/>
              <w:rPr>
                <w:sz w:val="36"/>
              </w:rPr>
            </w:pPr>
          </w:p>
        </w:tc>
        <w:tc>
          <w:tcPr>
            <w:tcW w:w="0" w:type="auto"/>
          </w:tcPr>
          <w:p w14:paraId="0851D670"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c>
          <w:tcPr>
            <w:tcW w:w="0" w:type="auto"/>
          </w:tcPr>
          <w:p w14:paraId="0851D671"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c>
          <w:tcPr>
            <w:tcW w:w="0" w:type="auto"/>
          </w:tcPr>
          <w:p w14:paraId="0851D672"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c>
          <w:tcPr>
            <w:tcW w:w="3064" w:type="dxa"/>
          </w:tcPr>
          <w:p w14:paraId="0851D673"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r>
      <w:tr w:rsidR="000D6396" w14:paraId="0851D67A" w14:textId="77777777" w:rsidTr="000D6396">
        <w:trPr>
          <w:trHeight w:val="501"/>
        </w:trPr>
        <w:tc>
          <w:tcPr>
            <w:cnfStyle w:val="001000000000" w:firstRow="0" w:lastRow="0" w:firstColumn="1" w:lastColumn="0" w:oddVBand="0" w:evenVBand="0" w:oddHBand="0" w:evenHBand="0" w:firstRowFirstColumn="0" w:firstRowLastColumn="0" w:lastRowFirstColumn="0" w:lastRowLastColumn="0"/>
            <w:tcW w:w="0" w:type="auto"/>
          </w:tcPr>
          <w:p w14:paraId="0851D675" w14:textId="77777777" w:rsidR="000D6396" w:rsidRDefault="000D6396">
            <w:pPr>
              <w:spacing w:after="240"/>
              <w:rPr>
                <w:sz w:val="36"/>
              </w:rPr>
            </w:pPr>
          </w:p>
        </w:tc>
        <w:tc>
          <w:tcPr>
            <w:tcW w:w="0" w:type="auto"/>
          </w:tcPr>
          <w:p w14:paraId="0851D676"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c>
          <w:tcPr>
            <w:tcW w:w="0" w:type="auto"/>
          </w:tcPr>
          <w:p w14:paraId="0851D677"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c>
          <w:tcPr>
            <w:tcW w:w="0" w:type="auto"/>
          </w:tcPr>
          <w:p w14:paraId="0851D678"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c>
          <w:tcPr>
            <w:tcW w:w="3064" w:type="dxa"/>
          </w:tcPr>
          <w:p w14:paraId="0851D679"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r>
      <w:tr w:rsidR="000D6396" w14:paraId="0851D680" w14:textId="77777777" w:rsidTr="000D6396">
        <w:trPr>
          <w:trHeight w:val="501"/>
        </w:trPr>
        <w:tc>
          <w:tcPr>
            <w:cnfStyle w:val="001000000000" w:firstRow="0" w:lastRow="0" w:firstColumn="1" w:lastColumn="0" w:oddVBand="0" w:evenVBand="0" w:oddHBand="0" w:evenHBand="0" w:firstRowFirstColumn="0" w:firstRowLastColumn="0" w:lastRowFirstColumn="0" w:lastRowLastColumn="0"/>
            <w:tcW w:w="0" w:type="auto"/>
          </w:tcPr>
          <w:p w14:paraId="0851D67B" w14:textId="77777777" w:rsidR="000D6396" w:rsidRDefault="000D6396">
            <w:pPr>
              <w:spacing w:after="240"/>
              <w:rPr>
                <w:sz w:val="36"/>
              </w:rPr>
            </w:pPr>
          </w:p>
        </w:tc>
        <w:tc>
          <w:tcPr>
            <w:tcW w:w="0" w:type="auto"/>
          </w:tcPr>
          <w:p w14:paraId="0851D67C"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c>
          <w:tcPr>
            <w:tcW w:w="0" w:type="auto"/>
          </w:tcPr>
          <w:p w14:paraId="0851D67D"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c>
          <w:tcPr>
            <w:tcW w:w="0" w:type="auto"/>
          </w:tcPr>
          <w:p w14:paraId="0851D67E"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c>
          <w:tcPr>
            <w:tcW w:w="3064" w:type="dxa"/>
          </w:tcPr>
          <w:p w14:paraId="0851D67F"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r>
      <w:tr w:rsidR="000D6396" w14:paraId="0851D686" w14:textId="77777777" w:rsidTr="000D6396">
        <w:trPr>
          <w:trHeight w:val="484"/>
        </w:trPr>
        <w:tc>
          <w:tcPr>
            <w:cnfStyle w:val="001000000000" w:firstRow="0" w:lastRow="0" w:firstColumn="1" w:lastColumn="0" w:oddVBand="0" w:evenVBand="0" w:oddHBand="0" w:evenHBand="0" w:firstRowFirstColumn="0" w:firstRowLastColumn="0" w:lastRowFirstColumn="0" w:lastRowLastColumn="0"/>
            <w:tcW w:w="0" w:type="auto"/>
            <w:tcBorders>
              <w:bottom w:val="double" w:sz="4" w:space="0" w:color="auto"/>
            </w:tcBorders>
          </w:tcPr>
          <w:p w14:paraId="0851D681" w14:textId="77777777" w:rsidR="000D6396" w:rsidRDefault="000D6396">
            <w:pPr>
              <w:spacing w:after="240"/>
              <w:rPr>
                <w:sz w:val="36"/>
              </w:rPr>
            </w:pPr>
          </w:p>
        </w:tc>
        <w:tc>
          <w:tcPr>
            <w:tcW w:w="0" w:type="auto"/>
            <w:tcBorders>
              <w:bottom w:val="double" w:sz="4" w:space="0" w:color="auto"/>
            </w:tcBorders>
          </w:tcPr>
          <w:p w14:paraId="0851D682"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c>
          <w:tcPr>
            <w:tcW w:w="0" w:type="auto"/>
            <w:tcBorders>
              <w:bottom w:val="double" w:sz="4" w:space="0" w:color="auto"/>
            </w:tcBorders>
          </w:tcPr>
          <w:p w14:paraId="0851D683"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c>
          <w:tcPr>
            <w:tcW w:w="0" w:type="auto"/>
            <w:tcBorders>
              <w:bottom w:val="double" w:sz="4" w:space="0" w:color="auto"/>
            </w:tcBorders>
          </w:tcPr>
          <w:p w14:paraId="0851D684"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c>
          <w:tcPr>
            <w:tcW w:w="3064" w:type="dxa"/>
            <w:tcBorders>
              <w:bottom w:val="double" w:sz="4" w:space="0" w:color="auto"/>
            </w:tcBorders>
          </w:tcPr>
          <w:p w14:paraId="0851D685" w14:textId="77777777" w:rsidR="000D6396" w:rsidRDefault="000D6396">
            <w:pPr>
              <w:spacing w:after="240"/>
              <w:cnfStyle w:val="000000000000" w:firstRow="0" w:lastRow="0" w:firstColumn="0" w:lastColumn="0" w:oddVBand="0" w:evenVBand="0" w:oddHBand="0" w:evenHBand="0" w:firstRowFirstColumn="0" w:firstRowLastColumn="0" w:lastRowFirstColumn="0" w:lastRowLastColumn="0"/>
              <w:rPr>
                <w:sz w:val="36"/>
              </w:rPr>
            </w:pPr>
          </w:p>
        </w:tc>
      </w:tr>
    </w:tbl>
    <w:p w14:paraId="0851D687" w14:textId="77777777" w:rsidR="000D6396" w:rsidRDefault="00C27EDC">
      <w:pPr>
        <w:pStyle w:val="BodyText"/>
        <w:spacing w:after="240"/>
        <w:rPr>
          <w:b/>
          <w:bCs/>
          <w:u w:val="single"/>
        </w:rPr>
      </w:pPr>
      <w:r>
        <w:rPr>
          <w:b/>
          <w:bCs/>
          <w:u w:val="single"/>
        </w:rPr>
        <w:t>SAMPLE QA/QC LOG</w:t>
      </w:r>
    </w:p>
    <w:sectPr w:rsidR="000D6396" w:rsidSect="00CB783A">
      <w:pgSz w:w="15840" w:h="12240" w:orient="landscape"/>
      <w:pgMar w:top="0" w:right="1800" w:bottom="1440" w:left="1440" w:header="20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9895A" w14:textId="77777777" w:rsidR="001D03E3" w:rsidRDefault="001D03E3">
      <w:r>
        <w:separator/>
      </w:r>
    </w:p>
  </w:endnote>
  <w:endnote w:type="continuationSeparator" w:id="0">
    <w:p w14:paraId="7573915E" w14:textId="77777777" w:rsidR="001D03E3" w:rsidRDefault="001D03E3">
      <w:r>
        <w:continuationSeparator/>
      </w:r>
    </w:p>
  </w:endnote>
  <w:endnote w:type="continuationNotice" w:id="1">
    <w:p w14:paraId="2F0567CA" w14:textId="77777777" w:rsidR="001D03E3" w:rsidRDefault="001D0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ckwell">
    <w:panose1 w:val="02060603020205020403"/>
    <w:charset w:val="00"/>
    <w:family w:val="roman"/>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98838"/>
      <w:docPartObj>
        <w:docPartGallery w:val="Page Numbers (Bottom of Page)"/>
        <w:docPartUnique/>
      </w:docPartObj>
    </w:sdtPr>
    <w:sdtEndPr>
      <w:rPr>
        <w:noProof/>
      </w:rPr>
    </w:sdtEndPr>
    <w:sdtContent>
      <w:p w14:paraId="0851D696" w14:textId="77777777" w:rsidR="009B3D94" w:rsidRDefault="009B3D94">
        <w:pPr>
          <w:pStyle w:val="Footer"/>
          <w:jc w:val="right"/>
        </w:pPr>
        <w:r>
          <w:fldChar w:fldCharType="begin"/>
        </w:r>
        <w:r>
          <w:instrText xml:space="preserve"> PAGE   \* MERGEFORMAT </w:instrText>
        </w:r>
        <w:r>
          <w:fldChar w:fldCharType="separate"/>
        </w:r>
        <w:r>
          <w:rPr>
            <w:noProof/>
          </w:rPr>
          <w:t>iii</w:t>
        </w:r>
        <w:r>
          <w:rPr>
            <w:noProof/>
          </w:rPr>
          <w:fldChar w:fldCharType="end"/>
        </w:r>
      </w:p>
    </w:sdtContent>
  </w:sdt>
  <w:p w14:paraId="0851D697" w14:textId="77777777" w:rsidR="009B3D94" w:rsidRDefault="009B3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5E8A6" w14:textId="77777777" w:rsidR="001D03E3" w:rsidRDefault="001D03E3">
      <w:r>
        <w:separator/>
      </w:r>
    </w:p>
  </w:footnote>
  <w:footnote w:type="continuationSeparator" w:id="0">
    <w:p w14:paraId="419DC63F" w14:textId="77777777" w:rsidR="001D03E3" w:rsidRDefault="001D03E3">
      <w:r>
        <w:continuationSeparator/>
      </w:r>
    </w:p>
  </w:footnote>
  <w:footnote w:type="continuationNotice" w:id="1">
    <w:p w14:paraId="78BF8699" w14:textId="77777777" w:rsidR="001D03E3" w:rsidRDefault="001D03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D698" w14:textId="77777777" w:rsidR="009B3D94" w:rsidRDefault="009B3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2EA8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FFEAA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F4A09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36AC4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F762F8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243C1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0A0D7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4C7AD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0C9D124C"/>
    <w:multiLevelType w:val="hybridMultilevel"/>
    <w:tmpl w:val="2624BB82"/>
    <w:lvl w:ilvl="0" w:tplc="EC12042C">
      <w:start w:val="1"/>
      <w:numFmt w:val="decimal"/>
      <w:lvlText w:val="%1."/>
      <w:lvlJc w:val="left"/>
      <w:pPr>
        <w:ind w:left="720" w:hanging="360"/>
      </w:pPr>
      <w:rPr>
        <w:b w:val="0"/>
        <w:b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A33E0A"/>
    <w:multiLevelType w:val="multilevel"/>
    <w:tmpl w:val="D4C65E62"/>
    <w:numStyleLink w:val="Appendixes"/>
  </w:abstractNum>
  <w:abstractNum w:abstractNumId="10" w15:restartNumberingAfterBreak="0">
    <w:nsid w:val="1F2200E0"/>
    <w:multiLevelType w:val="multilevel"/>
    <w:tmpl w:val="870AECF0"/>
    <w:styleLink w:val="HHSNumbering"/>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1" w15:restartNumberingAfterBreak="0">
    <w:nsid w:val="1F2C0E4B"/>
    <w:multiLevelType w:val="hybridMultilevel"/>
    <w:tmpl w:val="2624BB82"/>
    <w:lvl w:ilvl="0" w:tplc="EC12042C">
      <w:start w:val="1"/>
      <w:numFmt w:val="decimal"/>
      <w:lvlText w:val="%1."/>
      <w:lvlJc w:val="left"/>
      <w:pPr>
        <w:ind w:left="720" w:hanging="360"/>
      </w:pPr>
      <w:rPr>
        <w:b w:val="0"/>
        <w:b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015839"/>
    <w:multiLevelType w:val="singleLevel"/>
    <w:tmpl w:val="04090017"/>
    <w:lvl w:ilvl="0">
      <w:start w:val="1"/>
      <w:numFmt w:val="lowerLetter"/>
      <w:pStyle w:val="ListNumber"/>
      <w:lvlText w:val="%1)"/>
      <w:lvlJc w:val="left"/>
      <w:pPr>
        <w:ind w:left="1080" w:hanging="360"/>
      </w:pPr>
      <w:rPr>
        <w:rFonts w:hint="default"/>
      </w:rPr>
    </w:lvl>
  </w:abstractNum>
  <w:abstractNum w:abstractNumId="13" w15:restartNumberingAfterBreak="0">
    <w:nsid w:val="2C382E10"/>
    <w:multiLevelType w:val="multilevel"/>
    <w:tmpl w:val="8F507270"/>
    <w:name w:val="Report Headings2"/>
    <w:styleLink w:val="HHSHeadingNumbering"/>
    <w:lvl w:ilvl="0">
      <w:start w:val="1"/>
      <w:numFmt w:val="decimal"/>
      <w:pStyle w:val="Heading1"/>
      <w:lvlText w:val="%1."/>
      <w:lvlJc w:val="left"/>
      <w:pPr>
        <w:ind w:left="360" w:hanging="360"/>
      </w:pPr>
      <w:rPr>
        <w:rFonts w:asciiTheme="majorHAnsi" w:hAnsiTheme="majorHAnsi" w:hint="default"/>
      </w:rPr>
    </w:lvl>
    <w:lvl w:ilvl="1">
      <w:start w:val="1"/>
      <w:numFmt w:val="decimal"/>
      <w:suff w:val="space"/>
      <w:lvlText w:val="%2.%1."/>
      <w:lvlJc w:val="left"/>
      <w:pPr>
        <w:ind w:left="360" w:hanging="360"/>
      </w:pPr>
      <w:rPr>
        <w:rFonts w:asciiTheme="majorHAnsi" w:hAnsiTheme="majorHAnsi" w:hint="default"/>
      </w:rPr>
    </w:lvl>
    <w:lvl w:ilvl="2">
      <w:start w:val="1"/>
      <w:numFmt w:val="decimal"/>
      <w:suff w:val="space"/>
      <w:lvlText w:val="%1.%2.%3."/>
      <w:lvlJc w:val="left"/>
      <w:pPr>
        <w:ind w:left="360" w:hanging="360"/>
      </w:pPr>
      <w:rPr>
        <w:rFonts w:asciiTheme="majorHAnsi" w:hAnsiTheme="majorHAnsi" w:hint="default"/>
      </w:rPr>
    </w:lvl>
    <w:lvl w:ilvl="3">
      <w:start w:val="1"/>
      <w:numFmt w:val="decimal"/>
      <w:suff w:val="space"/>
      <w:lvlText w:val="%1.%2.%3.%4."/>
      <w:lvlJc w:val="left"/>
      <w:pPr>
        <w:ind w:left="360" w:hanging="360"/>
      </w:pPr>
      <w:rPr>
        <w:rFonts w:asciiTheme="minorHAnsi" w:hAnsiTheme="minorHAnsi" w:hint="default"/>
      </w:rPr>
    </w:lvl>
    <w:lvl w:ilvl="4">
      <w:start w:val="1"/>
      <w:numFmt w:val="decimal"/>
      <w:suff w:val="space"/>
      <w:lvlText w:val="%1.%2.%3.%4.%5."/>
      <w:lvlJc w:val="left"/>
      <w:pPr>
        <w:ind w:left="360" w:hanging="360"/>
      </w:pPr>
      <w:rPr>
        <w:rFonts w:asciiTheme="minorHAnsi" w:hAnsiTheme="minorHAnsi" w:hint="default"/>
      </w:rPr>
    </w:lvl>
    <w:lvl w:ilvl="5">
      <w:start w:val="1"/>
      <w:numFmt w:val="decimal"/>
      <w:suff w:val="space"/>
      <w:lvlText w:val="%1.%2.%3.%4.%5.%6."/>
      <w:lvlJc w:val="left"/>
      <w:pPr>
        <w:ind w:left="360" w:hanging="360"/>
      </w:pPr>
      <w:rPr>
        <w:rFonts w:asciiTheme="minorHAnsi" w:hAnsiTheme="minorHAnsi" w:hint="default"/>
      </w:rPr>
    </w:lvl>
    <w:lvl w:ilvl="6">
      <w:start w:val="1"/>
      <w:numFmt w:val="none"/>
      <w:suff w:val="nothing"/>
      <w:lvlText w:val="%7"/>
      <w:lvlJc w:val="left"/>
      <w:pPr>
        <w:ind w:left="360" w:hanging="360"/>
      </w:pPr>
      <w:rPr>
        <w:rFonts w:hint="default"/>
      </w:rPr>
    </w:lvl>
    <w:lvl w:ilvl="7">
      <w:start w:val="1"/>
      <w:numFmt w:val="none"/>
      <w:suff w:val="nothing"/>
      <w:lvlText w:val="%8"/>
      <w:lvlJc w:val="left"/>
      <w:pPr>
        <w:ind w:left="360" w:hanging="360"/>
      </w:pPr>
      <w:rPr>
        <w:rFonts w:hint="default"/>
      </w:rPr>
    </w:lvl>
    <w:lvl w:ilvl="8">
      <w:start w:val="1"/>
      <w:numFmt w:val="none"/>
      <w:suff w:val="nothing"/>
      <w:lvlText w:val="%9"/>
      <w:lvlJc w:val="left"/>
      <w:pPr>
        <w:ind w:left="360" w:hanging="360"/>
      </w:pPr>
      <w:rPr>
        <w:rFonts w:hint="default"/>
      </w:rPr>
    </w:lvl>
  </w:abstractNum>
  <w:abstractNum w:abstractNumId="14" w15:restartNumberingAfterBreak="0">
    <w:nsid w:val="305B4A31"/>
    <w:multiLevelType w:val="hybridMultilevel"/>
    <w:tmpl w:val="297CC930"/>
    <w:lvl w:ilvl="0" w:tplc="0409000F">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3">
      <w:start w:val="1"/>
      <w:numFmt w:val="upp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3D7576"/>
    <w:multiLevelType w:val="multilevel"/>
    <w:tmpl w:val="388E255A"/>
    <w:name w:val="Report Headings"/>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8D92E7F"/>
    <w:multiLevelType w:val="hybridMultilevel"/>
    <w:tmpl w:val="9C340F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326F35"/>
    <w:multiLevelType w:val="multilevel"/>
    <w:tmpl w:val="D4C65E62"/>
    <w:styleLink w:val="Appendixes"/>
    <w:lvl w:ilvl="0">
      <w:start w:val="1"/>
      <w:numFmt w:val="upperLetter"/>
      <w:pStyle w:val="AppendixHeading"/>
      <w:suff w:val="space"/>
      <w:lvlText w:val="Appendix %1."/>
      <w:lvlJc w:val="left"/>
      <w:pPr>
        <w:ind w:left="0" w:firstLine="0"/>
      </w:pPr>
      <w:rPr>
        <w:rFonts w:asciiTheme="majorHAnsi" w:hAnsiTheme="majorHAnsi" w:hint="default"/>
        <w:b/>
        <w:sz w:val="32"/>
      </w:rPr>
    </w:lvl>
    <w:lvl w:ilvl="1">
      <w:start w:val="1"/>
      <w:numFmt w:val="none"/>
      <w:suff w:val="nothing"/>
      <w:lvlText w:val="%2"/>
      <w:lvlJc w:val="left"/>
      <w:pPr>
        <w:ind w:left="0" w:firstLine="0"/>
      </w:pPr>
      <w:rPr>
        <w:rFonts w:hint="default"/>
      </w:rPr>
    </w:lvl>
    <w:lvl w:ilvl="2">
      <w:start w:val="1"/>
      <w:numFmt w:val="none"/>
      <w:suff w:val="nothing"/>
      <w:lvlText w:val="%3"/>
      <w:lvlJc w:val="righ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righ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right"/>
      <w:pPr>
        <w:ind w:left="0" w:firstLine="0"/>
      </w:pPr>
      <w:rPr>
        <w:rFonts w:hint="default"/>
      </w:rPr>
    </w:lvl>
  </w:abstractNum>
  <w:abstractNum w:abstractNumId="18" w15:restartNumberingAfterBreak="0">
    <w:nsid w:val="457A2391"/>
    <w:multiLevelType w:val="hybridMultilevel"/>
    <w:tmpl w:val="308A8D3C"/>
    <w:lvl w:ilvl="0" w:tplc="0409000F">
      <w:start w:val="1"/>
      <w:numFmt w:val="decimal"/>
      <w:lvlText w:val="%1."/>
      <w:lvlJc w:val="left"/>
      <w:pPr>
        <w:ind w:left="720" w:hanging="360"/>
      </w:pPr>
      <w:rPr>
        <w:rFonts w:hint="default"/>
      </w:rPr>
    </w:lvl>
    <w:lvl w:ilvl="1" w:tplc="F7C0175A">
      <w:start w:val="1"/>
      <w:numFmt w:val="bullet"/>
      <w:lvlText w:val="o"/>
      <w:lvlJc w:val="left"/>
      <w:pPr>
        <w:ind w:left="1440" w:hanging="360"/>
      </w:pPr>
      <w:rPr>
        <w:rFonts w:ascii="Courier New" w:hAnsi="Courier New" w:hint="default"/>
        <w:sz w:val="28"/>
      </w:rPr>
    </w:lvl>
    <w:lvl w:ilvl="2" w:tplc="77EE4844">
      <w:start w:val="12"/>
      <w:numFmt w:val="bullet"/>
      <w:lvlText w:val=""/>
      <w:lvlJc w:val="left"/>
      <w:pPr>
        <w:ind w:left="2160" w:hanging="180"/>
      </w:pPr>
      <w:rPr>
        <w:rFonts w:ascii="Symbol" w:hAnsi="Symbol" w:cstheme="minorBidi" w:hint="default"/>
        <w:b w:val="0"/>
        <w:caps w:val="0"/>
        <w:strike w:val="0"/>
        <w:dstrike w:val="0"/>
        <w:vanish w:val="0"/>
        <w:sz w:val="32"/>
        <w:vertAlign w:val="baseline"/>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4E2BDF"/>
    <w:multiLevelType w:val="hybridMultilevel"/>
    <w:tmpl w:val="955C688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77EE4844">
      <w:start w:val="12"/>
      <w:numFmt w:val="bullet"/>
      <w:lvlText w:val=""/>
      <w:lvlJc w:val="left"/>
      <w:pPr>
        <w:ind w:left="2160" w:hanging="180"/>
      </w:pPr>
      <w:rPr>
        <w:rFonts w:ascii="Symbol" w:hAnsi="Symbol" w:cstheme="minorBidi" w:hint="default"/>
        <w:b w:val="0"/>
        <w:caps w:val="0"/>
        <w:strike w:val="0"/>
        <w:dstrike w:val="0"/>
        <w:vanish w:val="0"/>
        <w:sz w:val="32"/>
        <w:vertAlign w:val="baseline"/>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E2BF6"/>
    <w:multiLevelType w:val="hybridMultilevel"/>
    <w:tmpl w:val="55201AF6"/>
    <w:lvl w:ilvl="0" w:tplc="04090001">
      <w:start w:val="1"/>
      <w:numFmt w:val="bullet"/>
      <w:lvlText w:val=""/>
      <w:lvlJc w:val="left"/>
      <w:pPr>
        <w:ind w:left="360" w:hanging="360"/>
      </w:pPr>
      <w:rPr>
        <w:rFonts w:ascii="Symbol" w:hAnsi="Symbol" w:hint="default"/>
      </w:rPr>
    </w:lvl>
    <w:lvl w:ilvl="1" w:tplc="162AAC6A">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564AC4"/>
    <w:multiLevelType w:val="hybridMultilevel"/>
    <w:tmpl w:val="242650BE"/>
    <w:lvl w:ilvl="0" w:tplc="0409000F">
      <w:start w:val="1"/>
      <w:numFmt w:val="decimal"/>
      <w:lvlText w:val="%1."/>
      <w:lvlJc w:val="left"/>
      <w:pPr>
        <w:ind w:left="720" w:hanging="360"/>
      </w:pPr>
      <w:rPr>
        <w:rFonts w:hint="default"/>
      </w:rPr>
    </w:lvl>
    <w:lvl w:ilvl="1" w:tplc="F7C0175A">
      <w:start w:val="1"/>
      <w:numFmt w:val="bullet"/>
      <w:lvlText w:val="o"/>
      <w:lvlJc w:val="left"/>
      <w:pPr>
        <w:ind w:left="1440" w:hanging="360"/>
      </w:pPr>
      <w:rPr>
        <w:rFonts w:ascii="Courier New" w:hAnsi="Courier New" w:hint="default"/>
        <w:sz w:val="28"/>
      </w:rPr>
    </w:lvl>
    <w:lvl w:ilvl="2" w:tplc="77EE4844">
      <w:start w:val="12"/>
      <w:numFmt w:val="bullet"/>
      <w:lvlText w:val=""/>
      <w:lvlJc w:val="left"/>
      <w:pPr>
        <w:ind w:left="2160" w:hanging="180"/>
      </w:pPr>
      <w:rPr>
        <w:rFonts w:ascii="Symbol" w:hAnsi="Symbol" w:cstheme="minorBidi" w:hint="default"/>
        <w:b w:val="0"/>
        <w:caps w:val="0"/>
        <w:strike w:val="0"/>
        <w:dstrike w:val="0"/>
        <w:vanish w:val="0"/>
        <w:sz w:val="32"/>
        <w:vertAlign w:val="baseline"/>
      </w:rPr>
    </w:lvl>
    <w:lvl w:ilvl="3" w:tplc="04090003">
      <w:start w:val="1"/>
      <w:numFmt w:val="bullet"/>
      <w:lvlText w:val="o"/>
      <w:lvlJc w:val="left"/>
      <w:pPr>
        <w:ind w:left="2880" w:hanging="360"/>
      </w:pPr>
      <w:rPr>
        <w:rFonts w:ascii="Courier New" w:hAnsi="Courier New" w:cs="Courier New" w:hint="default"/>
      </w:rPr>
    </w:lvl>
    <w:lvl w:ilvl="4" w:tplc="7CA4341C">
      <w:start w:val="12"/>
      <w:numFmt w:val="bullet"/>
      <w:lvlText w:val=""/>
      <w:lvlJc w:val="left"/>
      <w:pPr>
        <w:ind w:left="3600" w:hanging="360"/>
      </w:pPr>
      <w:rPr>
        <w:rFonts w:ascii="Symbol" w:hAnsi="Symbol" w:cstheme="minorBidi" w:hint="default"/>
        <w:b w:val="0"/>
        <w:caps w:val="0"/>
        <w:strike w:val="0"/>
        <w:dstrike w:val="0"/>
        <w:vanish w:val="0"/>
        <w:sz w:val="32"/>
        <w:vertAlign w:val="baseline"/>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0A0D78"/>
    <w:multiLevelType w:val="multilevel"/>
    <w:tmpl w:val="EFE00F92"/>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15:restartNumberingAfterBreak="0">
    <w:nsid w:val="6CEC6927"/>
    <w:multiLevelType w:val="hybridMultilevel"/>
    <w:tmpl w:val="B5A27B32"/>
    <w:lvl w:ilvl="0" w:tplc="04090001">
      <w:start w:val="1"/>
      <w:numFmt w:val="bullet"/>
      <w:lvlText w:val=""/>
      <w:lvlJc w:val="left"/>
      <w:pPr>
        <w:ind w:left="360" w:hanging="360"/>
      </w:pPr>
      <w:rPr>
        <w:rFonts w:ascii="Symbol" w:hAnsi="Symbol" w:hint="default"/>
      </w:rPr>
    </w:lvl>
    <w:lvl w:ilvl="1" w:tplc="162AAC6A">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E91FE0"/>
    <w:multiLevelType w:val="hybridMultilevel"/>
    <w:tmpl w:val="3CD05A38"/>
    <w:lvl w:ilvl="0" w:tplc="0409000F">
      <w:start w:val="1"/>
      <w:numFmt w:val="decimal"/>
      <w:lvlText w:val="%1."/>
      <w:lvlJc w:val="left"/>
      <w:pPr>
        <w:ind w:left="720" w:hanging="360"/>
      </w:pPr>
      <w:rPr>
        <w:rFonts w:hint="default"/>
      </w:rPr>
    </w:lvl>
    <w:lvl w:ilvl="1" w:tplc="F7C0175A">
      <w:start w:val="1"/>
      <w:numFmt w:val="bullet"/>
      <w:lvlText w:val="o"/>
      <w:lvlJc w:val="left"/>
      <w:pPr>
        <w:ind w:left="1440" w:hanging="360"/>
      </w:pPr>
      <w:rPr>
        <w:rFonts w:ascii="Courier New" w:hAnsi="Courier New" w:hint="default"/>
        <w:sz w:val="28"/>
      </w:rPr>
    </w:lvl>
    <w:lvl w:ilvl="2" w:tplc="77EE4844">
      <w:start w:val="12"/>
      <w:numFmt w:val="bullet"/>
      <w:lvlText w:val=""/>
      <w:lvlJc w:val="left"/>
      <w:pPr>
        <w:ind w:left="2160" w:hanging="180"/>
      </w:pPr>
      <w:rPr>
        <w:rFonts w:ascii="Symbol" w:hAnsi="Symbol" w:cstheme="minorBidi" w:hint="default"/>
        <w:b w:val="0"/>
        <w:caps w:val="0"/>
        <w:strike w:val="0"/>
        <w:dstrike w:val="0"/>
        <w:vanish w:val="0"/>
        <w:sz w:val="32"/>
        <w:vertAlign w:val="baseline"/>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B51B62"/>
    <w:multiLevelType w:val="hybridMultilevel"/>
    <w:tmpl w:val="6FE41D8A"/>
    <w:lvl w:ilvl="0" w:tplc="0409000F">
      <w:start w:val="1"/>
      <w:numFmt w:val="decimal"/>
      <w:lvlText w:val="%1."/>
      <w:lvlJc w:val="left"/>
      <w:pPr>
        <w:ind w:left="720" w:hanging="360"/>
      </w:pPr>
      <w:rPr>
        <w:rFonts w:hint="default"/>
      </w:rPr>
    </w:lvl>
    <w:lvl w:ilvl="1" w:tplc="8E82B938">
      <w:start w:val="1"/>
      <w:numFmt w:val="bullet"/>
      <w:lvlText w:val="o"/>
      <w:lvlJc w:val="left"/>
      <w:pPr>
        <w:ind w:left="1440" w:hanging="360"/>
      </w:pPr>
      <w:rPr>
        <w:rFonts w:ascii="Courier New" w:hAnsi="Courier New" w:hint="default"/>
        <w:sz w:val="56"/>
        <w:szCs w:val="56"/>
      </w:rPr>
    </w:lvl>
    <w:lvl w:ilvl="2" w:tplc="77EE4844">
      <w:start w:val="12"/>
      <w:numFmt w:val="bullet"/>
      <w:lvlText w:val=""/>
      <w:lvlJc w:val="left"/>
      <w:pPr>
        <w:ind w:left="2160" w:hanging="180"/>
      </w:pPr>
      <w:rPr>
        <w:rFonts w:ascii="Symbol" w:hAnsi="Symbol" w:cstheme="minorBidi" w:hint="default"/>
        <w:b w:val="0"/>
        <w:caps w:val="0"/>
        <w:strike w:val="0"/>
        <w:dstrike w:val="0"/>
        <w:vanish w:val="0"/>
        <w:sz w:val="32"/>
        <w:vertAlign w:val="baseline"/>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0D4844"/>
    <w:multiLevelType w:val="multilevel"/>
    <w:tmpl w:val="E094096A"/>
    <w:name w:val="Appendix Numbering"/>
    <w:lvl w:ilvl="0">
      <w:start w:val="1"/>
      <w:numFmt w:val="upperLetter"/>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7E96707"/>
    <w:multiLevelType w:val="hybridMultilevel"/>
    <w:tmpl w:val="2624BB82"/>
    <w:lvl w:ilvl="0" w:tplc="EC12042C">
      <w:start w:val="1"/>
      <w:numFmt w:val="decimal"/>
      <w:lvlText w:val="%1."/>
      <w:lvlJc w:val="left"/>
      <w:pPr>
        <w:ind w:left="720" w:hanging="360"/>
      </w:pPr>
      <w:rPr>
        <w:b w:val="0"/>
        <w:b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num>
  <w:num w:numId="2">
    <w:abstractNumId w:val="10"/>
  </w:num>
  <w:num w:numId="3">
    <w:abstractNumId w:val="12"/>
  </w:num>
  <w:num w:numId="4">
    <w:abstractNumId w:val="22"/>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17"/>
  </w:num>
  <w:num w:numId="14">
    <w:abstractNumId w:val="9"/>
  </w:num>
  <w:num w:numId="15">
    <w:abstractNumId w:val="13"/>
  </w:num>
  <w:num w:numId="16">
    <w:abstractNumId w:val="14"/>
  </w:num>
  <w:num w:numId="17">
    <w:abstractNumId w:val="16"/>
  </w:num>
  <w:num w:numId="18">
    <w:abstractNumId w:val="25"/>
  </w:num>
  <w:num w:numId="19">
    <w:abstractNumId w:val="19"/>
  </w:num>
  <w:num w:numId="20">
    <w:abstractNumId w:val="24"/>
  </w:num>
  <w:num w:numId="21">
    <w:abstractNumId w:val="18"/>
  </w:num>
  <w:num w:numId="22">
    <w:abstractNumId w:val="21"/>
  </w:num>
  <w:num w:numId="23">
    <w:abstractNumId w:val="23"/>
  </w:num>
  <w:num w:numId="24">
    <w:abstractNumId w:val="20"/>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AwNTA1MzS1MDQ1NDdT0lEKTi0uzszPAymwqAUA8e47uywAAAA="/>
  </w:docVars>
  <w:rsids>
    <w:rsidRoot w:val="000D6396"/>
    <w:rsid w:val="00016E25"/>
    <w:rsid w:val="00020D86"/>
    <w:rsid w:val="000215C7"/>
    <w:rsid w:val="00025025"/>
    <w:rsid w:val="0002721E"/>
    <w:rsid w:val="00031302"/>
    <w:rsid w:val="00046942"/>
    <w:rsid w:val="00051042"/>
    <w:rsid w:val="00051819"/>
    <w:rsid w:val="00053A5A"/>
    <w:rsid w:val="000745F9"/>
    <w:rsid w:val="00094F52"/>
    <w:rsid w:val="000A0995"/>
    <w:rsid w:val="000A2AFA"/>
    <w:rsid w:val="000A77A6"/>
    <w:rsid w:val="000B53D2"/>
    <w:rsid w:val="000D1652"/>
    <w:rsid w:val="000D6396"/>
    <w:rsid w:val="000D68DD"/>
    <w:rsid w:val="000E740F"/>
    <w:rsid w:val="00102593"/>
    <w:rsid w:val="00121FD5"/>
    <w:rsid w:val="0012407B"/>
    <w:rsid w:val="00126618"/>
    <w:rsid w:val="0013036E"/>
    <w:rsid w:val="00131534"/>
    <w:rsid w:val="00134F77"/>
    <w:rsid w:val="00141C50"/>
    <w:rsid w:val="00142E7D"/>
    <w:rsid w:val="00144A91"/>
    <w:rsid w:val="00154919"/>
    <w:rsid w:val="001549E6"/>
    <w:rsid w:val="0016043F"/>
    <w:rsid w:val="00163775"/>
    <w:rsid w:val="00171C04"/>
    <w:rsid w:val="00187C83"/>
    <w:rsid w:val="001A0296"/>
    <w:rsid w:val="001A7022"/>
    <w:rsid w:val="001C28E4"/>
    <w:rsid w:val="001C6A4E"/>
    <w:rsid w:val="001D03E3"/>
    <w:rsid w:val="001D35CB"/>
    <w:rsid w:val="001E117D"/>
    <w:rsid w:val="001E2275"/>
    <w:rsid w:val="001F71BF"/>
    <w:rsid w:val="0021387D"/>
    <w:rsid w:val="002224B7"/>
    <w:rsid w:val="0025620A"/>
    <w:rsid w:val="00265FC9"/>
    <w:rsid w:val="0027479F"/>
    <w:rsid w:val="0027751C"/>
    <w:rsid w:val="00282AF6"/>
    <w:rsid w:val="002A7EAA"/>
    <w:rsid w:val="002B5E29"/>
    <w:rsid w:val="002C1300"/>
    <w:rsid w:val="002D176A"/>
    <w:rsid w:val="002D6BA3"/>
    <w:rsid w:val="002E54B3"/>
    <w:rsid w:val="002E720F"/>
    <w:rsid w:val="002F6785"/>
    <w:rsid w:val="00304843"/>
    <w:rsid w:val="00307822"/>
    <w:rsid w:val="00307D56"/>
    <w:rsid w:val="00321AA5"/>
    <w:rsid w:val="00332756"/>
    <w:rsid w:val="00337C8C"/>
    <w:rsid w:val="00343334"/>
    <w:rsid w:val="00363839"/>
    <w:rsid w:val="00374E2D"/>
    <w:rsid w:val="0037519B"/>
    <w:rsid w:val="0037571F"/>
    <w:rsid w:val="003848A2"/>
    <w:rsid w:val="00384D59"/>
    <w:rsid w:val="003B1B7F"/>
    <w:rsid w:val="003C1949"/>
    <w:rsid w:val="004018E0"/>
    <w:rsid w:val="00406412"/>
    <w:rsid w:val="00407142"/>
    <w:rsid w:val="00410E43"/>
    <w:rsid w:val="00413BB3"/>
    <w:rsid w:val="00417E35"/>
    <w:rsid w:val="00425B64"/>
    <w:rsid w:val="00431E99"/>
    <w:rsid w:val="004450CE"/>
    <w:rsid w:val="00446611"/>
    <w:rsid w:val="0045036C"/>
    <w:rsid w:val="00451BAC"/>
    <w:rsid w:val="00461292"/>
    <w:rsid w:val="0047158E"/>
    <w:rsid w:val="00491B47"/>
    <w:rsid w:val="00496771"/>
    <w:rsid w:val="004B0F70"/>
    <w:rsid w:val="004B1152"/>
    <w:rsid w:val="004C4E9D"/>
    <w:rsid w:val="004D48E0"/>
    <w:rsid w:val="004E6DB9"/>
    <w:rsid w:val="004F13EA"/>
    <w:rsid w:val="004F4823"/>
    <w:rsid w:val="005047CA"/>
    <w:rsid w:val="00513203"/>
    <w:rsid w:val="005263FC"/>
    <w:rsid w:val="00545117"/>
    <w:rsid w:val="005505A5"/>
    <w:rsid w:val="00551FD9"/>
    <w:rsid w:val="0057753E"/>
    <w:rsid w:val="00584E1D"/>
    <w:rsid w:val="00586872"/>
    <w:rsid w:val="00596DE2"/>
    <w:rsid w:val="005A386A"/>
    <w:rsid w:val="005C2130"/>
    <w:rsid w:val="005D38B9"/>
    <w:rsid w:val="005F60AC"/>
    <w:rsid w:val="00612461"/>
    <w:rsid w:val="006157A9"/>
    <w:rsid w:val="00617616"/>
    <w:rsid w:val="00621E7E"/>
    <w:rsid w:val="006260FD"/>
    <w:rsid w:val="00631A09"/>
    <w:rsid w:val="00632A79"/>
    <w:rsid w:val="006539B2"/>
    <w:rsid w:val="00664522"/>
    <w:rsid w:val="00681855"/>
    <w:rsid w:val="006936D8"/>
    <w:rsid w:val="006B0206"/>
    <w:rsid w:val="006B3DE3"/>
    <w:rsid w:val="006C79AC"/>
    <w:rsid w:val="006E7D93"/>
    <w:rsid w:val="006F2FAF"/>
    <w:rsid w:val="007038DA"/>
    <w:rsid w:val="00714A42"/>
    <w:rsid w:val="00722E58"/>
    <w:rsid w:val="00736526"/>
    <w:rsid w:val="00741140"/>
    <w:rsid w:val="00741BAC"/>
    <w:rsid w:val="007451F9"/>
    <w:rsid w:val="007600DC"/>
    <w:rsid w:val="0076131D"/>
    <w:rsid w:val="007618F3"/>
    <w:rsid w:val="00765781"/>
    <w:rsid w:val="007704CB"/>
    <w:rsid w:val="00775FEA"/>
    <w:rsid w:val="00786E9B"/>
    <w:rsid w:val="007B70CC"/>
    <w:rsid w:val="007C0A21"/>
    <w:rsid w:val="007D201F"/>
    <w:rsid w:val="007D3938"/>
    <w:rsid w:val="007D4100"/>
    <w:rsid w:val="007E69D3"/>
    <w:rsid w:val="007F05B6"/>
    <w:rsid w:val="007F2710"/>
    <w:rsid w:val="007F5B23"/>
    <w:rsid w:val="007F7DDB"/>
    <w:rsid w:val="008018FD"/>
    <w:rsid w:val="00807CB8"/>
    <w:rsid w:val="00825EF6"/>
    <w:rsid w:val="00827EED"/>
    <w:rsid w:val="008447D1"/>
    <w:rsid w:val="00844D3F"/>
    <w:rsid w:val="00847221"/>
    <w:rsid w:val="0087421F"/>
    <w:rsid w:val="00887F26"/>
    <w:rsid w:val="00891BB0"/>
    <w:rsid w:val="00893E32"/>
    <w:rsid w:val="008A01F2"/>
    <w:rsid w:val="008A2F27"/>
    <w:rsid w:val="008B1EAD"/>
    <w:rsid w:val="008C60F1"/>
    <w:rsid w:val="008D1E7F"/>
    <w:rsid w:val="008E25EC"/>
    <w:rsid w:val="008E557C"/>
    <w:rsid w:val="008F38ED"/>
    <w:rsid w:val="008F7949"/>
    <w:rsid w:val="00907508"/>
    <w:rsid w:val="00907971"/>
    <w:rsid w:val="00917C26"/>
    <w:rsid w:val="00922641"/>
    <w:rsid w:val="00937CA3"/>
    <w:rsid w:val="00951D24"/>
    <w:rsid w:val="00974C23"/>
    <w:rsid w:val="0098428D"/>
    <w:rsid w:val="0099781F"/>
    <w:rsid w:val="009B2E26"/>
    <w:rsid w:val="009B3D94"/>
    <w:rsid w:val="009B5802"/>
    <w:rsid w:val="009C25FA"/>
    <w:rsid w:val="009C6AE3"/>
    <w:rsid w:val="009D040D"/>
    <w:rsid w:val="009D426C"/>
    <w:rsid w:val="009D636E"/>
    <w:rsid w:val="009E50D3"/>
    <w:rsid w:val="009F271D"/>
    <w:rsid w:val="009F36D8"/>
    <w:rsid w:val="00A01D9F"/>
    <w:rsid w:val="00A11546"/>
    <w:rsid w:val="00A14B20"/>
    <w:rsid w:val="00A163A6"/>
    <w:rsid w:val="00A268F7"/>
    <w:rsid w:val="00A36787"/>
    <w:rsid w:val="00A42167"/>
    <w:rsid w:val="00A4294D"/>
    <w:rsid w:val="00A50CEE"/>
    <w:rsid w:val="00A535E4"/>
    <w:rsid w:val="00A57AF0"/>
    <w:rsid w:val="00A84337"/>
    <w:rsid w:val="00A945A7"/>
    <w:rsid w:val="00A9469B"/>
    <w:rsid w:val="00AA1BA0"/>
    <w:rsid w:val="00AA71CD"/>
    <w:rsid w:val="00AB3CEF"/>
    <w:rsid w:val="00AB795B"/>
    <w:rsid w:val="00AC2A2A"/>
    <w:rsid w:val="00AD64EE"/>
    <w:rsid w:val="00AE7D1D"/>
    <w:rsid w:val="00B063D9"/>
    <w:rsid w:val="00B201A6"/>
    <w:rsid w:val="00B30BB5"/>
    <w:rsid w:val="00B34CF7"/>
    <w:rsid w:val="00B3612E"/>
    <w:rsid w:val="00B424F3"/>
    <w:rsid w:val="00B444B6"/>
    <w:rsid w:val="00B44974"/>
    <w:rsid w:val="00B46B8F"/>
    <w:rsid w:val="00B62FA5"/>
    <w:rsid w:val="00B74402"/>
    <w:rsid w:val="00B76643"/>
    <w:rsid w:val="00B76CE6"/>
    <w:rsid w:val="00B84B88"/>
    <w:rsid w:val="00BA1570"/>
    <w:rsid w:val="00BA2C0E"/>
    <w:rsid w:val="00BA7983"/>
    <w:rsid w:val="00BB2F06"/>
    <w:rsid w:val="00BC5DDB"/>
    <w:rsid w:val="00BD1D69"/>
    <w:rsid w:val="00BD6738"/>
    <w:rsid w:val="00BE544D"/>
    <w:rsid w:val="00BE60FA"/>
    <w:rsid w:val="00C018EE"/>
    <w:rsid w:val="00C01A2A"/>
    <w:rsid w:val="00C1740B"/>
    <w:rsid w:val="00C27EDC"/>
    <w:rsid w:val="00C3300A"/>
    <w:rsid w:val="00C37140"/>
    <w:rsid w:val="00C4284A"/>
    <w:rsid w:val="00C55728"/>
    <w:rsid w:val="00C6145F"/>
    <w:rsid w:val="00C61D33"/>
    <w:rsid w:val="00C77645"/>
    <w:rsid w:val="00C96177"/>
    <w:rsid w:val="00C963F3"/>
    <w:rsid w:val="00CA6B4A"/>
    <w:rsid w:val="00CB1789"/>
    <w:rsid w:val="00CB2A19"/>
    <w:rsid w:val="00CB6448"/>
    <w:rsid w:val="00CB783A"/>
    <w:rsid w:val="00CC3E72"/>
    <w:rsid w:val="00CD1AC9"/>
    <w:rsid w:val="00CD7613"/>
    <w:rsid w:val="00CE4125"/>
    <w:rsid w:val="00CE64A6"/>
    <w:rsid w:val="00CF0C1E"/>
    <w:rsid w:val="00CF35DF"/>
    <w:rsid w:val="00D03D4E"/>
    <w:rsid w:val="00D071FC"/>
    <w:rsid w:val="00D24717"/>
    <w:rsid w:val="00D247EE"/>
    <w:rsid w:val="00D33F6F"/>
    <w:rsid w:val="00D47C2D"/>
    <w:rsid w:val="00D53B2B"/>
    <w:rsid w:val="00D540BF"/>
    <w:rsid w:val="00D56DEA"/>
    <w:rsid w:val="00D6699A"/>
    <w:rsid w:val="00D70ED7"/>
    <w:rsid w:val="00D7233A"/>
    <w:rsid w:val="00D80C48"/>
    <w:rsid w:val="00D81AE9"/>
    <w:rsid w:val="00D844CB"/>
    <w:rsid w:val="00D9239C"/>
    <w:rsid w:val="00DA1F52"/>
    <w:rsid w:val="00DA276D"/>
    <w:rsid w:val="00DA3BDA"/>
    <w:rsid w:val="00DB2387"/>
    <w:rsid w:val="00DB3237"/>
    <w:rsid w:val="00DE480D"/>
    <w:rsid w:val="00E02104"/>
    <w:rsid w:val="00E10DDB"/>
    <w:rsid w:val="00E13AFF"/>
    <w:rsid w:val="00E14343"/>
    <w:rsid w:val="00E17992"/>
    <w:rsid w:val="00E204E8"/>
    <w:rsid w:val="00E346CD"/>
    <w:rsid w:val="00E35483"/>
    <w:rsid w:val="00E42F77"/>
    <w:rsid w:val="00E576B5"/>
    <w:rsid w:val="00E60AAD"/>
    <w:rsid w:val="00E71768"/>
    <w:rsid w:val="00E7190C"/>
    <w:rsid w:val="00E728FD"/>
    <w:rsid w:val="00E736B1"/>
    <w:rsid w:val="00E76A49"/>
    <w:rsid w:val="00E76F32"/>
    <w:rsid w:val="00E904CC"/>
    <w:rsid w:val="00E92079"/>
    <w:rsid w:val="00E974FA"/>
    <w:rsid w:val="00EA05CF"/>
    <w:rsid w:val="00EA242B"/>
    <w:rsid w:val="00EA303A"/>
    <w:rsid w:val="00EA4F19"/>
    <w:rsid w:val="00EB24D1"/>
    <w:rsid w:val="00EB5CDF"/>
    <w:rsid w:val="00EB6996"/>
    <w:rsid w:val="00EB7EA3"/>
    <w:rsid w:val="00ED1668"/>
    <w:rsid w:val="00EE4AED"/>
    <w:rsid w:val="00EE72D9"/>
    <w:rsid w:val="00EF0568"/>
    <w:rsid w:val="00F00455"/>
    <w:rsid w:val="00F0058C"/>
    <w:rsid w:val="00F04FA1"/>
    <w:rsid w:val="00F07669"/>
    <w:rsid w:val="00F10D54"/>
    <w:rsid w:val="00F11948"/>
    <w:rsid w:val="00F26B00"/>
    <w:rsid w:val="00F373A0"/>
    <w:rsid w:val="00F435EE"/>
    <w:rsid w:val="00F44A7A"/>
    <w:rsid w:val="00F5418B"/>
    <w:rsid w:val="00F55157"/>
    <w:rsid w:val="00F71B75"/>
    <w:rsid w:val="00F737C6"/>
    <w:rsid w:val="00F73924"/>
    <w:rsid w:val="00F747D4"/>
    <w:rsid w:val="00F82F63"/>
    <w:rsid w:val="00F867F8"/>
    <w:rsid w:val="00FA4A27"/>
    <w:rsid w:val="00FB07BB"/>
    <w:rsid w:val="00FB212E"/>
    <w:rsid w:val="00FB4759"/>
    <w:rsid w:val="00FB4AEE"/>
    <w:rsid w:val="00FC55DB"/>
    <w:rsid w:val="00FC62A5"/>
    <w:rsid w:val="00FE0F32"/>
    <w:rsid w:val="00FF362B"/>
    <w:rsid w:val="00FF4C5A"/>
    <w:rsid w:val="5A51550F"/>
    <w:rsid w:val="5B704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1D487"/>
  <w15:docId w15:val="{982094D9-67A5-4012-A804-31ED36E3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44" w:unhideWhenUsed="1"/>
    <w:lsdException w:name="header" w:semiHidden="1" w:unhideWhenUsed="1"/>
    <w:lsdException w:name="footer" w:semiHidden="1" w:unhideWhenUsed="1"/>
    <w:lsdException w:name="index heading" w:semiHidden="1" w:unhideWhenUsed="1"/>
    <w:lsdException w:name="caption" w:uiPriority="2"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44"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iPriority="9" w:unhideWhenUsed="1"/>
    <w:lsdException w:name="Body Text First Indent 2" w:semiHidden="1" w:uiPriority="9" w:unhideWhenUsed="1"/>
    <w:lsdException w:name="Note Heading" w:semiHidden="1" w:unhideWhenUsed="1"/>
    <w:lsdException w:name="Body Text 2" w:semiHidden="1" w:uiPriority="9" w:unhideWhenUsed="1"/>
    <w:lsdException w:name="Body Text 3" w:semiHidden="1" w:uiPriority="9" w:unhideWhenUsed="1"/>
    <w:lsdException w:name="Body Text Indent 2" w:semiHidden="1" w:uiPriority="9" w:unhideWhenUsed="1"/>
    <w:lsdException w:name="Body Text Indent 3" w:semiHidden="1" w:uiPriority="9" w:unhideWhenUsed="1"/>
    <w:lsdException w:name="Block Text" w:semiHidden="1" w:uiPriority="44" w:unhideWhenUsed="1"/>
    <w:lsdException w:name="Hyperlink" w:semiHidden="1" w:unhideWhenUsed="1"/>
    <w:lsdException w:name="FollowedHyperlink" w:semiHidden="1" w:unhideWhenUsed="1"/>
    <w:lsdException w:name="Strong" w:uiPriority="3"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qFormat="1"/>
    <w:lsdException w:name="Intense Reference"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99"/>
    <w:semiHidden/>
    <w:rPr>
      <w:szCs w:val="20"/>
    </w:rPr>
  </w:style>
  <w:style w:type="paragraph" w:styleId="Heading1">
    <w:name w:val="heading 1"/>
    <w:basedOn w:val="Normal"/>
    <w:next w:val="Heading1-NoNumbering"/>
    <w:link w:val="Heading1Char"/>
    <w:uiPriority w:val="3"/>
    <w:qFormat/>
    <w:pPr>
      <w:keepNext/>
      <w:keepLines/>
      <w:pageBreakBefore/>
      <w:numPr>
        <w:numId w:val="15"/>
      </w:numPr>
      <w:pBdr>
        <w:top w:val="single" w:sz="48" w:space="1" w:color="1E3C78" w:themeColor="text1"/>
        <w:left w:val="single" w:sz="48" w:space="4" w:color="1E3C78" w:themeColor="text1"/>
        <w:bottom w:val="single" w:sz="48" w:space="1" w:color="1E3C78" w:themeColor="text1"/>
        <w:right w:val="single" w:sz="48" w:space="4" w:color="1E3C78" w:themeColor="text1"/>
      </w:pBdr>
      <w:shd w:val="clear" w:color="auto" w:fill="1E3C78" w:themeFill="text1"/>
      <w:spacing w:before="480" w:after="360"/>
      <w:outlineLvl w:val="0"/>
    </w:pPr>
    <w:rPr>
      <w:rFonts w:asciiTheme="majorHAnsi" w:eastAsiaTheme="majorEastAsia" w:hAnsiTheme="majorHAnsi" w:cs="Arial"/>
      <w:b/>
      <w:sz w:val="36"/>
      <w:szCs w:val="36"/>
    </w:rPr>
  </w:style>
  <w:style w:type="paragraph" w:styleId="Heading2">
    <w:name w:val="heading 2"/>
    <w:basedOn w:val="Normal"/>
    <w:next w:val="BodyTextafterheading"/>
    <w:link w:val="Heading2Char"/>
    <w:uiPriority w:val="3"/>
    <w:unhideWhenUsed/>
    <w:qFormat/>
    <w:pPr>
      <w:keepNext/>
      <w:keepLines/>
      <w:spacing w:after="120"/>
      <w:outlineLvl w:val="1"/>
    </w:pPr>
    <w:rPr>
      <w:rFonts w:asciiTheme="majorHAnsi" w:eastAsiaTheme="majorEastAsia" w:hAnsiTheme="majorHAnsi" w:cstheme="majorBidi"/>
      <w:b/>
      <w:color w:val="0070C0"/>
      <w:sz w:val="36"/>
      <w:szCs w:val="26"/>
    </w:rPr>
  </w:style>
  <w:style w:type="paragraph" w:styleId="Heading3">
    <w:name w:val="heading 3"/>
    <w:basedOn w:val="Heading2"/>
    <w:next w:val="BodyTextafterheading"/>
    <w:link w:val="Heading3Char"/>
    <w:uiPriority w:val="3"/>
    <w:unhideWhenUsed/>
    <w:qFormat/>
    <w:pPr>
      <w:outlineLvl w:val="2"/>
    </w:pPr>
    <w:rPr>
      <w:sz w:val="28"/>
      <w:szCs w:val="24"/>
    </w:rPr>
  </w:style>
  <w:style w:type="paragraph" w:styleId="Heading4">
    <w:name w:val="heading 4"/>
    <w:basedOn w:val="BodyText"/>
    <w:next w:val="BodyTextafterheading"/>
    <w:link w:val="Heading4Char"/>
    <w:uiPriority w:val="3"/>
    <w:unhideWhenUsed/>
    <w:qFormat/>
    <w:pPr>
      <w:keepNext/>
      <w:keepLines/>
      <w:spacing w:before="280" w:after="120"/>
      <w:outlineLvl w:val="3"/>
    </w:pPr>
    <w:rPr>
      <w:rFonts w:eastAsiaTheme="majorEastAsia" w:cstheme="majorBidi"/>
      <w:b/>
      <w:iCs/>
      <w:color w:val="1E3C78" w:themeColor="text1"/>
      <w:sz w:val="24"/>
    </w:rPr>
  </w:style>
  <w:style w:type="paragraph" w:styleId="Heading5">
    <w:name w:val="heading 5"/>
    <w:basedOn w:val="Heading4"/>
    <w:next w:val="BodyTextafterheading"/>
    <w:link w:val="Heading5Char"/>
    <w:uiPriority w:val="3"/>
    <w:unhideWhenUsed/>
    <w:pPr>
      <w:outlineLvl w:val="4"/>
    </w:pPr>
    <w:rPr>
      <w:i/>
    </w:rPr>
  </w:style>
  <w:style w:type="paragraph" w:styleId="Heading6">
    <w:name w:val="heading 6"/>
    <w:basedOn w:val="Heading5"/>
    <w:next w:val="BodyTextafterheading"/>
    <w:link w:val="Heading6Char"/>
    <w:uiPriority w:val="3"/>
    <w:semiHidden/>
    <w:pPr>
      <w:outlineLvl w:val="5"/>
    </w:pPr>
    <w:rPr>
      <w:b w:val="0"/>
    </w:rPr>
  </w:style>
  <w:style w:type="paragraph" w:styleId="Heading7">
    <w:name w:val="heading 7"/>
    <w:next w:val="BodyText"/>
    <w:link w:val="Heading7Char"/>
    <w:uiPriority w:val="3"/>
    <w:semiHidden/>
    <w:pPr>
      <w:outlineLvl w:val="6"/>
    </w:pPr>
    <w:rPr>
      <w:rFonts w:cs="Arial"/>
      <w:sz w:val="20"/>
      <w:szCs w:val="28"/>
    </w:rPr>
  </w:style>
  <w:style w:type="paragraph" w:styleId="Heading8">
    <w:name w:val="heading 8"/>
    <w:basedOn w:val="Normal"/>
    <w:next w:val="BodyText"/>
    <w:link w:val="Heading8Char"/>
    <w:uiPriority w:val="3"/>
    <w:semiHidden/>
    <w:pPr>
      <w:keepNext/>
      <w:keepLines/>
      <w:spacing w:before="40"/>
      <w:outlineLvl w:val="7"/>
    </w:pPr>
    <w:rPr>
      <w:rFonts w:eastAsiaTheme="majorEastAsia" w:cstheme="majorBidi"/>
      <w:szCs w:val="21"/>
    </w:rPr>
  </w:style>
  <w:style w:type="paragraph" w:styleId="Heading9">
    <w:name w:val="heading 9"/>
    <w:basedOn w:val="Heading8"/>
    <w:next w:val="BodyText"/>
    <w:link w:val="Heading9Char"/>
    <w:uiPriority w:val="3"/>
    <w:semiHidden/>
    <w:pPr>
      <w:outlineLvl w:val="8"/>
    </w:pPr>
    <w:rPr>
      <w:rFonts w:asciiTheme="majorHAnsi" w:hAnsiTheme="majorHAns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after="680" w:line="300" w:lineRule="auto"/>
      <w:contextualSpacing/>
      <w:jc w:val="center"/>
    </w:pPr>
    <w:rPr>
      <w:rFonts w:asciiTheme="majorHAnsi" w:eastAsiaTheme="majorEastAsia" w:hAnsiTheme="majorHAnsi" w:cstheme="majorBidi"/>
      <w:b/>
      <w:color w:val="1E3C78" w:themeColor="text1"/>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b/>
      <w:color w:val="1E3C78" w:themeColor="text1"/>
      <w:spacing w:val="-10"/>
      <w:kern w:val="28"/>
      <w:sz w:val="56"/>
      <w:szCs w:val="56"/>
    </w:rPr>
  </w:style>
  <w:style w:type="paragraph" w:styleId="Subtitle">
    <w:name w:val="Subtitle"/>
    <w:basedOn w:val="Normal"/>
    <w:link w:val="SubtitleChar"/>
    <w:uiPriority w:val="1"/>
    <w:qFormat/>
    <w:pPr>
      <w:numPr>
        <w:ilvl w:val="1"/>
      </w:numPr>
      <w:spacing w:after="160" w:line="480" w:lineRule="auto"/>
      <w:jc w:val="center"/>
    </w:pPr>
    <w:rPr>
      <w:rFonts w:eastAsiaTheme="minorEastAsia"/>
      <w:b/>
      <w:color w:val="000000" w:themeColor="text2"/>
      <w:spacing w:val="15"/>
      <w:sz w:val="32"/>
    </w:rPr>
  </w:style>
  <w:style w:type="character" w:customStyle="1" w:styleId="SubtitleChar">
    <w:name w:val="Subtitle Char"/>
    <w:basedOn w:val="DefaultParagraphFont"/>
    <w:link w:val="Subtitle"/>
    <w:uiPriority w:val="1"/>
    <w:rPr>
      <w:rFonts w:eastAsiaTheme="minorEastAsia"/>
      <w:b/>
      <w:color w:val="000000" w:themeColor="text2"/>
      <w:spacing w:val="15"/>
      <w:sz w:val="32"/>
      <w:szCs w:val="20"/>
    </w:rPr>
  </w:style>
  <w:style w:type="character" w:customStyle="1" w:styleId="Heading1Char">
    <w:name w:val="Heading 1 Char"/>
    <w:basedOn w:val="DefaultParagraphFont"/>
    <w:link w:val="Heading1"/>
    <w:uiPriority w:val="3"/>
    <w:rPr>
      <w:rFonts w:asciiTheme="majorHAnsi" w:eastAsiaTheme="majorEastAsia" w:hAnsiTheme="majorHAnsi" w:cs="Arial"/>
      <w:b/>
      <w:sz w:val="36"/>
      <w:szCs w:val="36"/>
      <w:shd w:val="clear" w:color="auto" w:fill="1E3C78" w:themeFill="text1"/>
    </w:rPr>
  </w:style>
  <w:style w:type="character" w:customStyle="1" w:styleId="Heading2Char">
    <w:name w:val="Heading 2 Char"/>
    <w:basedOn w:val="DefaultParagraphFont"/>
    <w:link w:val="Heading2"/>
    <w:uiPriority w:val="3"/>
    <w:rPr>
      <w:rFonts w:asciiTheme="majorHAnsi" w:eastAsiaTheme="majorEastAsia" w:hAnsiTheme="majorHAnsi" w:cstheme="majorBidi"/>
      <w:b/>
      <w:color w:val="0070C0"/>
      <w:sz w:val="36"/>
      <w:szCs w:val="26"/>
    </w:rPr>
  </w:style>
  <w:style w:type="character" w:customStyle="1" w:styleId="Heading3Char">
    <w:name w:val="Heading 3 Char"/>
    <w:basedOn w:val="DefaultParagraphFont"/>
    <w:link w:val="Heading3"/>
    <w:uiPriority w:val="3"/>
    <w:rPr>
      <w:rFonts w:asciiTheme="majorHAnsi" w:eastAsiaTheme="majorEastAsia" w:hAnsiTheme="majorHAnsi" w:cstheme="majorBidi"/>
      <w:b/>
      <w:color w:val="0070C0"/>
      <w:sz w:val="28"/>
      <w:szCs w:val="24"/>
    </w:rPr>
  </w:style>
  <w:style w:type="character" w:styleId="Hyperlink">
    <w:name w:val="Hyperlink"/>
    <w:uiPriority w:val="99"/>
    <w:rPr>
      <w:rFonts w:asciiTheme="minorHAnsi" w:hAnsiTheme="minorHAnsi" w:cs="Times New Roman" w:hint="default"/>
      <w:color w:val="0000FF"/>
      <w:u w:val="single"/>
    </w:rPr>
  </w:style>
  <w:style w:type="paragraph" w:styleId="TOC1">
    <w:name w:val="toc 1"/>
    <w:basedOn w:val="BodyText"/>
    <w:uiPriority w:val="39"/>
    <w:qFormat/>
    <w:pPr>
      <w:tabs>
        <w:tab w:val="right" w:leader="dot" w:pos="9000"/>
      </w:tabs>
      <w:ind w:left="360" w:hanging="360"/>
    </w:pPr>
    <w:rPr>
      <w:rFonts w:eastAsia="Times New Roman" w:cs="Times New Roman"/>
      <w:b/>
      <w:noProof/>
      <w:szCs w:val="24"/>
      <w:lang w:eastAsia="ja-JP"/>
    </w:rPr>
  </w:style>
  <w:style w:type="paragraph" w:styleId="TOC2">
    <w:name w:val="toc 2"/>
    <w:basedOn w:val="TOC1"/>
    <w:uiPriority w:val="39"/>
    <w:qFormat/>
    <w:pPr>
      <w:ind w:left="720"/>
    </w:pPr>
    <w:rPr>
      <w:b w:val="0"/>
    </w:rPr>
  </w:style>
  <w:style w:type="paragraph" w:styleId="TOC3">
    <w:name w:val="toc 3"/>
    <w:basedOn w:val="TOC2"/>
    <w:uiPriority w:val="39"/>
    <w:semiHidden/>
    <w:pPr>
      <w:ind w:left="1080"/>
      <w:contextualSpacing/>
    </w:pPr>
  </w:style>
  <w:style w:type="paragraph" w:styleId="FootnoteText">
    <w:name w:val="footnote text"/>
    <w:basedOn w:val="BodyText"/>
    <w:link w:val="FootnoteTextChar"/>
    <w:uiPriority w:val="36"/>
    <w:semiHidden/>
    <w:unhideWhenUsed/>
    <w:rPr>
      <w:rFonts w:eastAsia="Times New Roman" w:cs="Times New Roman"/>
      <w:sz w:val="20"/>
    </w:rPr>
  </w:style>
  <w:style w:type="character" w:customStyle="1" w:styleId="FootnoteTextChar">
    <w:name w:val="Footnote Text Char"/>
    <w:basedOn w:val="DefaultParagraphFont"/>
    <w:link w:val="FootnoteText"/>
    <w:uiPriority w:val="36"/>
    <w:semiHidden/>
    <w:rPr>
      <w:rFonts w:eastAsia="Times New Roman" w:cs="Times New Roman"/>
      <w:sz w:val="20"/>
      <w:szCs w:val="20"/>
    </w:rPr>
  </w:style>
  <w:style w:type="paragraph" w:styleId="CommentText">
    <w:name w:val="annotation text"/>
    <w:basedOn w:val="Normal"/>
    <w:link w:val="CommentTextChar"/>
    <w:uiPriority w:val="44"/>
    <w:semiHidden/>
    <w:unhideWhenUsed/>
    <w:rPr>
      <w:rFonts w:ascii="Segoe UI Semibold" w:eastAsia="Times New Roman" w:hAnsi="Segoe UI Semibold" w:cs="Times New Roman"/>
    </w:rPr>
  </w:style>
  <w:style w:type="character" w:customStyle="1" w:styleId="CommentTextChar">
    <w:name w:val="Comment Text Char"/>
    <w:basedOn w:val="DefaultParagraphFont"/>
    <w:link w:val="CommentText"/>
    <w:uiPriority w:val="44"/>
    <w:semiHidden/>
    <w:rPr>
      <w:rFonts w:ascii="Segoe UI Semibold" w:eastAsia="Times New Roman" w:hAnsi="Segoe UI Semibold" w:cs="Times New Roman"/>
      <w:szCs w:val="20"/>
    </w:rPr>
  </w:style>
  <w:style w:type="paragraph" w:styleId="TOCHeading">
    <w:name w:val="TOC Heading"/>
    <w:next w:val="TOC1"/>
    <w:uiPriority w:val="38"/>
    <w:unhideWhenUsed/>
    <w:qFormat/>
    <w:pPr>
      <w:pageBreakBefore/>
      <w:spacing w:after="480"/>
      <w:jc w:val="center"/>
      <w:outlineLvl w:val="0"/>
    </w:pPr>
    <w:rPr>
      <w:rFonts w:asciiTheme="majorHAnsi" w:eastAsia="Times New Roman" w:hAnsiTheme="majorHAnsi" w:cs="Times New Roman"/>
      <w:b/>
      <w:sz w:val="40"/>
      <w:szCs w:val="24"/>
    </w:rPr>
  </w:style>
  <w:style w:type="paragraph" w:styleId="Caption">
    <w:name w:val="caption"/>
    <w:basedOn w:val="BodyText"/>
    <w:next w:val="BodyText"/>
    <w:uiPriority w:val="17"/>
    <w:qFormat/>
    <w:pPr>
      <w:keepNext/>
      <w:spacing w:after="60"/>
    </w:pPr>
    <w:rPr>
      <w:b/>
      <w:iCs/>
      <w:color w:val="000000" w:themeColor="text2"/>
      <w:sz w:val="20"/>
      <w:szCs w:val="18"/>
    </w:rPr>
  </w:style>
  <w:style w:type="character" w:customStyle="1" w:styleId="StrongEmphasis">
    <w:name w:val="Strong Emphasis"/>
    <w:uiPriority w:val="19"/>
    <w:qFormat/>
    <w:rPr>
      <w:b/>
      <w:i/>
    </w:rPr>
  </w:style>
  <w:style w:type="character" w:styleId="FootnoteReference">
    <w:name w:val="footnote reference"/>
    <w:uiPriority w:val="36"/>
    <w:semiHidden/>
    <w:unhideWhenUsed/>
    <w:rPr>
      <w:rFonts w:asciiTheme="minorHAnsi" w:hAnsiTheme="minorHAnsi" w:cs="Times New Roman" w:hint="default"/>
      <w:vertAlign w:val="superscript"/>
    </w:rPr>
  </w:style>
  <w:style w:type="character" w:styleId="CommentReference">
    <w:name w:val="annotation reference"/>
    <w:uiPriority w:val="44"/>
    <w:semiHidden/>
    <w:unhideWhenUsed/>
    <w:rPr>
      <w:rFonts w:ascii="Segoe UI Semibold" w:hAnsi="Segoe UI Semibold" w:cs="Times New Roman" w:hint="default"/>
      <w:sz w:val="16"/>
      <w:szCs w:val="16"/>
    </w:rPr>
  </w:style>
  <w:style w:type="paragraph" w:styleId="BalloonText">
    <w:name w:val="Balloon Text"/>
    <w:basedOn w:val="Normal"/>
    <w:link w:val="BalloonTextChar"/>
    <w:uiPriority w:val="44"/>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44"/>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rFonts w:ascii="Segoe UI Semibold" w:eastAsia="Times New Roman" w:hAnsi="Segoe UI Semibold" w:cs="Times New Roman"/>
      <w:b/>
      <w:bCs/>
      <w:szCs w:val="20"/>
    </w:rPr>
  </w:style>
  <w:style w:type="character" w:styleId="Strong">
    <w:name w:val="Strong"/>
    <w:uiPriority w:val="19"/>
    <w:qFormat/>
    <w:rPr>
      <w:b/>
      <w:bCs/>
    </w:rPr>
  </w:style>
  <w:style w:type="character" w:styleId="Emphasis">
    <w:name w:val="Emphasis"/>
    <w:uiPriority w:val="19"/>
    <w:qFormat/>
    <w:rPr>
      <w:i/>
      <w:iCs/>
    </w:rPr>
  </w:style>
  <w:style w:type="character" w:styleId="FollowedHyperlink">
    <w:name w:val="FollowedHyperlink"/>
    <w:uiPriority w:val="99"/>
    <w:semiHidden/>
    <w:unhideWhenUsed/>
    <w:rPr>
      <w:color w:val="7D868C" w:themeColor="followedHyperlink"/>
      <w:u w:val="single"/>
    </w:rPr>
  </w:style>
  <w:style w:type="paragraph" w:styleId="ListNumber">
    <w:name w:val="List Number"/>
    <w:basedOn w:val="BodyText"/>
    <w:uiPriority w:val="14"/>
    <w:qFormat/>
    <w:pPr>
      <w:numPr>
        <w:numId w:val="3"/>
      </w:numPr>
      <w:contextualSpacing/>
    </w:pPr>
  </w:style>
  <w:style w:type="table" w:customStyle="1" w:styleId="HHSFinancialData">
    <w:name w:val="HHS Financial Data"/>
    <w:basedOn w:val="TableNormal"/>
    <w:uiPriority w:val="99"/>
    <w:pPr>
      <w:jc w:val="right"/>
    </w:pPr>
    <w:rPr>
      <w:sz w:val="20"/>
      <w:szCs w:val="20"/>
    </w:rPr>
    <w:tblPr>
      <w:tblStyleRowBandSize w:val="1"/>
      <w:tblCellMar>
        <w:top w:w="40" w:type="dxa"/>
        <w:left w:w="60" w:type="dxa"/>
        <w:bottom w:w="120" w:type="dxa"/>
        <w:right w:w="60" w:type="dxa"/>
      </w:tblCellMar>
    </w:tblPr>
    <w:trPr>
      <w:cantSplit/>
    </w:trPr>
    <w:tcPr>
      <w:vAlign w:val="center"/>
    </w:tcPr>
    <w:tblStylePr w:type="firstRow">
      <w:pPr>
        <w:wordWrap/>
        <w:jc w:val="center"/>
      </w:pPr>
      <w:rPr>
        <w:rFonts w:asciiTheme="minorHAnsi" w:hAnsiTheme="minorHAnsi"/>
        <w:b/>
        <w:sz w:val="18"/>
      </w:rPr>
      <w:tblPr/>
      <w:trPr>
        <w:tblHeader/>
      </w:trPr>
      <w:tcPr>
        <w:shd w:val="clear" w:color="auto" w:fill="C4DDF4" w:themeFill="accent1" w:themeFillTint="66"/>
      </w:tcPr>
    </w:tblStylePr>
    <w:tblStylePr w:type="lastRow">
      <w:rPr>
        <w:b/>
      </w:rPr>
      <w:tblPr/>
      <w:tcPr>
        <w:shd w:val="clear" w:color="auto" w:fill="C4DDF4" w:themeFill="accent1" w:themeFillTint="66"/>
      </w:tcPr>
    </w:tblStylePr>
    <w:tblStylePr w:type="firstCol">
      <w:pPr>
        <w:wordWrap/>
        <w:jc w:val="left"/>
      </w:pPr>
      <w:rPr>
        <w:b/>
      </w:rPr>
      <w:tblPr/>
      <w:trPr>
        <w:cantSplit w:val="0"/>
      </w:trPr>
      <w:tcPr>
        <w:tcMar>
          <w:top w:w="40" w:type="dxa"/>
          <w:left w:w="180" w:type="dxa"/>
          <w:bottom w:w="80" w:type="dxa"/>
          <w:right w:w="240" w:type="dxa"/>
        </w:tcMar>
      </w:tcPr>
    </w:tblStylePr>
    <w:tblStylePr w:type="lastCol">
      <w:rPr>
        <w:b/>
      </w:rPr>
      <w:tblPr/>
      <w:tcPr>
        <w:shd w:val="clear" w:color="auto" w:fill="C4DDF4" w:themeFill="accent1" w:themeFillTint="66"/>
      </w:tcPr>
    </w:tblStylePr>
    <w:tblStylePr w:type="band2Horz">
      <w:tblPr/>
      <w:tcPr>
        <w:shd w:val="clear" w:color="auto" w:fill="E1EEF9" w:themeFill="accent1" w:themeFillTint="33"/>
      </w:tcPr>
    </w:tblStylePr>
    <w:tblStylePr w:type="nwCell">
      <w:pPr>
        <w:wordWrap/>
        <w:jc w:val="left"/>
      </w:pPr>
    </w:tblStylePr>
  </w:style>
  <w:style w:type="table" w:customStyle="1" w:styleId="GridTable1Light-Accent61">
    <w:name w:val="Grid Table 1 Light - Accent 61"/>
    <w:basedOn w:val="TableNormal"/>
    <w:uiPriority w:val="46"/>
    <w:rPr>
      <w:sz w:val="20"/>
      <w:szCs w:val="20"/>
    </w:rPr>
    <w:tblPr>
      <w:tblStyleRowBandSize w:val="1"/>
      <w:tblStyleColBandSize w:val="1"/>
      <w:tblBorders>
        <w:top w:val="single" w:sz="4" w:space="0" w:color="EBD09C" w:themeColor="accent6" w:themeTint="66"/>
        <w:left w:val="single" w:sz="4" w:space="0" w:color="EBD09C" w:themeColor="accent6" w:themeTint="66"/>
        <w:bottom w:val="single" w:sz="4" w:space="0" w:color="EBD09C" w:themeColor="accent6" w:themeTint="66"/>
        <w:right w:val="single" w:sz="4" w:space="0" w:color="EBD09C" w:themeColor="accent6" w:themeTint="66"/>
        <w:insideH w:val="single" w:sz="4" w:space="0" w:color="EBD09C" w:themeColor="accent6" w:themeTint="66"/>
        <w:insideV w:val="single" w:sz="4" w:space="0" w:color="EBD09C" w:themeColor="accent6" w:themeTint="66"/>
      </w:tblBorders>
    </w:tblPr>
    <w:tblStylePr w:type="firstRow">
      <w:rPr>
        <w:b/>
        <w:bCs/>
      </w:rPr>
      <w:tblPr/>
      <w:tcPr>
        <w:tcBorders>
          <w:bottom w:val="single" w:sz="12" w:space="0" w:color="E0B86A" w:themeColor="accent6" w:themeTint="99"/>
        </w:tcBorders>
      </w:tcPr>
    </w:tblStylePr>
    <w:tblStylePr w:type="lastRow">
      <w:rPr>
        <w:b/>
        <w:bCs/>
      </w:rPr>
      <w:tblPr/>
      <w:tcPr>
        <w:tcBorders>
          <w:top w:val="double" w:sz="2" w:space="0" w:color="E0B86A" w:themeColor="accent6" w:themeTint="99"/>
        </w:tcBorders>
      </w:tcPr>
    </w:tblStylePr>
    <w:tblStylePr w:type="firstCol">
      <w:rPr>
        <w:b/>
        <w:bCs/>
      </w:rPr>
    </w:tblStylePr>
    <w:tblStylePr w:type="lastCol">
      <w:rPr>
        <w:b/>
        <w:bCs/>
      </w:rPr>
    </w:tblStylePr>
  </w:style>
  <w:style w:type="table" w:styleId="TableGrid">
    <w:name w:val="Table Grid"/>
    <w:basedOn w:val="TableNormal"/>
    <w:uiPriority w:val="39"/>
    <w:pPr>
      <w:jc w:val="center"/>
    </w:pPr>
    <w:rPr>
      <w:sz w:val="20"/>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80" w:type="dxa"/>
      </w:tblCellMar>
    </w:tblPr>
    <w:trPr>
      <w:cantSplit/>
    </w:trPr>
    <w:tblStylePr w:type="firstRow">
      <w:pPr>
        <w:jc w:val="center"/>
      </w:pPr>
      <w:rPr>
        <w:b/>
      </w:rPr>
      <w:tblPr/>
      <w:trPr>
        <w:tblHeader/>
      </w:trPr>
      <w:tcPr>
        <w:vAlign w:val="bottom"/>
      </w:tcPr>
    </w:tblStylePr>
    <w:tblStylePr w:type="lastRow">
      <w:pPr>
        <w:wordWrap/>
        <w:jc w:val="center"/>
      </w:pPr>
      <w:rPr>
        <w:b/>
      </w:rPr>
    </w:tblStylePr>
    <w:tblStylePr w:type="firstCol">
      <w:pPr>
        <w:wordWrap/>
        <w:jc w:val="center"/>
      </w:pPr>
      <w:rPr>
        <w:b/>
      </w:rPr>
    </w:tblStylePr>
    <w:tblStylePr w:type="lastCol">
      <w:pPr>
        <w:wordWrap/>
        <w:jc w:val="center"/>
      </w:pPr>
      <w:rPr>
        <w:b/>
      </w:rPr>
    </w:tblStylePr>
    <w:tblStylePr w:type="band2Horz">
      <w:tblPr/>
      <w:tcPr>
        <w:shd w:val="clear" w:color="auto" w:fill="FFFFFF" w:themeFill="background1"/>
      </w:tcPr>
    </w:tblStylePr>
  </w:style>
  <w:style w:type="paragraph" w:styleId="EndnoteText">
    <w:name w:val="endnote text"/>
    <w:basedOn w:val="BodyText"/>
    <w:link w:val="EndnoteTextChar"/>
    <w:uiPriority w:val="37"/>
    <w:semiHidden/>
    <w:unhideWhenUsed/>
    <w:pPr>
      <w:ind w:left="180" w:hanging="180"/>
      <w:contextualSpacing/>
    </w:pPr>
    <w:rPr>
      <w:sz w:val="18"/>
    </w:rPr>
  </w:style>
  <w:style w:type="character" w:customStyle="1" w:styleId="EndnoteTextChar">
    <w:name w:val="Endnote Text Char"/>
    <w:basedOn w:val="DefaultParagraphFont"/>
    <w:link w:val="EndnoteText"/>
    <w:uiPriority w:val="37"/>
    <w:semiHidden/>
    <w:rPr>
      <w:sz w:val="18"/>
      <w:szCs w:val="20"/>
    </w:rPr>
  </w:style>
  <w:style w:type="character" w:styleId="EndnoteReference">
    <w:name w:val="endnote reference"/>
    <w:uiPriority w:val="37"/>
    <w:semiHidden/>
    <w:rPr>
      <w:sz w:val="24"/>
      <w:vertAlign w:val="superscript"/>
    </w:rPr>
  </w:style>
  <w:style w:type="paragraph" w:styleId="ListBullet">
    <w:name w:val="List Bullet"/>
    <w:basedOn w:val="BodyText"/>
    <w:uiPriority w:val="14"/>
    <w:qFormat/>
    <w:pPr>
      <w:numPr>
        <w:numId w:val="4"/>
      </w:numPr>
      <w:contextualSpacing/>
    </w:pPr>
    <w:rPr>
      <w:rFonts w:cs="Calibri"/>
    </w:rPr>
  </w:style>
  <w:style w:type="paragraph" w:styleId="ListParagraph">
    <w:name w:val="List Paragraph"/>
    <w:basedOn w:val="BodyText"/>
    <w:uiPriority w:val="34"/>
    <w:qFormat/>
    <w:pPr>
      <w:ind w:left="720"/>
      <w:contextualSpacing/>
    </w:pPr>
  </w:style>
  <w:style w:type="character" w:styleId="HTMLCode">
    <w:name w:val="HTML Code"/>
    <w:uiPriority w:val="99"/>
    <w:semiHidden/>
    <w:rPr>
      <w:rFonts w:ascii="Segoe UI Semibold" w:hAnsi="Segoe UI Semibold" w:cs="Consolas"/>
      <w:b w:val="0"/>
      <w:sz w:val="24"/>
      <w:szCs w:val="20"/>
    </w:rPr>
  </w:style>
  <w:style w:type="character" w:styleId="PlaceholderText">
    <w:name w:val="Placeholder Text"/>
    <w:uiPriority w:val="99"/>
    <w:semiHidden/>
    <w:rPr>
      <w:color w:val="767676"/>
    </w:rPr>
  </w:style>
  <w:style w:type="paragraph" w:styleId="Header">
    <w:name w:val="header"/>
    <w:basedOn w:val="BodyText"/>
    <w:link w:val="HeaderChar"/>
    <w:uiPriority w:val="34"/>
    <w:unhideWhenUsed/>
    <w:pPr>
      <w:tabs>
        <w:tab w:val="center" w:pos="4680"/>
        <w:tab w:val="right" w:pos="9360"/>
      </w:tabs>
    </w:pPr>
  </w:style>
  <w:style w:type="character" w:customStyle="1" w:styleId="HeaderChar">
    <w:name w:val="Header Char"/>
    <w:basedOn w:val="DefaultParagraphFont"/>
    <w:link w:val="Header"/>
    <w:uiPriority w:val="34"/>
    <w:rPr>
      <w:szCs w:val="20"/>
    </w:rPr>
  </w:style>
  <w:style w:type="paragraph" w:styleId="Footer">
    <w:name w:val="footer"/>
    <w:basedOn w:val="BodyText"/>
    <w:link w:val="FooterChar"/>
    <w:uiPriority w:val="99"/>
    <w:unhideWhenUsed/>
    <w:pPr>
      <w:tabs>
        <w:tab w:val="center" w:pos="4680"/>
        <w:tab w:val="right" w:pos="9360"/>
      </w:tabs>
    </w:pPr>
    <w:rPr>
      <w:color w:val="1E3C78" w:themeColor="text1"/>
    </w:rPr>
  </w:style>
  <w:style w:type="character" w:customStyle="1" w:styleId="FooterChar">
    <w:name w:val="Footer Char"/>
    <w:basedOn w:val="DefaultParagraphFont"/>
    <w:link w:val="Footer"/>
    <w:uiPriority w:val="99"/>
    <w:rPr>
      <w:color w:val="1E3C78" w:themeColor="text1"/>
      <w:szCs w:val="20"/>
    </w:rPr>
  </w:style>
  <w:style w:type="character" w:styleId="PageNumber">
    <w:name w:val="page number"/>
    <w:uiPriority w:val="99"/>
    <w:semiHidden/>
    <w:rPr>
      <w:rFonts w:asciiTheme="majorHAnsi" w:hAnsiTheme="majorHAnsi"/>
      <w:b/>
      <w:color w:val="auto"/>
      <w:sz w:val="20"/>
    </w:rPr>
  </w:style>
  <w:style w:type="paragraph" w:styleId="BodyText">
    <w:name w:val="Body Text"/>
    <w:link w:val="BodyTextChar"/>
    <w:uiPriority w:val="9"/>
    <w:qFormat/>
    <w:rPr>
      <w:szCs w:val="20"/>
    </w:rPr>
  </w:style>
  <w:style w:type="character" w:customStyle="1" w:styleId="BodyTextChar">
    <w:name w:val="Body Text Char"/>
    <w:basedOn w:val="DefaultParagraphFont"/>
    <w:link w:val="BodyText"/>
    <w:uiPriority w:val="9"/>
    <w:rPr>
      <w:szCs w:val="20"/>
    </w:rPr>
  </w:style>
  <w:style w:type="paragraph" w:customStyle="1" w:styleId="Heading1forLists">
    <w:name w:val="Heading 1 for Lists"/>
    <w:basedOn w:val="TOCHeading"/>
    <w:next w:val="BodyTextafterheading"/>
    <w:link w:val="Heading1forListsChar"/>
    <w:uiPriority w:val="24"/>
    <w:qFormat/>
    <w:rPr>
      <w:sz w:val="36"/>
    </w:rPr>
  </w:style>
  <w:style w:type="character" w:customStyle="1" w:styleId="Heading1forListsChar">
    <w:name w:val="Heading 1 for Lists Char"/>
    <w:basedOn w:val="DefaultParagraphFont"/>
    <w:link w:val="Heading1forLists"/>
    <w:uiPriority w:val="24"/>
    <w:rPr>
      <w:rFonts w:asciiTheme="majorHAnsi" w:eastAsia="Times New Roman" w:hAnsiTheme="majorHAnsi" w:cs="Times New Roman"/>
      <w:b/>
      <w:sz w:val="36"/>
      <w:szCs w:val="24"/>
    </w:rPr>
  </w:style>
  <w:style w:type="table" w:customStyle="1" w:styleId="HHSTableforTextData">
    <w:name w:val="HHS Table for Text Data"/>
    <w:basedOn w:val="TableNormal"/>
    <w:uiPriority w:val="99"/>
    <w:rPr>
      <w:sz w:val="20"/>
      <w:szCs w:val="20"/>
    </w:rPr>
    <w:tblPr>
      <w:tblStyleRowBandSize w:val="1"/>
      <w:tblCellMar>
        <w:top w:w="40" w:type="dxa"/>
        <w:left w:w="240" w:type="dxa"/>
        <w:bottom w:w="120" w:type="dxa"/>
        <w:right w:w="240" w:type="dxa"/>
      </w:tblCellMar>
    </w:tblPr>
    <w:trPr>
      <w:cantSplit/>
    </w:trPr>
    <w:tblStylePr w:type="firstRow">
      <w:pPr>
        <w:wordWrap/>
        <w:jc w:val="center"/>
      </w:pPr>
      <w:rPr>
        <w:b/>
      </w:rPr>
      <w:tblPr/>
      <w:trPr>
        <w:tblHeader/>
      </w:trPr>
      <w:tcPr>
        <w:shd w:val="clear" w:color="auto" w:fill="C4DDF4" w:themeFill="accent1" w:themeFillTint="66"/>
      </w:tcPr>
    </w:tblStylePr>
    <w:tblStylePr w:type="band2Horz">
      <w:tblPr/>
      <w:tcPr>
        <w:shd w:val="clear" w:color="auto" w:fill="E1EEF9" w:themeFill="accent1" w:themeFillTint="33"/>
      </w:tcPr>
    </w:tblStylePr>
  </w:style>
  <w:style w:type="character" w:customStyle="1" w:styleId="Heading4Char">
    <w:name w:val="Heading 4 Char"/>
    <w:basedOn w:val="DefaultParagraphFont"/>
    <w:link w:val="Heading4"/>
    <w:uiPriority w:val="3"/>
    <w:rPr>
      <w:rFonts w:eastAsiaTheme="majorEastAsia" w:cstheme="majorBidi"/>
      <w:b/>
      <w:iCs/>
      <w:color w:val="1E3C78" w:themeColor="text1"/>
      <w:sz w:val="24"/>
      <w:szCs w:val="20"/>
    </w:rPr>
  </w:style>
  <w:style w:type="character" w:customStyle="1" w:styleId="Heading5Char">
    <w:name w:val="Heading 5 Char"/>
    <w:basedOn w:val="DefaultParagraphFont"/>
    <w:link w:val="Heading5"/>
    <w:uiPriority w:val="3"/>
    <w:rPr>
      <w:rFonts w:eastAsiaTheme="majorEastAsia" w:cstheme="majorBidi"/>
      <w:b/>
      <w:i/>
      <w:iCs/>
      <w:color w:val="1E3C78" w:themeColor="text1"/>
      <w:sz w:val="24"/>
      <w:szCs w:val="20"/>
    </w:rPr>
  </w:style>
  <w:style w:type="character" w:customStyle="1" w:styleId="Heading6Char">
    <w:name w:val="Heading 6 Char"/>
    <w:basedOn w:val="DefaultParagraphFont"/>
    <w:link w:val="Heading6"/>
    <w:uiPriority w:val="3"/>
    <w:semiHidden/>
    <w:rPr>
      <w:rFonts w:eastAsiaTheme="majorEastAsia" w:cstheme="majorBidi"/>
      <w:i/>
      <w:iCs/>
      <w:color w:val="1E3C78" w:themeColor="text1"/>
      <w:sz w:val="24"/>
      <w:szCs w:val="20"/>
    </w:rPr>
  </w:style>
  <w:style w:type="character" w:customStyle="1" w:styleId="Heading7Char">
    <w:name w:val="Heading 7 Char"/>
    <w:basedOn w:val="DefaultParagraphFont"/>
    <w:link w:val="Heading7"/>
    <w:uiPriority w:val="3"/>
    <w:semiHidden/>
    <w:rPr>
      <w:rFonts w:cs="Arial"/>
      <w:sz w:val="20"/>
      <w:szCs w:val="28"/>
    </w:rPr>
  </w:style>
  <w:style w:type="character" w:customStyle="1" w:styleId="Heading8Char">
    <w:name w:val="Heading 8 Char"/>
    <w:basedOn w:val="DefaultParagraphFont"/>
    <w:link w:val="Heading8"/>
    <w:uiPriority w:val="3"/>
    <w:semiHidden/>
    <w:rPr>
      <w:rFonts w:eastAsiaTheme="majorEastAsia" w:cstheme="majorBidi"/>
      <w:szCs w:val="21"/>
    </w:rPr>
  </w:style>
  <w:style w:type="character" w:customStyle="1" w:styleId="Heading9Char">
    <w:name w:val="Heading 9 Char"/>
    <w:basedOn w:val="DefaultParagraphFont"/>
    <w:link w:val="Heading9"/>
    <w:uiPriority w:val="3"/>
    <w:semiHidden/>
    <w:rPr>
      <w:rFonts w:asciiTheme="majorHAnsi" w:eastAsiaTheme="majorEastAsia" w:hAnsiTheme="majorHAnsi" w:cstheme="majorBidi"/>
      <w:i/>
      <w:iCs/>
      <w:sz w:val="24"/>
      <w:szCs w:val="21"/>
    </w:rPr>
  </w:style>
  <w:style w:type="paragraph" w:customStyle="1" w:styleId="AppendixHeading">
    <w:name w:val="Appendix Heading"/>
    <w:next w:val="BodyTextafterheading"/>
    <w:uiPriority w:val="24"/>
    <w:qFormat/>
    <w:pPr>
      <w:numPr>
        <w:numId w:val="14"/>
      </w:numPr>
      <w:jc w:val="center"/>
      <w:outlineLvl w:val="0"/>
    </w:pPr>
    <w:rPr>
      <w:rFonts w:asciiTheme="majorHAnsi" w:eastAsiaTheme="majorEastAsia" w:hAnsiTheme="majorHAnsi" w:cstheme="majorBidi"/>
      <w:b/>
      <w:iCs/>
      <w:sz w:val="32"/>
      <w:szCs w:val="21"/>
    </w:rPr>
  </w:style>
  <w:style w:type="paragraph" w:styleId="NoSpacing">
    <w:name w:val="No Spacing"/>
    <w:basedOn w:val="BodyText"/>
    <w:link w:val="NoSpacingChar"/>
    <w:uiPriority w:val="99"/>
    <w:semiHidden/>
    <w:rPr>
      <w:rFonts w:eastAsiaTheme="minorEastAsia"/>
    </w:rPr>
  </w:style>
  <w:style w:type="character" w:customStyle="1" w:styleId="NoSpacingChar">
    <w:name w:val="No Spacing Char"/>
    <w:basedOn w:val="DefaultParagraphFont"/>
    <w:link w:val="NoSpacing"/>
    <w:uiPriority w:val="99"/>
    <w:semiHidden/>
    <w:rPr>
      <w:rFonts w:eastAsiaTheme="minorEastAsia"/>
      <w:szCs w:val="20"/>
    </w:rPr>
  </w:style>
  <w:style w:type="paragraph" w:customStyle="1" w:styleId="TableContainer">
    <w:name w:val="Table Container"/>
    <w:basedOn w:val="BodyText"/>
    <w:link w:val="TableContainerChar"/>
    <w:uiPriority w:val="99"/>
    <w:qFormat/>
    <w:pPr>
      <w:widowControl w:val="0"/>
    </w:pPr>
    <w:rPr>
      <w:sz w:val="20"/>
    </w:rPr>
  </w:style>
  <w:style w:type="paragraph" w:customStyle="1" w:styleId="SpaceOnly">
    <w:name w:val="Space Only"/>
    <w:basedOn w:val="BodyText"/>
    <w:next w:val="BodyText"/>
    <w:link w:val="SpaceOnlyChar"/>
    <w:uiPriority w:val="99"/>
    <w:semiHidden/>
  </w:style>
  <w:style w:type="character" w:customStyle="1" w:styleId="TableContainerChar">
    <w:name w:val="Table Container Char"/>
    <w:basedOn w:val="BodyTextChar"/>
    <w:link w:val="TableContainer"/>
    <w:uiPriority w:val="99"/>
    <w:rPr>
      <w:sz w:val="20"/>
      <w:szCs w:val="20"/>
    </w:rPr>
  </w:style>
  <w:style w:type="character" w:customStyle="1" w:styleId="SpaceOnlyChar">
    <w:name w:val="Space Only Char"/>
    <w:basedOn w:val="BodyTextChar"/>
    <w:link w:val="SpaceOnly"/>
    <w:uiPriority w:val="99"/>
    <w:semiHidden/>
    <w:rPr>
      <w:szCs w:val="20"/>
    </w:rPr>
  </w:style>
  <w:style w:type="paragraph" w:customStyle="1" w:styleId="Heading1-NoNumbering">
    <w:name w:val="Heading 1-No Numbering"/>
    <w:basedOn w:val="Heading1"/>
    <w:next w:val="BodyTextafterheading"/>
    <w:link w:val="Heading1-NoNumberingChar"/>
    <w:uiPriority w:val="2"/>
    <w:pPr>
      <w:numPr>
        <w:numId w:val="0"/>
      </w:numPr>
    </w:pPr>
  </w:style>
  <w:style w:type="character" w:customStyle="1" w:styleId="Heading1-NoNumberingChar">
    <w:name w:val="Heading 1-No Numbering Char"/>
    <w:basedOn w:val="Heading1Char"/>
    <w:link w:val="Heading1-NoNumbering"/>
    <w:uiPriority w:val="2"/>
    <w:rPr>
      <w:rFonts w:asciiTheme="majorHAnsi" w:eastAsiaTheme="majorEastAsia" w:hAnsiTheme="majorHAnsi" w:cs="Arial"/>
      <w:b/>
      <w:sz w:val="36"/>
      <w:szCs w:val="36"/>
      <w:shd w:val="clear" w:color="auto" w:fill="1E3C78" w:themeFill="text1"/>
    </w:rPr>
  </w:style>
  <w:style w:type="numbering" w:customStyle="1" w:styleId="HHSBullets">
    <w:name w:val="HHS Bullets"/>
    <w:uiPriority w:val="99"/>
    <w:pPr>
      <w:numPr>
        <w:numId w:val="1"/>
      </w:numPr>
    </w:pPr>
  </w:style>
  <w:style w:type="numbering" w:customStyle="1" w:styleId="HHSNumbering">
    <w:name w:val="HHS Numbering"/>
    <w:uiPriority w:val="99"/>
    <w:pPr>
      <w:numPr>
        <w:numId w:val="2"/>
      </w:numPr>
    </w:pPr>
  </w:style>
  <w:style w:type="paragraph" w:styleId="Revision">
    <w:name w:val="Revision"/>
    <w:hidden/>
    <w:uiPriority w:val="99"/>
    <w:semiHidden/>
    <w:rPr>
      <w:szCs w:val="20"/>
    </w:rPr>
  </w:style>
  <w:style w:type="paragraph" w:styleId="ListNumber5">
    <w:name w:val="List Number 5"/>
    <w:basedOn w:val="BodyText"/>
    <w:uiPriority w:val="14"/>
    <w:semiHidden/>
    <w:unhideWhenUsed/>
    <w:pPr>
      <w:numPr>
        <w:numId w:val="5"/>
      </w:numPr>
      <w:contextualSpacing/>
    </w:pPr>
  </w:style>
  <w:style w:type="paragraph" w:styleId="ListNumber4">
    <w:name w:val="List Number 4"/>
    <w:basedOn w:val="BodyText"/>
    <w:uiPriority w:val="14"/>
    <w:semiHidden/>
    <w:unhideWhenUsed/>
    <w:pPr>
      <w:numPr>
        <w:numId w:val="6"/>
      </w:numPr>
      <w:contextualSpacing/>
    </w:pPr>
  </w:style>
  <w:style w:type="paragraph" w:styleId="ListNumber3">
    <w:name w:val="List Number 3"/>
    <w:basedOn w:val="BodyText"/>
    <w:uiPriority w:val="14"/>
    <w:semiHidden/>
    <w:unhideWhenUsed/>
    <w:pPr>
      <w:numPr>
        <w:numId w:val="7"/>
      </w:numPr>
      <w:contextualSpacing/>
    </w:pPr>
  </w:style>
  <w:style w:type="paragraph" w:styleId="ListNumber2">
    <w:name w:val="List Number 2"/>
    <w:basedOn w:val="BodyText"/>
    <w:uiPriority w:val="14"/>
    <w:semiHidden/>
    <w:unhideWhenUsed/>
    <w:pPr>
      <w:numPr>
        <w:numId w:val="8"/>
      </w:numPr>
      <w:contextualSpacing/>
    </w:pPr>
  </w:style>
  <w:style w:type="paragraph" w:styleId="ListContinue5">
    <w:name w:val="List Continue 5"/>
    <w:basedOn w:val="BodyText"/>
    <w:uiPriority w:val="15"/>
    <w:semiHidden/>
    <w:unhideWhenUsed/>
    <w:pPr>
      <w:spacing w:before="120"/>
      <w:ind w:left="1800"/>
      <w:contextualSpacing/>
    </w:pPr>
  </w:style>
  <w:style w:type="paragraph" w:styleId="ListContinue4">
    <w:name w:val="List Continue 4"/>
    <w:basedOn w:val="BodyText"/>
    <w:uiPriority w:val="15"/>
    <w:semiHidden/>
    <w:unhideWhenUsed/>
    <w:pPr>
      <w:spacing w:before="120"/>
      <w:ind w:left="1440"/>
      <w:contextualSpacing/>
    </w:pPr>
  </w:style>
  <w:style w:type="paragraph" w:styleId="ListContinue3">
    <w:name w:val="List Continue 3"/>
    <w:basedOn w:val="BodyText"/>
    <w:uiPriority w:val="15"/>
    <w:semiHidden/>
    <w:unhideWhenUsed/>
    <w:pPr>
      <w:spacing w:before="120"/>
      <w:ind w:left="1080"/>
      <w:contextualSpacing/>
    </w:pPr>
  </w:style>
  <w:style w:type="paragraph" w:styleId="ListContinue2">
    <w:name w:val="List Continue 2"/>
    <w:basedOn w:val="BodyText"/>
    <w:uiPriority w:val="15"/>
    <w:semiHidden/>
    <w:unhideWhenUsed/>
    <w:pPr>
      <w:spacing w:before="120"/>
      <w:ind w:left="720"/>
      <w:contextualSpacing/>
    </w:pPr>
  </w:style>
  <w:style w:type="paragraph" w:styleId="ListContinue">
    <w:name w:val="List Continue"/>
    <w:basedOn w:val="BodyText"/>
    <w:uiPriority w:val="15"/>
    <w:semiHidden/>
    <w:unhideWhenUsed/>
    <w:pPr>
      <w:spacing w:before="120"/>
      <w:ind w:left="360"/>
      <w:contextualSpacing/>
    </w:pPr>
  </w:style>
  <w:style w:type="paragraph" w:styleId="ListBullet5">
    <w:name w:val="List Bullet 5"/>
    <w:basedOn w:val="BodyText"/>
    <w:uiPriority w:val="14"/>
    <w:semiHidden/>
    <w:unhideWhenUsed/>
    <w:pPr>
      <w:numPr>
        <w:numId w:val="9"/>
      </w:numPr>
      <w:contextualSpacing/>
    </w:pPr>
  </w:style>
  <w:style w:type="paragraph" w:styleId="ListBullet4">
    <w:name w:val="List Bullet 4"/>
    <w:basedOn w:val="BodyText"/>
    <w:uiPriority w:val="14"/>
    <w:semiHidden/>
    <w:unhideWhenUsed/>
    <w:pPr>
      <w:numPr>
        <w:numId w:val="10"/>
      </w:numPr>
      <w:contextualSpacing/>
    </w:pPr>
  </w:style>
  <w:style w:type="paragraph" w:styleId="ListBullet3">
    <w:name w:val="List Bullet 3"/>
    <w:basedOn w:val="BodyText"/>
    <w:uiPriority w:val="14"/>
    <w:semiHidden/>
    <w:unhideWhenUsed/>
    <w:pPr>
      <w:numPr>
        <w:numId w:val="11"/>
      </w:numPr>
      <w:contextualSpacing/>
    </w:pPr>
  </w:style>
  <w:style w:type="paragraph" w:styleId="ListBullet2">
    <w:name w:val="List Bullet 2"/>
    <w:basedOn w:val="BodyText"/>
    <w:uiPriority w:val="14"/>
    <w:semiHidden/>
    <w:unhideWhenUsed/>
    <w:pPr>
      <w:numPr>
        <w:numId w:val="12"/>
      </w:numPr>
      <w:contextualSpacing/>
    </w:pPr>
  </w:style>
  <w:style w:type="paragraph" w:styleId="List5">
    <w:name w:val="List 5"/>
    <w:basedOn w:val="BodyText"/>
    <w:uiPriority w:val="15"/>
    <w:semiHidden/>
    <w:unhideWhenUsed/>
    <w:pPr>
      <w:ind w:left="1800" w:hanging="360"/>
      <w:contextualSpacing/>
    </w:pPr>
  </w:style>
  <w:style w:type="paragraph" w:styleId="List4">
    <w:name w:val="List 4"/>
    <w:basedOn w:val="BodyText"/>
    <w:uiPriority w:val="15"/>
    <w:semiHidden/>
    <w:unhideWhenUsed/>
    <w:pPr>
      <w:ind w:left="1440" w:hanging="360"/>
      <w:contextualSpacing/>
    </w:pPr>
  </w:style>
  <w:style w:type="paragraph" w:styleId="List3">
    <w:name w:val="List 3"/>
    <w:basedOn w:val="BodyText"/>
    <w:uiPriority w:val="15"/>
    <w:semiHidden/>
    <w:unhideWhenUsed/>
    <w:pPr>
      <w:ind w:left="1080" w:hanging="360"/>
      <w:contextualSpacing/>
    </w:pPr>
  </w:style>
  <w:style w:type="paragraph" w:styleId="List2">
    <w:name w:val="List 2"/>
    <w:basedOn w:val="BodyText"/>
    <w:uiPriority w:val="15"/>
    <w:semiHidden/>
    <w:unhideWhenUsed/>
    <w:pPr>
      <w:ind w:left="720" w:hanging="360"/>
      <w:contextualSpacing/>
    </w:pPr>
  </w:style>
  <w:style w:type="paragraph" w:styleId="List">
    <w:name w:val="List"/>
    <w:basedOn w:val="BodyText"/>
    <w:uiPriority w:val="15"/>
    <w:pPr>
      <w:ind w:left="360" w:hanging="360"/>
      <w:contextualSpacing/>
    </w:pPr>
  </w:style>
  <w:style w:type="character" w:styleId="LineNumber">
    <w:name w:val="line number"/>
    <w:uiPriority w:val="99"/>
    <w:semiHidden/>
    <w:unhideWhenUsed/>
  </w:style>
  <w:style w:type="character" w:styleId="IntenseReference">
    <w:name w:val="Intense Reference"/>
    <w:uiPriority w:val="99"/>
    <w:semiHidden/>
    <w:qFormat/>
    <w:rPr>
      <w:b/>
      <w:bCs/>
      <w:smallCaps/>
      <w:color w:val="6DABE4" w:themeColor="accent1"/>
      <w:spacing w:val="5"/>
    </w:rPr>
  </w:style>
  <w:style w:type="paragraph" w:styleId="IntenseQuote">
    <w:name w:val="Intense Quote"/>
    <w:basedOn w:val="Quote"/>
    <w:next w:val="BodyText"/>
    <w:link w:val="IntenseQuoteChar"/>
    <w:uiPriority w:val="99"/>
    <w:semiHidden/>
    <w:qFormat/>
    <w:pPr>
      <w:pBdr>
        <w:top w:val="single" w:sz="4" w:space="10" w:color="6DABE4" w:themeColor="accent1"/>
        <w:bottom w:val="single" w:sz="4" w:space="10" w:color="6DABE4" w:themeColor="accent1"/>
      </w:pBdr>
    </w:pPr>
    <w:rPr>
      <w:i/>
      <w:iCs w:val="0"/>
      <w:color w:val="6DABE4" w:themeColor="accent1"/>
    </w:rPr>
  </w:style>
  <w:style w:type="character" w:customStyle="1" w:styleId="IntenseQuoteChar">
    <w:name w:val="Intense Quote Char"/>
    <w:basedOn w:val="DefaultParagraphFont"/>
    <w:link w:val="IntenseQuote"/>
    <w:uiPriority w:val="99"/>
    <w:semiHidden/>
    <w:rPr>
      <w:color w:val="6DABE4" w:themeColor="accent1"/>
      <w:szCs w:val="20"/>
    </w:rPr>
  </w:style>
  <w:style w:type="paragraph" w:styleId="Quote">
    <w:name w:val="Quote"/>
    <w:basedOn w:val="BodyText"/>
    <w:next w:val="BodyText"/>
    <w:link w:val="QuoteChar"/>
    <w:uiPriority w:val="44"/>
    <w:semiHidden/>
    <w:unhideWhenUsed/>
    <w:pPr>
      <w:pBdr>
        <w:left w:val="single" w:sz="18" w:space="12" w:color="527DD3" w:themeColor="text1" w:themeTint="99"/>
      </w:pBdr>
      <w:spacing w:before="360" w:after="360"/>
      <w:ind w:left="864" w:right="864"/>
      <w:contextualSpacing/>
    </w:pPr>
    <w:rPr>
      <w:iCs/>
      <w:color w:val="3060C0" w:themeColor="text1" w:themeTint="BF"/>
    </w:rPr>
  </w:style>
  <w:style w:type="character" w:customStyle="1" w:styleId="QuoteChar">
    <w:name w:val="Quote Char"/>
    <w:basedOn w:val="DefaultParagraphFont"/>
    <w:link w:val="Quote"/>
    <w:uiPriority w:val="44"/>
    <w:semiHidden/>
    <w:rPr>
      <w:iCs/>
      <w:color w:val="3060C0" w:themeColor="text1" w:themeTint="BF"/>
      <w:szCs w:val="20"/>
    </w:rPr>
  </w:style>
  <w:style w:type="character" w:styleId="IntenseEmphasis">
    <w:name w:val="Intense Emphasis"/>
    <w:uiPriority w:val="99"/>
    <w:semiHidden/>
    <w:qFormat/>
    <w:rPr>
      <w:i/>
      <w:iCs/>
      <w:color w:val="6DABE4" w:themeColor="accent1"/>
    </w:rPr>
  </w:style>
  <w:style w:type="paragraph" w:styleId="Index1">
    <w:name w:val="index 1"/>
    <w:basedOn w:val="BodyText"/>
    <w:uiPriority w:val="99"/>
    <w:semiHidden/>
    <w:unhideWhenUsed/>
    <w:pPr>
      <w:ind w:left="220" w:hanging="220"/>
    </w:pPr>
  </w:style>
  <w:style w:type="paragraph" w:styleId="IndexHeading">
    <w:name w:val="index heading"/>
    <w:basedOn w:val="BodyText"/>
    <w:next w:val="Index1"/>
    <w:uiPriority w:val="99"/>
    <w:semiHidden/>
    <w:unhideWhenUsed/>
    <w:rPr>
      <w:rFonts w:asciiTheme="majorHAnsi" w:eastAsiaTheme="majorEastAsia" w:hAnsiTheme="majorHAnsi" w:cstheme="majorBidi"/>
      <w:b/>
      <w:bCs/>
    </w:rPr>
  </w:style>
  <w:style w:type="paragraph" w:styleId="Index9">
    <w:name w:val="index 9"/>
    <w:basedOn w:val="BodyText"/>
    <w:uiPriority w:val="99"/>
    <w:semiHidden/>
    <w:unhideWhenUsed/>
    <w:pPr>
      <w:ind w:left="1980" w:hanging="220"/>
    </w:pPr>
  </w:style>
  <w:style w:type="paragraph" w:styleId="Index8">
    <w:name w:val="index 8"/>
    <w:basedOn w:val="BodyText"/>
    <w:uiPriority w:val="99"/>
    <w:semiHidden/>
    <w:unhideWhenUsed/>
    <w:pPr>
      <w:ind w:left="1760" w:hanging="220"/>
    </w:pPr>
  </w:style>
  <w:style w:type="paragraph" w:styleId="Index7">
    <w:name w:val="index 7"/>
    <w:basedOn w:val="BodyText"/>
    <w:uiPriority w:val="99"/>
    <w:semiHidden/>
    <w:unhideWhenUsed/>
    <w:pPr>
      <w:ind w:left="1540" w:hanging="220"/>
    </w:pPr>
  </w:style>
  <w:style w:type="paragraph" w:styleId="Index6">
    <w:name w:val="index 6"/>
    <w:basedOn w:val="BodyText"/>
    <w:uiPriority w:val="99"/>
    <w:semiHidden/>
    <w:unhideWhenUsed/>
    <w:pPr>
      <w:ind w:left="1320" w:hanging="220"/>
    </w:pPr>
  </w:style>
  <w:style w:type="paragraph" w:styleId="Index5">
    <w:name w:val="index 5"/>
    <w:basedOn w:val="BodyText"/>
    <w:uiPriority w:val="99"/>
    <w:semiHidden/>
    <w:unhideWhenUsed/>
    <w:pPr>
      <w:ind w:left="1100" w:hanging="220"/>
    </w:pPr>
  </w:style>
  <w:style w:type="paragraph" w:styleId="Index4">
    <w:name w:val="index 4"/>
    <w:basedOn w:val="BodyText"/>
    <w:uiPriority w:val="99"/>
    <w:semiHidden/>
    <w:unhideWhenUsed/>
    <w:pPr>
      <w:ind w:left="880" w:hanging="220"/>
    </w:pPr>
  </w:style>
  <w:style w:type="paragraph" w:styleId="Index3">
    <w:name w:val="index 3"/>
    <w:basedOn w:val="BodyText"/>
    <w:uiPriority w:val="99"/>
    <w:semiHidden/>
    <w:unhideWhenUsed/>
    <w:pPr>
      <w:ind w:left="660" w:hanging="220"/>
    </w:pPr>
  </w:style>
  <w:style w:type="paragraph" w:styleId="Index2">
    <w:name w:val="index 2"/>
    <w:basedOn w:val="BodyText"/>
    <w:uiPriority w:val="99"/>
    <w:semiHidden/>
    <w:unhideWhenUsed/>
    <w:pPr>
      <w:ind w:left="440" w:hanging="220"/>
    </w:pPr>
  </w:style>
  <w:style w:type="character" w:styleId="SubtleReference">
    <w:name w:val="Subtle Reference"/>
    <w:uiPriority w:val="99"/>
    <w:semiHidden/>
    <w:rPr>
      <w:smallCaps/>
      <w:color w:val="4473D0" w:themeColor="text1" w:themeTint="A5"/>
    </w:rPr>
  </w:style>
  <w:style w:type="character" w:styleId="SubtleEmphasis">
    <w:name w:val="Subtle Emphasis"/>
    <w:uiPriority w:val="99"/>
    <w:semiHidden/>
    <w:rPr>
      <w:i/>
      <w:iCs/>
      <w:color w:val="3060C0" w:themeColor="text1" w:themeTint="BF"/>
    </w:rPr>
  </w:style>
  <w:style w:type="paragraph" w:styleId="Signature">
    <w:name w:val="Signature"/>
    <w:basedOn w:val="BodyText"/>
    <w:link w:val="SignatureChar"/>
    <w:uiPriority w:val="99"/>
    <w:semiHidden/>
    <w:unhideWhenUsed/>
    <w:pPr>
      <w:spacing w:before="600"/>
      <w:ind w:left="4320"/>
    </w:pPr>
  </w:style>
  <w:style w:type="character" w:customStyle="1" w:styleId="SignatureChar">
    <w:name w:val="Signature Char"/>
    <w:basedOn w:val="DefaultParagraphFont"/>
    <w:link w:val="Signature"/>
    <w:uiPriority w:val="99"/>
    <w:semiHidden/>
    <w:rPr>
      <w:szCs w:val="20"/>
    </w:rPr>
  </w:style>
  <w:style w:type="paragraph" w:styleId="Salutation">
    <w:name w:val="Salutation"/>
    <w:basedOn w:val="BodyText"/>
    <w:next w:val="BodyText"/>
    <w:link w:val="SalutationChar"/>
    <w:uiPriority w:val="99"/>
    <w:semiHidden/>
    <w:unhideWhenUsed/>
  </w:style>
  <w:style w:type="character" w:customStyle="1" w:styleId="SalutationChar">
    <w:name w:val="Salutation Char"/>
    <w:basedOn w:val="DefaultParagraphFont"/>
    <w:link w:val="Salutation"/>
    <w:uiPriority w:val="99"/>
    <w:semiHidden/>
    <w:rPr>
      <w:szCs w:val="20"/>
    </w:rPr>
  </w:style>
  <w:style w:type="paragraph" w:styleId="NoteHeading">
    <w:name w:val="Note Heading"/>
    <w:basedOn w:val="BodyText"/>
    <w:next w:val="BodyText"/>
    <w:link w:val="NoteHeadingChar"/>
    <w:uiPriority w:val="99"/>
    <w:semiHidden/>
    <w:unhideWhenUsed/>
    <w:rPr>
      <w:b/>
    </w:rPr>
  </w:style>
  <w:style w:type="character" w:customStyle="1" w:styleId="NoteHeadingChar">
    <w:name w:val="Note Heading Char"/>
    <w:basedOn w:val="DefaultParagraphFont"/>
    <w:link w:val="NoteHeading"/>
    <w:uiPriority w:val="99"/>
    <w:semiHidden/>
    <w:rPr>
      <w:b/>
      <w:szCs w:val="20"/>
    </w:rPr>
  </w:style>
  <w:style w:type="paragraph" w:styleId="NormalIndent">
    <w:name w:val="Normal Indent"/>
    <w:basedOn w:val="Normal"/>
    <w:uiPriority w:val="99"/>
    <w:semiHidden/>
    <w:unhideWhenUsed/>
    <w:pPr>
      <w:ind w:left="720"/>
    </w:pPr>
  </w:style>
  <w:style w:type="paragraph" w:styleId="NormalWeb">
    <w:name w:val="Normal (Web)"/>
    <w:basedOn w:val="Normal"/>
    <w:uiPriority w:val="99"/>
    <w:semiHidden/>
    <w:unhideWhenUsed/>
    <w:rPr>
      <w:rFonts w:cs="Times New Roman"/>
      <w:sz w:val="24"/>
      <w:szCs w:val="24"/>
    </w:rPr>
  </w:style>
  <w:style w:type="paragraph" w:styleId="MessageHeader">
    <w:name w:val="Message Header"/>
    <w:basedOn w:val="BodyText"/>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before="24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TOC4">
    <w:name w:val="toc 4"/>
    <w:basedOn w:val="TOC3"/>
    <w:uiPriority w:val="39"/>
    <w:semiHidden/>
    <w:pPr>
      <w:ind w:left="1440"/>
    </w:pPr>
  </w:style>
  <w:style w:type="paragraph" w:styleId="TOC5">
    <w:name w:val="toc 5"/>
    <w:basedOn w:val="TOC4"/>
    <w:uiPriority w:val="39"/>
    <w:semiHidden/>
    <w:pPr>
      <w:ind w:left="1800"/>
    </w:pPr>
  </w:style>
  <w:style w:type="paragraph" w:styleId="TOC6">
    <w:name w:val="toc 6"/>
    <w:basedOn w:val="TOC5"/>
    <w:uiPriority w:val="39"/>
    <w:semiHidden/>
    <w:pPr>
      <w:ind w:left="2160"/>
    </w:pPr>
  </w:style>
  <w:style w:type="paragraph" w:styleId="TOC7">
    <w:name w:val="toc 7"/>
    <w:basedOn w:val="TOC6"/>
    <w:uiPriority w:val="39"/>
    <w:semiHidden/>
    <w:pPr>
      <w:ind w:left="2520"/>
    </w:pPr>
  </w:style>
  <w:style w:type="paragraph" w:styleId="TOC8">
    <w:name w:val="toc 8"/>
    <w:basedOn w:val="TOC7"/>
    <w:uiPriority w:val="39"/>
    <w:semiHidden/>
    <w:pPr>
      <w:ind w:left="2880"/>
    </w:pPr>
  </w:style>
  <w:style w:type="paragraph" w:styleId="TOC9">
    <w:name w:val="toc 9"/>
    <w:basedOn w:val="TOC8"/>
    <w:uiPriority w:val="39"/>
    <w:semiHidden/>
    <w:pPr>
      <w:ind w:left="3240"/>
    </w:pPr>
  </w:style>
  <w:style w:type="paragraph" w:styleId="Bibliography">
    <w:name w:val="Bibliography"/>
    <w:basedOn w:val="List"/>
    <w:uiPriority w:val="37"/>
    <w:semiHidden/>
    <w:unhideWhenUsed/>
  </w:style>
  <w:style w:type="character" w:styleId="BookTitle">
    <w:name w:val="Book Title"/>
    <w:uiPriority w:val="44"/>
    <w:semiHidden/>
    <w:unhideWhenUsed/>
    <w:rPr>
      <w:b w:val="0"/>
      <w:bCs/>
      <w:i w:val="0"/>
      <w:iCs/>
      <w:caps w:val="0"/>
      <w:smallCaps/>
      <w:spacing w:val="5"/>
    </w:rPr>
  </w:style>
  <w:style w:type="table" w:styleId="GridTable1Light">
    <w:name w:val="Grid Table 1 Light"/>
    <w:basedOn w:val="TableNormal"/>
    <w:uiPriority w:val="46"/>
    <w:pPr>
      <w:jc w:val="center"/>
    </w:pPr>
    <w:rPr>
      <w:sz w:val="20"/>
    </w:rPr>
    <w:tblPr>
      <w:tblStyleRowBandSize w:val="1"/>
      <w:tblStyleColBandSize w:val="1"/>
      <w:tblBorders>
        <w:top w:val="single" w:sz="4" w:space="0" w:color="8BA8E2" w:themeColor="text1" w:themeTint="66"/>
        <w:left w:val="single" w:sz="4" w:space="0" w:color="8BA8E2" w:themeColor="text1" w:themeTint="66"/>
        <w:bottom w:val="single" w:sz="4" w:space="0" w:color="8BA8E2" w:themeColor="text1" w:themeTint="66"/>
        <w:right w:val="single" w:sz="4" w:space="0" w:color="8BA8E2" w:themeColor="text1" w:themeTint="66"/>
        <w:insideH w:val="single" w:sz="4" w:space="0" w:color="8BA8E2" w:themeColor="text1" w:themeTint="66"/>
        <w:insideV w:val="single" w:sz="4" w:space="0" w:color="8BA8E2" w:themeColor="text1" w:themeTint="66"/>
      </w:tblBorders>
      <w:tblCellMar>
        <w:top w:w="40" w:type="dxa"/>
        <w:bottom w:w="80" w:type="dxa"/>
      </w:tblCellMar>
    </w:tblPr>
    <w:trPr>
      <w:cantSplit/>
    </w:trPr>
    <w:tblStylePr w:type="firstRow">
      <w:pPr>
        <w:jc w:val="center"/>
      </w:pPr>
      <w:rPr>
        <w:b/>
        <w:bCs/>
      </w:rPr>
      <w:tblPr/>
      <w:trPr>
        <w:tblHeader/>
      </w:trPr>
      <w:tcPr>
        <w:tcBorders>
          <w:bottom w:val="single" w:sz="12" w:space="0" w:color="527DD3" w:themeColor="text1" w:themeTint="99"/>
        </w:tcBorders>
        <w:vAlign w:val="bottom"/>
      </w:tcPr>
    </w:tblStylePr>
    <w:tblStylePr w:type="lastRow">
      <w:rPr>
        <w:b/>
        <w:bCs/>
      </w:rPr>
      <w:tblPr/>
      <w:tcPr>
        <w:tcBorders>
          <w:top w:val="double" w:sz="2" w:space="0" w:color="527DD3" w:themeColor="text1" w:themeTint="99"/>
        </w:tcBorders>
      </w:tcPr>
    </w:tblStylePr>
    <w:tblStylePr w:type="firstCol">
      <w:pPr>
        <w:jc w:val="left"/>
      </w:pPr>
      <w:rPr>
        <w:b/>
        <w:bCs/>
      </w:rPr>
    </w:tblStylePr>
    <w:tblStylePr w:type="lastCol">
      <w:rPr>
        <w:b/>
        <w:bCs/>
      </w:rPr>
    </w:tblStylePr>
  </w:style>
  <w:style w:type="numbering" w:customStyle="1" w:styleId="Appendixes">
    <w:name w:val="Appendixes"/>
    <w:uiPriority w:val="99"/>
    <w:pPr>
      <w:numPr>
        <w:numId w:val="13"/>
      </w:numPr>
    </w:pPr>
  </w:style>
  <w:style w:type="numbering" w:customStyle="1" w:styleId="HHSHeadingNumbering">
    <w:name w:val="HHS Heading Numbering"/>
    <w:uiPriority w:val="99"/>
    <w:pPr>
      <w:numPr>
        <w:numId w:val="15"/>
      </w:numPr>
    </w:pPr>
  </w:style>
  <w:style w:type="paragraph" w:customStyle="1" w:styleId="BodyTextafterheading">
    <w:name w:val="Body Text after heading"/>
    <w:basedOn w:val="BodyText"/>
    <w:next w:val="BodyText"/>
    <w:link w:val="BodyTextafterheadingChar"/>
    <w:uiPriority w:val="8"/>
    <w:qFormat/>
    <w:pPr>
      <w:spacing w:before="120"/>
    </w:pPr>
  </w:style>
  <w:style w:type="character" w:customStyle="1" w:styleId="BodyTextafterheadingChar">
    <w:name w:val="Body Text after heading Char"/>
    <w:basedOn w:val="BodyTextChar"/>
    <w:link w:val="BodyTextafterheading"/>
    <w:uiPriority w:val="8"/>
    <w:rPr>
      <w:szCs w:val="20"/>
    </w:rPr>
  </w:style>
  <w:style w:type="table" w:styleId="GridTable1Light-Accent1">
    <w:name w:val="Grid Table 1 Light Accent 1"/>
    <w:basedOn w:val="GridTable1Light"/>
    <w:uiPriority w:val="46"/>
    <w:tblPr>
      <w:tblBorders>
        <w:top w:val="single" w:sz="4" w:space="0" w:color="C4DDF4" w:themeColor="accent1" w:themeTint="66"/>
        <w:left w:val="single" w:sz="4" w:space="0" w:color="C4DDF4" w:themeColor="accent1" w:themeTint="66"/>
        <w:bottom w:val="single" w:sz="4" w:space="0" w:color="C4DDF4" w:themeColor="accent1" w:themeTint="66"/>
        <w:right w:val="single" w:sz="4" w:space="0" w:color="C4DDF4" w:themeColor="accent1" w:themeTint="66"/>
        <w:insideH w:val="single" w:sz="4" w:space="0" w:color="C4DDF4" w:themeColor="accent1" w:themeTint="66"/>
        <w:insideV w:val="single" w:sz="4" w:space="0" w:color="C4DDF4" w:themeColor="accent1" w:themeTint="66"/>
      </w:tblBorders>
    </w:tblPr>
    <w:tblStylePr w:type="firstRow">
      <w:pPr>
        <w:jc w:val="center"/>
      </w:pPr>
      <w:rPr>
        <w:b/>
        <w:bCs/>
      </w:rPr>
      <w:tblPr/>
      <w:trPr>
        <w:tblHeader/>
      </w:trPr>
      <w:tcPr>
        <w:tcBorders>
          <w:bottom w:val="single" w:sz="12" w:space="0" w:color="A7CCEE" w:themeColor="accent1" w:themeTint="99"/>
        </w:tcBorders>
        <w:vAlign w:val="bottom"/>
      </w:tcPr>
    </w:tblStylePr>
    <w:tblStylePr w:type="lastRow">
      <w:rPr>
        <w:b/>
        <w:bCs/>
      </w:rPr>
      <w:tblPr/>
      <w:tcPr>
        <w:tcBorders>
          <w:top w:val="double" w:sz="2" w:space="0" w:color="A7CCEE" w:themeColor="accent1" w:themeTint="99"/>
        </w:tcBorders>
      </w:tcPr>
    </w:tblStylePr>
    <w:tblStylePr w:type="firstCol">
      <w:pPr>
        <w:jc w:val="left"/>
      </w:pPr>
      <w:rPr>
        <w:b/>
        <w:bCs/>
      </w:rPr>
    </w:tblStylePr>
    <w:tblStylePr w:type="lastCol">
      <w:rPr>
        <w:b/>
        <w:bCs/>
      </w:rPr>
    </w:tblStylePr>
  </w:style>
  <w:style w:type="paragraph" w:styleId="BodyText2">
    <w:name w:val="Body Text 2"/>
    <w:basedOn w:val="BodyText"/>
    <w:link w:val="BodyText2Char"/>
    <w:uiPriority w:val="9"/>
    <w:semiHidden/>
    <w:unhideWhenUsed/>
    <w:pPr>
      <w:spacing w:after="120" w:line="480" w:lineRule="auto"/>
    </w:pPr>
  </w:style>
  <w:style w:type="character" w:customStyle="1" w:styleId="BodyText2Char">
    <w:name w:val="Body Text 2 Char"/>
    <w:basedOn w:val="DefaultParagraphFont"/>
    <w:link w:val="BodyText2"/>
    <w:uiPriority w:val="9"/>
    <w:semiHidden/>
    <w:rPr>
      <w:szCs w:val="20"/>
    </w:rPr>
  </w:style>
  <w:style w:type="paragraph" w:styleId="BodyText3">
    <w:name w:val="Body Text 3"/>
    <w:basedOn w:val="BodyText"/>
    <w:link w:val="BodyText3Char"/>
    <w:uiPriority w:val="9"/>
    <w:semiHidden/>
    <w:unhideWhenUsed/>
    <w:pPr>
      <w:spacing w:after="120"/>
    </w:pPr>
    <w:rPr>
      <w:sz w:val="16"/>
      <w:szCs w:val="16"/>
    </w:rPr>
  </w:style>
  <w:style w:type="character" w:customStyle="1" w:styleId="BodyText3Char">
    <w:name w:val="Body Text 3 Char"/>
    <w:basedOn w:val="DefaultParagraphFont"/>
    <w:link w:val="BodyText3"/>
    <w:uiPriority w:val="9"/>
    <w:semiHidden/>
    <w:rPr>
      <w:sz w:val="16"/>
      <w:szCs w:val="16"/>
    </w:rPr>
  </w:style>
  <w:style w:type="paragraph" w:styleId="BodyTextIndent">
    <w:name w:val="Body Text Indent"/>
    <w:basedOn w:val="BodyText"/>
    <w:link w:val="BodyTextIndentChar"/>
    <w:uiPriority w:val="9"/>
    <w:semiHidden/>
    <w:unhideWhenUsed/>
    <w:pPr>
      <w:spacing w:after="120"/>
      <w:ind w:left="360"/>
    </w:pPr>
  </w:style>
  <w:style w:type="character" w:customStyle="1" w:styleId="BodyTextIndentChar">
    <w:name w:val="Body Text Indent Char"/>
    <w:basedOn w:val="DefaultParagraphFont"/>
    <w:link w:val="BodyTextIndent"/>
    <w:uiPriority w:val="9"/>
    <w:semiHidden/>
    <w:rPr>
      <w:szCs w:val="20"/>
    </w:rPr>
  </w:style>
  <w:style w:type="paragraph" w:styleId="BodyTextFirstIndent2">
    <w:name w:val="Body Text First Indent 2"/>
    <w:basedOn w:val="BodyText"/>
    <w:link w:val="BodyTextFirstIndent2Char"/>
    <w:uiPriority w:val="9"/>
    <w:semiHidden/>
    <w:unhideWhenUsed/>
    <w:pPr>
      <w:ind w:left="360" w:firstLine="360"/>
    </w:pPr>
  </w:style>
  <w:style w:type="character" w:customStyle="1" w:styleId="BodyTextFirstIndent2Char">
    <w:name w:val="Body Text First Indent 2 Char"/>
    <w:basedOn w:val="BodyTextIndentChar"/>
    <w:link w:val="BodyTextFirstIndent2"/>
    <w:uiPriority w:val="9"/>
    <w:semiHidden/>
    <w:rPr>
      <w:szCs w:val="20"/>
    </w:rPr>
  </w:style>
  <w:style w:type="paragraph" w:styleId="BodyTextIndent2">
    <w:name w:val="Body Text Indent 2"/>
    <w:basedOn w:val="BodyText"/>
    <w:link w:val="BodyTextIndent2Char"/>
    <w:uiPriority w:val="9"/>
    <w:semiHidden/>
    <w:unhideWhenUsed/>
    <w:pPr>
      <w:spacing w:after="120" w:line="480" w:lineRule="auto"/>
      <w:ind w:left="360"/>
    </w:pPr>
  </w:style>
  <w:style w:type="character" w:customStyle="1" w:styleId="BodyTextIndent2Char">
    <w:name w:val="Body Text Indent 2 Char"/>
    <w:basedOn w:val="DefaultParagraphFont"/>
    <w:link w:val="BodyTextIndent2"/>
    <w:uiPriority w:val="9"/>
    <w:semiHidden/>
    <w:rPr>
      <w:szCs w:val="20"/>
    </w:rPr>
  </w:style>
  <w:style w:type="paragraph" w:styleId="BodyTextIndent3">
    <w:name w:val="Body Text Indent 3"/>
    <w:basedOn w:val="BodyText"/>
    <w:link w:val="BodyTextIndent3Char"/>
    <w:uiPriority w:val="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
    <w:semiHidden/>
    <w:rPr>
      <w:sz w:val="16"/>
      <w:szCs w:val="16"/>
    </w:rPr>
  </w:style>
  <w:style w:type="table" w:styleId="GridTable1Light-Accent2">
    <w:name w:val="Grid Table 1 Light Accent 2"/>
    <w:basedOn w:val="TableNormal"/>
    <w:uiPriority w:val="46"/>
    <w:pPr>
      <w:jc w:val="center"/>
    </w:pPr>
    <w:rPr>
      <w:sz w:val="20"/>
    </w:rPr>
    <w:tblPr>
      <w:tblStyleRowBandSize w:val="1"/>
      <w:tblStyleColBandSize w:val="1"/>
      <w:tblBorders>
        <w:top w:val="single" w:sz="4" w:space="0" w:color="EA9A9C" w:themeColor="accent2" w:themeTint="66"/>
        <w:left w:val="single" w:sz="4" w:space="0" w:color="EA9A9C" w:themeColor="accent2" w:themeTint="66"/>
        <w:bottom w:val="single" w:sz="4" w:space="0" w:color="EA9A9C" w:themeColor="accent2" w:themeTint="66"/>
        <w:right w:val="single" w:sz="4" w:space="0" w:color="EA9A9C" w:themeColor="accent2" w:themeTint="66"/>
        <w:insideH w:val="single" w:sz="4" w:space="0" w:color="EA9A9C" w:themeColor="accent2" w:themeTint="66"/>
        <w:insideV w:val="single" w:sz="4" w:space="0" w:color="EA9A9C" w:themeColor="accent2" w:themeTint="66"/>
      </w:tblBorders>
      <w:tblCellMar>
        <w:top w:w="40" w:type="dxa"/>
        <w:bottom w:w="80" w:type="dxa"/>
      </w:tblCellMar>
    </w:tblPr>
    <w:trPr>
      <w:cantSplit/>
    </w:trPr>
    <w:tblStylePr w:type="firstRow">
      <w:pPr>
        <w:jc w:val="center"/>
      </w:pPr>
      <w:rPr>
        <w:b/>
        <w:bCs/>
      </w:rPr>
      <w:tblPr/>
      <w:trPr>
        <w:tblHeader/>
      </w:trPr>
      <w:tcPr>
        <w:tcBorders>
          <w:bottom w:val="single" w:sz="12" w:space="0" w:color="E0676B" w:themeColor="accent2" w:themeTint="99"/>
        </w:tcBorders>
        <w:vAlign w:val="bottom"/>
      </w:tcPr>
    </w:tblStylePr>
    <w:tblStylePr w:type="lastRow">
      <w:rPr>
        <w:b/>
        <w:bCs/>
      </w:rPr>
      <w:tblPr/>
      <w:tcPr>
        <w:tcBorders>
          <w:top w:val="double" w:sz="2" w:space="0" w:color="E0676B" w:themeColor="accent2" w:themeTint="99"/>
        </w:tcBorders>
      </w:tcPr>
    </w:tblStylePr>
    <w:tblStylePr w:type="firstCol">
      <w:pPr>
        <w:jc w:val="left"/>
      </w:pPr>
      <w:rPr>
        <w:b/>
        <w:bCs/>
      </w:rPr>
    </w:tblStylePr>
    <w:tblStylePr w:type="lastCol">
      <w:rPr>
        <w:b/>
        <w:bCs/>
      </w:rPr>
    </w:tblStylePr>
  </w:style>
  <w:style w:type="table" w:styleId="GridTable1Light-Accent3">
    <w:name w:val="Grid Table 1 Light Accent 3"/>
    <w:basedOn w:val="GridTable1Light"/>
    <w:uiPriority w:val="46"/>
    <w:tblPr>
      <w:tblBorders>
        <w:top w:val="single" w:sz="4" w:space="0" w:color="C4E5B6" w:themeColor="accent3" w:themeTint="66"/>
        <w:left w:val="single" w:sz="4" w:space="0" w:color="C4E5B6" w:themeColor="accent3" w:themeTint="66"/>
        <w:bottom w:val="single" w:sz="4" w:space="0" w:color="C4E5B6" w:themeColor="accent3" w:themeTint="66"/>
        <w:right w:val="single" w:sz="4" w:space="0" w:color="C4E5B6" w:themeColor="accent3" w:themeTint="66"/>
        <w:insideH w:val="single" w:sz="4" w:space="0" w:color="C4E5B6" w:themeColor="accent3" w:themeTint="66"/>
        <w:insideV w:val="single" w:sz="4" w:space="0" w:color="C4E5B6" w:themeColor="accent3" w:themeTint="66"/>
      </w:tblBorders>
    </w:tblPr>
    <w:tblStylePr w:type="firstRow">
      <w:pPr>
        <w:jc w:val="center"/>
      </w:pPr>
      <w:rPr>
        <w:b/>
        <w:bCs/>
      </w:rPr>
      <w:tblPr/>
      <w:trPr>
        <w:tblHeader/>
      </w:trPr>
      <w:tcPr>
        <w:tcBorders>
          <w:bottom w:val="single" w:sz="12" w:space="0" w:color="A6D992" w:themeColor="accent3" w:themeTint="99"/>
        </w:tcBorders>
        <w:vAlign w:val="bottom"/>
      </w:tcPr>
    </w:tblStylePr>
    <w:tblStylePr w:type="lastRow">
      <w:rPr>
        <w:b/>
        <w:bCs/>
      </w:rPr>
      <w:tblPr/>
      <w:tcPr>
        <w:tcBorders>
          <w:top w:val="double" w:sz="2" w:space="0" w:color="A6D992" w:themeColor="accent3" w:themeTint="99"/>
        </w:tcBorders>
      </w:tcPr>
    </w:tblStylePr>
    <w:tblStylePr w:type="firstCol">
      <w:pPr>
        <w:jc w:val="left"/>
      </w:pPr>
      <w:rPr>
        <w:b/>
        <w:bCs/>
      </w:rPr>
    </w:tblStylePr>
    <w:tblStylePr w:type="lastCol">
      <w:rPr>
        <w:b/>
        <w:bCs/>
      </w:rPr>
    </w:tblStylePr>
  </w:style>
  <w:style w:type="table" w:styleId="GridTable1Light-Accent4">
    <w:name w:val="Grid Table 1 Light Accent 4"/>
    <w:basedOn w:val="GridTable1Light"/>
    <w:uiPriority w:val="46"/>
    <w:tblPr>
      <w:tblBorders>
        <w:top w:val="single" w:sz="4" w:space="0" w:color="FFE79C" w:themeColor="accent4" w:themeTint="66"/>
        <w:left w:val="single" w:sz="4" w:space="0" w:color="FFE79C" w:themeColor="accent4" w:themeTint="66"/>
        <w:bottom w:val="single" w:sz="4" w:space="0" w:color="FFE79C" w:themeColor="accent4" w:themeTint="66"/>
        <w:right w:val="single" w:sz="4" w:space="0" w:color="FFE79C" w:themeColor="accent4" w:themeTint="66"/>
        <w:insideH w:val="single" w:sz="4" w:space="0" w:color="FFE79C" w:themeColor="accent4" w:themeTint="66"/>
        <w:insideV w:val="single" w:sz="4" w:space="0" w:color="FFE79C" w:themeColor="accent4" w:themeTint="66"/>
      </w:tblBorders>
    </w:tblPr>
    <w:tblStylePr w:type="firstRow">
      <w:pPr>
        <w:jc w:val="center"/>
      </w:pPr>
      <w:rPr>
        <w:b/>
        <w:bCs/>
      </w:rPr>
      <w:tblPr/>
      <w:trPr>
        <w:tblHeader/>
      </w:trPr>
      <w:tcPr>
        <w:tcBorders>
          <w:bottom w:val="single" w:sz="12" w:space="0" w:color="FFDB6B" w:themeColor="accent4" w:themeTint="99"/>
        </w:tcBorders>
        <w:vAlign w:val="bottom"/>
      </w:tcPr>
    </w:tblStylePr>
    <w:tblStylePr w:type="lastRow">
      <w:rPr>
        <w:b/>
        <w:bCs/>
      </w:rPr>
      <w:tblPr/>
      <w:tcPr>
        <w:tcBorders>
          <w:top w:val="double" w:sz="2" w:space="0" w:color="FFDB6B" w:themeColor="accent4" w:themeTint="99"/>
        </w:tcBorders>
      </w:tcPr>
    </w:tblStylePr>
    <w:tblStylePr w:type="firstCol">
      <w:pPr>
        <w:jc w:val="left"/>
      </w:pPr>
      <w:rPr>
        <w:b/>
        <w:bCs/>
      </w:rPr>
    </w:tblStylePr>
    <w:tblStylePr w:type="lastCol">
      <w:rPr>
        <w:b/>
        <w:bCs/>
      </w:rPr>
    </w:tblStylePr>
  </w:style>
  <w:style w:type="table" w:styleId="GridTable1Light-Accent5">
    <w:name w:val="Grid Table 1 Light Accent 5"/>
    <w:basedOn w:val="GridTable1Light"/>
    <w:uiPriority w:val="46"/>
    <w:tblPr>
      <w:tblBorders>
        <w:top w:val="single" w:sz="4" w:space="0" w:color="73FFF9" w:themeColor="accent5" w:themeTint="66"/>
        <w:left w:val="single" w:sz="4" w:space="0" w:color="73FFF9" w:themeColor="accent5" w:themeTint="66"/>
        <w:bottom w:val="single" w:sz="4" w:space="0" w:color="73FFF9" w:themeColor="accent5" w:themeTint="66"/>
        <w:right w:val="single" w:sz="4" w:space="0" w:color="73FFF9" w:themeColor="accent5" w:themeTint="66"/>
        <w:insideH w:val="single" w:sz="4" w:space="0" w:color="73FFF9" w:themeColor="accent5" w:themeTint="66"/>
        <w:insideV w:val="single" w:sz="4" w:space="0" w:color="73FFF9" w:themeColor="accent5" w:themeTint="66"/>
      </w:tblBorders>
    </w:tblPr>
    <w:tblStylePr w:type="firstRow">
      <w:pPr>
        <w:jc w:val="center"/>
      </w:pPr>
      <w:rPr>
        <w:b/>
        <w:bCs/>
      </w:rPr>
      <w:tblPr/>
      <w:trPr>
        <w:tblHeader/>
      </w:trPr>
      <w:tcPr>
        <w:tcBorders>
          <w:bottom w:val="single" w:sz="12" w:space="0" w:color="2DFFF6" w:themeColor="accent5" w:themeTint="99"/>
        </w:tcBorders>
        <w:vAlign w:val="bottom"/>
      </w:tcPr>
    </w:tblStylePr>
    <w:tblStylePr w:type="lastRow">
      <w:rPr>
        <w:b/>
        <w:bCs/>
      </w:rPr>
      <w:tblPr/>
      <w:tcPr>
        <w:tcBorders>
          <w:top w:val="double" w:sz="2" w:space="0" w:color="2DFFF6" w:themeColor="accent5" w:themeTint="99"/>
        </w:tcBorders>
      </w:tcPr>
    </w:tblStylePr>
    <w:tblStylePr w:type="firstCol">
      <w:pPr>
        <w:jc w:val="left"/>
      </w:pPr>
      <w:rPr>
        <w:b/>
        <w:bCs/>
      </w:rPr>
    </w:tblStylePr>
    <w:tblStylePr w:type="lastCol">
      <w:rPr>
        <w:b/>
        <w:bCs/>
      </w:rPr>
    </w:tblStylePr>
  </w:style>
  <w:style w:type="table" w:styleId="GridTable1Light-Accent6">
    <w:name w:val="Grid Table 1 Light Accent 6"/>
    <w:basedOn w:val="TableNormal"/>
    <w:uiPriority w:val="46"/>
    <w:pPr>
      <w:jc w:val="center"/>
    </w:pPr>
    <w:rPr>
      <w:sz w:val="20"/>
    </w:rPr>
    <w:tblPr>
      <w:tblStyleRowBandSize w:val="1"/>
      <w:tblStyleColBandSize w:val="1"/>
      <w:tblBorders>
        <w:top w:val="single" w:sz="4" w:space="0" w:color="EBD09C" w:themeColor="accent6" w:themeTint="66"/>
        <w:left w:val="single" w:sz="4" w:space="0" w:color="EBD09C" w:themeColor="accent6" w:themeTint="66"/>
        <w:bottom w:val="single" w:sz="4" w:space="0" w:color="EBD09C" w:themeColor="accent6" w:themeTint="66"/>
        <w:right w:val="single" w:sz="4" w:space="0" w:color="EBD09C" w:themeColor="accent6" w:themeTint="66"/>
        <w:insideH w:val="single" w:sz="4" w:space="0" w:color="EBD09C" w:themeColor="accent6" w:themeTint="66"/>
        <w:insideV w:val="single" w:sz="4" w:space="0" w:color="EBD09C" w:themeColor="accent6" w:themeTint="66"/>
      </w:tblBorders>
      <w:tblCellMar>
        <w:top w:w="40" w:type="dxa"/>
        <w:bottom w:w="80" w:type="dxa"/>
      </w:tblCellMar>
    </w:tblPr>
    <w:trPr>
      <w:cantSplit/>
    </w:trPr>
    <w:tblStylePr w:type="firstRow">
      <w:pPr>
        <w:jc w:val="center"/>
      </w:pPr>
      <w:rPr>
        <w:b/>
        <w:bCs/>
      </w:rPr>
      <w:tblPr/>
      <w:trPr>
        <w:tblHeader/>
      </w:trPr>
      <w:tcPr>
        <w:tcBorders>
          <w:bottom w:val="single" w:sz="12" w:space="0" w:color="E0B86A" w:themeColor="accent6" w:themeTint="99"/>
        </w:tcBorders>
        <w:vAlign w:val="bottom"/>
      </w:tcPr>
    </w:tblStylePr>
    <w:tblStylePr w:type="lastRow">
      <w:rPr>
        <w:b/>
        <w:bCs/>
      </w:rPr>
      <w:tblPr/>
      <w:tcPr>
        <w:tcBorders>
          <w:top w:val="double" w:sz="2" w:space="0" w:color="E0B86A" w:themeColor="accent6" w:themeTint="99"/>
        </w:tcBorders>
      </w:tcPr>
    </w:tblStylePr>
    <w:tblStylePr w:type="firstCol">
      <w:pPr>
        <w:jc w:val="left"/>
      </w:pPr>
      <w:rPr>
        <w:b/>
        <w:bCs/>
      </w:rPr>
    </w:tblStylePr>
    <w:tblStylePr w:type="lastCol">
      <w:rPr>
        <w:b/>
        <w:bCs/>
      </w:rPr>
    </w:tblStylePr>
  </w:style>
  <w:style w:type="table" w:styleId="GridTable2">
    <w:name w:val="Grid Table 2"/>
    <w:basedOn w:val="TableNormal"/>
    <w:uiPriority w:val="47"/>
    <w:pPr>
      <w:jc w:val="center"/>
    </w:pPr>
    <w:rPr>
      <w:sz w:val="20"/>
    </w:rPr>
    <w:tblPr>
      <w:tblStyleRowBandSize w:val="1"/>
      <w:tblStyleColBandSize w:val="1"/>
      <w:tblBorders>
        <w:top w:val="single" w:sz="2" w:space="0" w:color="527DD3" w:themeColor="text1" w:themeTint="99"/>
        <w:bottom w:val="single" w:sz="2" w:space="0" w:color="527DD3" w:themeColor="text1" w:themeTint="99"/>
        <w:insideH w:val="single" w:sz="2" w:space="0" w:color="527DD3" w:themeColor="text1" w:themeTint="99"/>
        <w:insideV w:val="single" w:sz="2" w:space="0" w:color="527DD3" w:themeColor="text1" w:themeTint="99"/>
      </w:tblBorders>
      <w:tblCellMar>
        <w:top w:w="40" w:type="dxa"/>
        <w:bottom w:w="80" w:type="dxa"/>
      </w:tblCellMar>
    </w:tblPr>
    <w:trPr>
      <w:cantSplit/>
    </w:trPr>
    <w:tblStylePr w:type="firstRow">
      <w:pPr>
        <w:jc w:val="center"/>
      </w:pPr>
      <w:rPr>
        <w:b/>
        <w:bCs/>
      </w:rPr>
      <w:tblPr/>
      <w:trPr>
        <w:tblHeader/>
      </w:trPr>
      <w:tcPr>
        <w:tcBorders>
          <w:top w:val="nil"/>
          <w:bottom w:val="single" w:sz="12" w:space="0" w:color="527DD3" w:themeColor="text1" w:themeTint="99"/>
          <w:insideH w:val="nil"/>
          <w:insideV w:val="nil"/>
        </w:tcBorders>
        <w:shd w:val="clear" w:color="auto" w:fill="FFFFFF" w:themeFill="background1"/>
        <w:vAlign w:val="bottom"/>
      </w:tcPr>
    </w:tblStylePr>
    <w:tblStylePr w:type="lastRow">
      <w:rPr>
        <w:b/>
        <w:bCs/>
      </w:rPr>
      <w:tblPr/>
      <w:tcPr>
        <w:tcBorders>
          <w:top w:val="double" w:sz="2" w:space="0" w:color="527DD3" w:themeColor="text1" w:themeTint="99"/>
          <w:bottom w:val="nil"/>
          <w:insideH w:val="nil"/>
          <w:insideV w:val="nil"/>
        </w:tcBorders>
        <w:shd w:val="clear" w:color="auto" w:fill="FFFFFF" w:themeFill="background1"/>
      </w:tcPr>
    </w:tblStylePr>
    <w:tblStylePr w:type="firstCol">
      <w:pPr>
        <w:jc w:val="left"/>
      </w:pPr>
      <w:rPr>
        <w:b/>
        <w:bCs/>
      </w:rPr>
    </w:tblStylePr>
    <w:tblStylePr w:type="lastCol">
      <w:rPr>
        <w:b/>
        <w:bCs/>
      </w:rPr>
    </w:tblStylePr>
    <w:tblStylePr w:type="band1Vert">
      <w:tblPr/>
      <w:tcPr>
        <w:shd w:val="clear" w:color="auto" w:fill="C5D3F0" w:themeFill="text1" w:themeFillTint="33"/>
      </w:tcPr>
    </w:tblStylePr>
    <w:tblStylePr w:type="band1Horz">
      <w:tblPr/>
      <w:tcPr>
        <w:shd w:val="clear" w:color="auto" w:fill="C5D3F0" w:themeFill="text1" w:themeFillTint="33"/>
      </w:tcPr>
    </w:tblStylePr>
  </w:style>
  <w:style w:type="table" w:styleId="GridTable2-Accent1">
    <w:name w:val="Grid Table 2 Accent 1"/>
    <w:basedOn w:val="GridTable2"/>
    <w:uiPriority w:val="47"/>
    <w:tblPr>
      <w:tblBorders>
        <w:top w:val="single" w:sz="2" w:space="0" w:color="A7CCEE" w:themeColor="accent1" w:themeTint="99"/>
        <w:bottom w:val="single" w:sz="2" w:space="0" w:color="A7CCEE" w:themeColor="accent1" w:themeTint="99"/>
        <w:insideH w:val="single" w:sz="2" w:space="0" w:color="A7CCEE" w:themeColor="accent1" w:themeTint="99"/>
        <w:insideV w:val="single" w:sz="2" w:space="0" w:color="A7CCEE" w:themeColor="accent1" w:themeTint="99"/>
      </w:tblBorders>
    </w:tblPr>
    <w:tblStylePr w:type="firstRow">
      <w:pPr>
        <w:jc w:val="center"/>
      </w:pPr>
      <w:rPr>
        <w:b/>
        <w:bCs/>
      </w:rPr>
      <w:tblPr/>
      <w:trPr>
        <w:tblHeader/>
      </w:trPr>
      <w:tcPr>
        <w:tcBorders>
          <w:top w:val="nil"/>
          <w:bottom w:val="single" w:sz="12" w:space="0" w:color="A7CCEE" w:themeColor="accent1" w:themeTint="99"/>
          <w:insideH w:val="nil"/>
          <w:insideV w:val="nil"/>
        </w:tcBorders>
        <w:shd w:val="clear" w:color="auto" w:fill="FFFFFF" w:themeFill="background1"/>
        <w:vAlign w:val="bottom"/>
      </w:tcPr>
    </w:tblStylePr>
    <w:tblStylePr w:type="lastRow">
      <w:rPr>
        <w:b/>
        <w:bCs/>
      </w:rPr>
      <w:tblPr/>
      <w:tcPr>
        <w:tcBorders>
          <w:top w:val="double" w:sz="2" w:space="0" w:color="A7CCEE" w:themeColor="accent1" w:themeTint="99"/>
          <w:bottom w:val="nil"/>
          <w:insideH w:val="nil"/>
          <w:insideV w:val="nil"/>
        </w:tcBorders>
        <w:shd w:val="clear" w:color="auto" w:fill="FFFFFF" w:themeFill="background1"/>
      </w:tcPr>
    </w:tblStylePr>
    <w:tblStylePr w:type="firstCol">
      <w:pPr>
        <w:jc w:val="left"/>
      </w:pPr>
      <w:rPr>
        <w:b/>
        <w:bCs/>
      </w:rPr>
    </w:tblStylePr>
    <w:tblStylePr w:type="lastCol">
      <w:rPr>
        <w:b/>
        <w:bCs/>
      </w:rPr>
    </w:tblStylePr>
    <w:tblStylePr w:type="band1Vert">
      <w:tblPr/>
      <w:tcPr>
        <w:shd w:val="clear" w:color="auto" w:fill="E1EEF9" w:themeFill="accent1" w:themeFillTint="33"/>
      </w:tcPr>
    </w:tblStylePr>
    <w:tblStylePr w:type="band1Horz">
      <w:tblPr/>
      <w:tcPr>
        <w:shd w:val="clear" w:color="auto" w:fill="E1EEF9" w:themeFill="accent1" w:themeFillTint="33"/>
      </w:tcPr>
    </w:tblStylePr>
  </w:style>
  <w:style w:type="table" w:styleId="GridTable2-Accent2">
    <w:name w:val="Grid Table 2 Accent 2"/>
    <w:basedOn w:val="GridTable2"/>
    <w:uiPriority w:val="47"/>
    <w:tblPr>
      <w:tblBorders>
        <w:top w:val="single" w:sz="2" w:space="0" w:color="E0676B" w:themeColor="accent2" w:themeTint="99"/>
        <w:bottom w:val="single" w:sz="2" w:space="0" w:color="E0676B" w:themeColor="accent2" w:themeTint="99"/>
        <w:insideH w:val="single" w:sz="2" w:space="0" w:color="E0676B" w:themeColor="accent2" w:themeTint="99"/>
        <w:insideV w:val="single" w:sz="2" w:space="0" w:color="E0676B" w:themeColor="accent2" w:themeTint="99"/>
      </w:tblBorders>
    </w:tblPr>
    <w:tblStylePr w:type="firstRow">
      <w:pPr>
        <w:jc w:val="center"/>
      </w:pPr>
      <w:rPr>
        <w:b/>
        <w:bCs/>
      </w:rPr>
      <w:tblPr/>
      <w:trPr>
        <w:tblHeader/>
      </w:trPr>
      <w:tcPr>
        <w:tcBorders>
          <w:top w:val="nil"/>
          <w:bottom w:val="single" w:sz="12" w:space="0" w:color="E0676B" w:themeColor="accent2" w:themeTint="99"/>
          <w:insideH w:val="nil"/>
          <w:insideV w:val="nil"/>
        </w:tcBorders>
        <w:shd w:val="clear" w:color="auto" w:fill="FFFFFF" w:themeFill="background1"/>
        <w:vAlign w:val="bottom"/>
      </w:tcPr>
    </w:tblStylePr>
    <w:tblStylePr w:type="lastRow">
      <w:rPr>
        <w:b/>
        <w:bCs/>
      </w:rPr>
      <w:tblPr/>
      <w:tcPr>
        <w:tcBorders>
          <w:top w:val="double" w:sz="2" w:space="0" w:color="E0676B" w:themeColor="accent2" w:themeTint="99"/>
          <w:bottom w:val="nil"/>
          <w:insideH w:val="nil"/>
          <w:insideV w:val="nil"/>
        </w:tcBorders>
        <w:shd w:val="clear" w:color="auto" w:fill="FFFFFF" w:themeFill="background1"/>
      </w:tcPr>
    </w:tblStylePr>
    <w:tblStylePr w:type="firstCol">
      <w:pPr>
        <w:jc w:val="left"/>
      </w:pPr>
      <w:rPr>
        <w:b/>
        <w:bCs/>
      </w:rPr>
    </w:tblStylePr>
    <w:tblStylePr w:type="lastCol">
      <w:rPr>
        <w:b/>
        <w:bCs/>
      </w:rPr>
    </w:tblStylePr>
    <w:tblStylePr w:type="band1Vert">
      <w:tblPr/>
      <w:tcPr>
        <w:shd w:val="clear" w:color="auto" w:fill="F4CCCD" w:themeFill="accent2" w:themeFillTint="33"/>
      </w:tcPr>
    </w:tblStylePr>
    <w:tblStylePr w:type="band1Horz">
      <w:tblPr/>
      <w:tcPr>
        <w:shd w:val="clear" w:color="auto" w:fill="F4CCCD" w:themeFill="accent2" w:themeFillTint="33"/>
      </w:tcPr>
    </w:tblStylePr>
  </w:style>
  <w:style w:type="table" w:styleId="GridTable2-Accent3">
    <w:name w:val="Grid Table 2 Accent 3"/>
    <w:basedOn w:val="GridTable2"/>
    <w:uiPriority w:val="47"/>
    <w:tblPr>
      <w:tblBorders>
        <w:top w:val="single" w:sz="2" w:space="0" w:color="A6D992" w:themeColor="accent3" w:themeTint="99"/>
        <w:bottom w:val="single" w:sz="2" w:space="0" w:color="A6D992" w:themeColor="accent3" w:themeTint="99"/>
        <w:insideH w:val="single" w:sz="2" w:space="0" w:color="A6D992" w:themeColor="accent3" w:themeTint="99"/>
        <w:insideV w:val="single" w:sz="2" w:space="0" w:color="A6D992" w:themeColor="accent3" w:themeTint="99"/>
      </w:tblBorders>
    </w:tblPr>
    <w:tblStylePr w:type="firstRow">
      <w:pPr>
        <w:jc w:val="center"/>
      </w:pPr>
      <w:rPr>
        <w:b/>
        <w:bCs/>
      </w:rPr>
      <w:tblPr/>
      <w:trPr>
        <w:tblHeader/>
      </w:trPr>
      <w:tcPr>
        <w:tcBorders>
          <w:top w:val="nil"/>
          <w:bottom w:val="single" w:sz="12" w:space="0" w:color="A6D992" w:themeColor="accent3" w:themeTint="99"/>
          <w:insideH w:val="nil"/>
          <w:insideV w:val="nil"/>
        </w:tcBorders>
        <w:shd w:val="clear" w:color="auto" w:fill="FFFFFF" w:themeFill="background1"/>
        <w:vAlign w:val="bottom"/>
      </w:tcPr>
    </w:tblStylePr>
    <w:tblStylePr w:type="lastRow">
      <w:rPr>
        <w:b/>
        <w:bCs/>
      </w:rPr>
      <w:tblPr/>
      <w:tcPr>
        <w:tcBorders>
          <w:top w:val="double" w:sz="2" w:space="0" w:color="A6D992" w:themeColor="accent3" w:themeTint="99"/>
          <w:bottom w:val="nil"/>
          <w:insideH w:val="nil"/>
          <w:insideV w:val="nil"/>
        </w:tcBorders>
        <w:shd w:val="clear" w:color="auto" w:fill="FFFFFF" w:themeFill="background1"/>
      </w:tcPr>
    </w:tblStylePr>
    <w:tblStylePr w:type="firstCol">
      <w:pPr>
        <w:jc w:val="left"/>
      </w:pPr>
      <w:rPr>
        <w:b/>
        <w:bCs/>
      </w:rPr>
    </w:tblStylePr>
    <w:tblStylePr w:type="lastCol">
      <w:rPr>
        <w:b/>
        <w:bCs/>
      </w:rPr>
    </w:tblStylePr>
    <w:tblStylePr w:type="band1Vert">
      <w:tblPr/>
      <w:tcPr>
        <w:shd w:val="clear" w:color="auto" w:fill="E1F2DA" w:themeFill="accent3" w:themeFillTint="33"/>
      </w:tcPr>
    </w:tblStylePr>
    <w:tblStylePr w:type="band1Horz">
      <w:tblPr/>
      <w:tcPr>
        <w:shd w:val="clear" w:color="auto" w:fill="E1F2DA" w:themeFill="accent3" w:themeFillTint="33"/>
      </w:tcPr>
    </w:tblStylePr>
  </w:style>
  <w:style w:type="table" w:styleId="GridTable2-Accent4">
    <w:name w:val="Grid Table 2 Accent 4"/>
    <w:basedOn w:val="GridTable2"/>
    <w:uiPriority w:val="47"/>
    <w:tblPr>
      <w:tblBorders>
        <w:top w:val="single" w:sz="2" w:space="0" w:color="FFDB6B" w:themeColor="accent4" w:themeTint="99"/>
        <w:bottom w:val="single" w:sz="2" w:space="0" w:color="FFDB6B" w:themeColor="accent4" w:themeTint="99"/>
        <w:insideH w:val="single" w:sz="2" w:space="0" w:color="FFDB6B" w:themeColor="accent4" w:themeTint="99"/>
        <w:insideV w:val="single" w:sz="2" w:space="0" w:color="FFDB6B" w:themeColor="accent4" w:themeTint="99"/>
      </w:tblBorders>
    </w:tblPr>
    <w:tblStylePr w:type="firstRow">
      <w:pPr>
        <w:jc w:val="center"/>
      </w:pPr>
      <w:rPr>
        <w:b/>
        <w:bCs/>
      </w:rPr>
      <w:tblPr/>
      <w:trPr>
        <w:tblHeader/>
      </w:trPr>
      <w:tcPr>
        <w:tcBorders>
          <w:top w:val="nil"/>
          <w:bottom w:val="single" w:sz="12" w:space="0" w:color="FFDB6B" w:themeColor="accent4" w:themeTint="99"/>
          <w:insideH w:val="nil"/>
          <w:insideV w:val="nil"/>
        </w:tcBorders>
        <w:shd w:val="clear" w:color="auto" w:fill="FFFFFF" w:themeFill="background1"/>
        <w:vAlign w:val="bottom"/>
      </w:tcPr>
    </w:tblStylePr>
    <w:tblStylePr w:type="lastRow">
      <w:rPr>
        <w:b/>
        <w:bCs/>
      </w:rPr>
      <w:tblPr/>
      <w:tcPr>
        <w:tcBorders>
          <w:top w:val="double" w:sz="2" w:space="0" w:color="FFDB6B" w:themeColor="accent4" w:themeTint="99"/>
          <w:bottom w:val="nil"/>
          <w:insideH w:val="nil"/>
          <w:insideV w:val="nil"/>
        </w:tcBorders>
        <w:shd w:val="clear" w:color="auto" w:fill="FFFFFF" w:themeFill="background1"/>
      </w:tcPr>
    </w:tblStylePr>
    <w:tblStylePr w:type="firstCol">
      <w:pPr>
        <w:jc w:val="left"/>
      </w:pPr>
      <w:rPr>
        <w:b/>
        <w:bCs/>
      </w:rPr>
    </w:tblStylePr>
    <w:tblStylePr w:type="lastCol">
      <w:rPr>
        <w:b/>
        <w:bCs/>
      </w:rPr>
    </w:tblStylePr>
    <w:tblStylePr w:type="band1Vert">
      <w:tblPr/>
      <w:tcPr>
        <w:shd w:val="clear" w:color="auto" w:fill="FFF3CD" w:themeFill="accent4" w:themeFillTint="33"/>
      </w:tcPr>
    </w:tblStylePr>
    <w:tblStylePr w:type="band1Horz">
      <w:tblPr/>
      <w:tcPr>
        <w:shd w:val="clear" w:color="auto" w:fill="FFF3CD" w:themeFill="accent4" w:themeFillTint="33"/>
      </w:tcPr>
    </w:tblStylePr>
  </w:style>
  <w:style w:type="table" w:styleId="GridTable2-Accent5">
    <w:name w:val="Grid Table 2 Accent 5"/>
    <w:basedOn w:val="GridTable2"/>
    <w:uiPriority w:val="47"/>
    <w:tblPr>
      <w:tblBorders>
        <w:top w:val="single" w:sz="2" w:space="0" w:color="2DFFF6" w:themeColor="accent5" w:themeTint="99"/>
        <w:bottom w:val="single" w:sz="2" w:space="0" w:color="2DFFF6" w:themeColor="accent5" w:themeTint="99"/>
        <w:insideH w:val="single" w:sz="2" w:space="0" w:color="2DFFF6" w:themeColor="accent5" w:themeTint="99"/>
        <w:insideV w:val="single" w:sz="2" w:space="0" w:color="2DFFF6" w:themeColor="accent5" w:themeTint="99"/>
      </w:tblBorders>
    </w:tblPr>
    <w:tblStylePr w:type="firstRow">
      <w:pPr>
        <w:jc w:val="center"/>
      </w:pPr>
      <w:rPr>
        <w:b/>
        <w:bCs/>
      </w:rPr>
      <w:tblPr/>
      <w:trPr>
        <w:tblHeader/>
      </w:trPr>
      <w:tcPr>
        <w:tcBorders>
          <w:top w:val="nil"/>
          <w:bottom w:val="single" w:sz="12" w:space="0" w:color="2DFFF6" w:themeColor="accent5" w:themeTint="99"/>
          <w:insideH w:val="nil"/>
          <w:insideV w:val="nil"/>
        </w:tcBorders>
        <w:shd w:val="clear" w:color="auto" w:fill="FFFFFF" w:themeFill="background1"/>
        <w:vAlign w:val="bottom"/>
      </w:tcPr>
    </w:tblStylePr>
    <w:tblStylePr w:type="lastRow">
      <w:rPr>
        <w:b/>
        <w:bCs/>
      </w:rPr>
      <w:tblPr/>
      <w:tcPr>
        <w:tcBorders>
          <w:top w:val="double" w:sz="2" w:space="0" w:color="2DFFF6" w:themeColor="accent5" w:themeTint="99"/>
          <w:bottom w:val="nil"/>
          <w:insideH w:val="nil"/>
          <w:insideV w:val="nil"/>
        </w:tcBorders>
        <w:shd w:val="clear" w:color="auto" w:fill="FFFFFF" w:themeFill="background1"/>
      </w:tcPr>
    </w:tblStylePr>
    <w:tblStylePr w:type="firstCol">
      <w:pPr>
        <w:jc w:val="left"/>
      </w:pPr>
      <w:rPr>
        <w:b/>
        <w:bCs/>
      </w:rPr>
    </w:tblStylePr>
    <w:tblStylePr w:type="lastCol">
      <w:rPr>
        <w:b/>
        <w:bCs/>
      </w:rPr>
    </w:tblStylePr>
    <w:tblStylePr w:type="band1Vert">
      <w:tblPr/>
      <w:tcPr>
        <w:shd w:val="clear" w:color="auto" w:fill="B9FFFC" w:themeFill="accent5" w:themeFillTint="33"/>
      </w:tcPr>
    </w:tblStylePr>
    <w:tblStylePr w:type="band1Horz">
      <w:tblPr/>
      <w:tcPr>
        <w:shd w:val="clear" w:color="auto" w:fill="B9FFFC" w:themeFill="accent5" w:themeFillTint="33"/>
      </w:tcPr>
    </w:tblStylePr>
  </w:style>
  <w:style w:type="table" w:styleId="GridTable2-Accent6">
    <w:name w:val="Grid Table 2 Accent 6"/>
    <w:basedOn w:val="GridTable2"/>
    <w:uiPriority w:val="47"/>
    <w:tblPr>
      <w:tblBorders>
        <w:top w:val="single" w:sz="2" w:space="0" w:color="E0B86A" w:themeColor="accent6" w:themeTint="99"/>
        <w:bottom w:val="single" w:sz="2" w:space="0" w:color="E0B86A" w:themeColor="accent6" w:themeTint="99"/>
        <w:insideH w:val="single" w:sz="2" w:space="0" w:color="E0B86A" w:themeColor="accent6" w:themeTint="99"/>
        <w:insideV w:val="single" w:sz="2" w:space="0" w:color="E0B86A" w:themeColor="accent6" w:themeTint="99"/>
      </w:tblBorders>
    </w:tblPr>
    <w:tblStylePr w:type="firstRow">
      <w:pPr>
        <w:jc w:val="center"/>
      </w:pPr>
      <w:rPr>
        <w:b/>
        <w:bCs/>
      </w:rPr>
      <w:tblPr/>
      <w:trPr>
        <w:tblHeader/>
      </w:trPr>
      <w:tcPr>
        <w:tcBorders>
          <w:top w:val="nil"/>
          <w:bottom w:val="single" w:sz="12" w:space="0" w:color="E0B86A" w:themeColor="accent6" w:themeTint="99"/>
          <w:insideH w:val="nil"/>
          <w:insideV w:val="nil"/>
        </w:tcBorders>
        <w:shd w:val="clear" w:color="auto" w:fill="FFFFFF" w:themeFill="background1"/>
        <w:vAlign w:val="bottom"/>
      </w:tcPr>
    </w:tblStylePr>
    <w:tblStylePr w:type="lastRow">
      <w:rPr>
        <w:b/>
        <w:bCs/>
      </w:rPr>
      <w:tblPr/>
      <w:tcPr>
        <w:tcBorders>
          <w:top w:val="double" w:sz="2" w:space="0" w:color="E0B86A" w:themeColor="accent6" w:themeTint="99"/>
          <w:bottom w:val="nil"/>
          <w:insideH w:val="nil"/>
          <w:insideV w:val="nil"/>
        </w:tcBorders>
        <w:shd w:val="clear" w:color="auto" w:fill="FFFFFF" w:themeFill="background1"/>
      </w:tcPr>
    </w:tblStylePr>
    <w:tblStylePr w:type="firstCol">
      <w:pPr>
        <w:jc w:val="left"/>
      </w:pPr>
      <w:rPr>
        <w:b/>
        <w:bCs/>
      </w:rPr>
    </w:tblStylePr>
    <w:tblStylePr w:type="lastCol">
      <w:rPr>
        <w:b/>
        <w:bCs/>
      </w:rPr>
    </w:tblStylePr>
    <w:tblStylePr w:type="band1Vert">
      <w:tblPr/>
      <w:tcPr>
        <w:shd w:val="clear" w:color="auto" w:fill="F5E7CD" w:themeFill="accent6" w:themeFillTint="33"/>
      </w:tcPr>
    </w:tblStylePr>
    <w:tblStylePr w:type="band1Horz">
      <w:tblPr/>
      <w:tcPr>
        <w:shd w:val="clear" w:color="auto" w:fill="F5E7CD" w:themeFill="accent6" w:themeFillTint="33"/>
      </w:tcPr>
    </w:tblStylePr>
  </w:style>
  <w:style w:type="table" w:styleId="GridTable3">
    <w:name w:val="Grid Table 3"/>
    <w:basedOn w:val="TableNormal"/>
    <w:uiPriority w:val="48"/>
    <w:pPr>
      <w:jc w:val="center"/>
    </w:pPr>
    <w:rPr>
      <w:sz w:val="20"/>
    </w:rPr>
    <w:tblPr>
      <w:tblStyleRowBandSize w:val="1"/>
      <w:tblStyleColBandSize w:val="1"/>
      <w:tblBorders>
        <w:top w:val="single" w:sz="4" w:space="0" w:color="527DD3" w:themeColor="text1" w:themeTint="99"/>
        <w:left w:val="single" w:sz="4" w:space="0" w:color="527DD3" w:themeColor="text1" w:themeTint="99"/>
        <w:bottom w:val="single" w:sz="4" w:space="0" w:color="527DD3" w:themeColor="text1" w:themeTint="99"/>
        <w:right w:val="single" w:sz="4" w:space="0" w:color="527DD3" w:themeColor="text1" w:themeTint="99"/>
        <w:insideH w:val="single" w:sz="4" w:space="0" w:color="527DD3" w:themeColor="text1" w:themeTint="99"/>
        <w:insideV w:val="single" w:sz="4" w:space="0" w:color="527DD3" w:themeColor="text1" w:themeTint="99"/>
      </w:tblBorders>
      <w:tblCellMar>
        <w:top w:w="40" w:type="dxa"/>
        <w:bottom w:w="80" w:type="dxa"/>
      </w:tblCellMar>
    </w:tblPr>
    <w:trPr>
      <w:cantSplit/>
    </w:trPr>
    <w:tblStylePr w:type="firstRow">
      <w:pPr>
        <w:jc w:val="center"/>
      </w:pPr>
      <w:rPr>
        <w:b/>
        <w:bCs/>
      </w:rPr>
      <w:tblPr/>
      <w:trPr>
        <w:tblHeader/>
      </w:tr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D3F0" w:themeFill="text1" w:themeFillTint="33"/>
      </w:tcPr>
    </w:tblStylePr>
    <w:tblStylePr w:type="band1Horz">
      <w:tblPr/>
      <w:tcPr>
        <w:shd w:val="clear" w:color="auto" w:fill="C5D3F0" w:themeFill="text1" w:themeFillTint="33"/>
      </w:tcPr>
    </w:tblStylePr>
    <w:tblStylePr w:type="neCell">
      <w:tblPr/>
      <w:tcPr>
        <w:tcBorders>
          <w:bottom w:val="single" w:sz="4" w:space="0" w:color="527DD3" w:themeColor="text1" w:themeTint="99"/>
        </w:tcBorders>
      </w:tcPr>
    </w:tblStylePr>
    <w:tblStylePr w:type="nwCell">
      <w:tblPr/>
      <w:tcPr>
        <w:tcBorders>
          <w:bottom w:val="single" w:sz="4" w:space="0" w:color="527DD3" w:themeColor="text1" w:themeTint="99"/>
        </w:tcBorders>
      </w:tcPr>
    </w:tblStylePr>
    <w:tblStylePr w:type="seCell">
      <w:tblPr/>
      <w:tcPr>
        <w:tcBorders>
          <w:top w:val="single" w:sz="4" w:space="0" w:color="527DD3" w:themeColor="text1" w:themeTint="99"/>
        </w:tcBorders>
      </w:tcPr>
    </w:tblStylePr>
    <w:tblStylePr w:type="swCell">
      <w:tblPr/>
      <w:tcPr>
        <w:tcBorders>
          <w:top w:val="single" w:sz="4" w:space="0" w:color="527DD3" w:themeColor="text1" w:themeTint="99"/>
        </w:tcBorders>
      </w:tcPr>
    </w:tblStylePr>
  </w:style>
  <w:style w:type="table" w:styleId="GridTable3-Accent1">
    <w:name w:val="Grid Table 3 Accent 1"/>
    <w:basedOn w:val="GridTable3"/>
    <w:uiPriority w:val="48"/>
    <w:tblPr>
      <w:tblBorders>
        <w:top w:val="single" w:sz="4" w:space="0" w:color="A7CCEE" w:themeColor="accent1" w:themeTint="99"/>
        <w:left w:val="single" w:sz="4" w:space="0" w:color="A7CCEE" w:themeColor="accent1" w:themeTint="99"/>
        <w:bottom w:val="single" w:sz="4" w:space="0" w:color="A7CCEE" w:themeColor="accent1" w:themeTint="99"/>
        <w:right w:val="single" w:sz="4" w:space="0" w:color="A7CCEE" w:themeColor="accent1" w:themeTint="99"/>
        <w:insideH w:val="single" w:sz="4" w:space="0" w:color="A7CCEE" w:themeColor="accent1" w:themeTint="99"/>
        <w:insideV w:val="single" w:sz="4" w:space="0" w:color="A7CCEE" w:themeColor="accent1" w:themeTint="99"/>
      </w:tblBorders>
    </w:tblPr>
    <w:tblStylePr w:type="firstRow">
      <w:pPr>
        <w:jc w:val="center"/>
      </w:pPr>
      <w:rPr>
        <w:b/>
        <w:bCs/>
      </w:rPr>
      <w:tblPr/>
      <w:trPr>
        <w:tblHeader/>
      </w:tr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EF9" w:themeFill="accent1" w:themeFillTint="33"/>
      </w:tcPr>
    </w:tblStylePr>
    <w:tblStylePr w:type="band1Horz">
      <w:tblPr/>
      <w:tcPr>
        <w:shd w:val="clear" w:color="auto" w:fill="E1EEF9" w:themeFill="accent1" w:themeFillTint="33"/>
      </w:tcPr>
    </w:tblStylePr>
    <w:tblStylePr w:type="neCell">
      <w:tblPr/>
      <w:tcPr>
        <w:tcBorders>
          <w:bottom w:val="single" w:sz="4" w:space="0" w:color="A7CCEE" w:themeColor="accent1" w:themeTint="99"/>
        </w:tcBorders>
      </w:tcPr>
    </w:tblStylePr>
    <w:tblStylePr w:type="nwCell">
      <w:tblPr/>
      <w:tcPr>
        <w:tcBorders>
          <w:bottom w:val="single" w:sz="4" w:space="0" w:color="A7CCEE" w:themeColor="accent1" w:themeTint="99"/>
        </w:tcBorders>
      </w:tcPr>
    </w:tblStylePr>
    <w:tblStylePr w:type="seCell">
      <w:tblPr/>
      <w:tcPr>
        <w:tcBorders>
          <w:top w:val="single" w:sz="4" w:space="0" w:color="A7CCEE" w:themeColor="accent1" w:themeTint="99"/>
        </w:tcBorders>
      </w:tcPr>
    </w:tblStylePr>
    <w:tblStylePr w:type="swCell">
      <w:tblPr/>
      <w:tcPr>
        <w:tcBorders>
          <w:top w:val="single" w:sz="4" w:space="0" w:color="A7CCEE" w:themeColor="accent1" w:themeTint="99"/>
        </w:tcBorders>
      </w:tcPr>
    </w:tblStylePr>
  </w:style>
  <w:style w:type="table" w:styleId="GridTable3-Accent2">
    <w:name w:val="Grid Table 3 Accent 2"/>
    <w:basedOn w:val="GridTable3"/>
    <w:uiPriority w:val="48"/>
    <w:tblPr>
      <w:tblBorders>
        <w:top w:val="single" w:sz="4" w:space="0" w:color="E0676B" w:themeColor="accent2" w:themeTint="99"/>
        <w:left w:val="single" w:sz="4" w:space="0" w:color="E0676B" w:themeColor="accent2" w:themeTint="99"/>
        <w:bottom w:val="single" w:sz="4" w:space="0" w:color="E0676B" w:themeColor="accent2" w:themeTint="99"/>
        <w:right w:val="single" w:sz="4" w:space="0" w:color="E0676B" w:themeColor="accent2" w:themeTint="99"/>
        <w:insideH w:val="single" w:sz="4" w:space="0" w:color="E0676B" w:themeColor="accent2" w:themeTint="99"/>
        <w:insideV w:val="single" w:sz="4" w:space="0" w:color="E0676B" w:themeColor="accent2" w:themeTint="99"/>
      </w:tblBorders>
    </w:tblPr>
    <w:tblStylePr w:type="firstRow">
      <w:pPr>
        <w:jc w:val="center"/>
      </w:pPr>
      <w:rPr>
        <w:b/>
        <w:bCs/>
      </w:rPr>
      <w:tblPr/>
      <w:trPr>
        <w:tblHeader/>
      </w:tr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CCD" w:themeFill="accent2" w:themeFillTint="33"/>
      </w:tcPr>
    </w:tblStylePr>
    <w:tblStylePr w:type="band1Horz">
      <w:tblPr/>
      <w:tcPr>
        <w:shd w:val="clear" w:color="auto" w:fill="F4CCCD" w:themeFill="accent2" w:themeFillTint="33"/>
      </w:tcPr>
    </w:tblStylePr>
    <w:tblStylePr w:type="neCell">
      <w:tblPr/>
      <w:tcPr>
        <w:tcBorders>
          <w:bottom w:val="single" w:sz="4" w:space="0" w:color="E0676B" w:themeColor="accent2" w:themeTint="99"/>
        </w:tcBorders>
      </w:tcPr>
    </w:tblStylePr>
    <w:tblStylePr w:type="nwCell">
      <w:tblPr/>
      <w:tcPr>
        <w:tcBorders>
          <w:bottom w:val="single" w:sz="4" w:space="0" w:color="E0676B" w:themeColor="accent2" w:themeTint="99"/>
        </w:tcBorders>
      </w:tcPr>
    </w:tblStylePr>
    <w:tblStylePr w:type="seCell">
      <w:tblPr/>
      <w:tcPr>
        <w:tcBorders>
          <w:top w:val="single" w:sz="4" w:space="0" w:color="E0676B" w:themeColor="accent2" w:themeTint="99"/>
        </w:tcBorders>
      </w:tcPr>
    </w:tblStylePr>
    <w:tblStylePr w:type="swCell">
      <w:tblPr/>
      <w:tcPr>
        <w:tcBorders>
          <w:top w:val="single" w:sz="4" w:space="0" w:color="E0676B" w:themeColor="accent2" w:themeTint="99"/>
        </w:tcBorders>
      </w:tcPr>
    </w:tblStylePr>
  </w:style>
  <w:style w:type="table" w:styleId="GridTable3-Accent3">
    <w:name w:val="Grid Table 3 Accent 3"/>
    <w:basedOn w:val="GridTable3"/>
    <w:uiPriority w:val="48"/>
    <w:tblPr>
      <w:tblBorders>
        <w:top w:val="single" w:sz="4" w:space="0" w:color="A6D992" w:themeColor="accent3" w:themeTint="99"/>
        <w:left w:val="single" w:sz="4" w:space="0" w:color="A6D992" w:themeColor="accent3" w:themeTint="99"/>
        <w:bottom w:val="single" w:sz="4" w:space="0" w:color="A6D992" w:themeColor="accent3" w:themeTint="99"/>
        <w:right w:val="single" w:sz="4" w:space="0" w:color="A6D992" w:themeColor="accent3" w:themeTint="99"/>
        <w:insideH w:val="single" w:sz="4" w:space="0" w:color="A6D992" w:themeColor="accent3" w:themeTint="99"/>
        <w:insideV w:val="single" w:sz="4" w:space="0" w:color="A6D992" w:themeColor="accent3" w:themeTint="99"/>
      </w:tblBorders>
    </w:tblPr>
    <w:tblStylePr w:type="firstRow">
      <w:pPr>
        <w:jc w:val="center"/>
      </w:pPr>
      <w:rPr>
        <w:b/>
        <w:bCs/>
      </w:rPr>
      <w:tblPr/>
      <w:trPr>
        <w:tblHeader/>
      </w:tr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2DA" w:themeFill="accent3" w:themeFillTint="33"/>
      </w:tcPr>
    </w:tblStylePr>
    <w:tblStylePr w:type="band1Horz">
      <w:tblPr/>
      <w:tcPr>
        <w:shd w:val="clear" w:color="auto" w:fill="E1F2DA" w:themeFill="accent3" w:themeFillTint="33"/>
      </w:tcPr>
    </w:tblStylePr>
    <w:tblStylePr w:type="neCell">
      <w:tblPr/>
      <w:tcPr>
        <w:tcBorders>
          <w:bottom w:val="single" w:sz="4" w:space="0" w:color="A6D992" w:themeColor="accent3" w:themeTint="99"/>
        </w:tcBorders>
      </w:tcPr>
    </w:tblStylePr>
    <w:tblStylePr w:type="nwCell">
      <w:tblPr/>
      <w:tcPr>
        <w:tcBorders>
          <w:bottom w:val="single" w:sz="4" w:space="0" w:color="A6D992" w:themeColor="accent3" w:themeTint="99"/>
        </w:tcBorders>
      </w:tcPr>
    </w:tblStylePr>
    <w:tblStylePr w:type="seCell">
      <w:tblPr/>
      <w:tcPr>
        <w:tcBorders>
          <w:top w:val="single" w:sz="4" w:space="0" w:color="A6D992" w:themeColor="accent3" w:themeTint="99"/>
        </w:tcBorders>
      </w:tcPr>
    </w:tblStylePr>
    <w:tblStylePr w:type="swCell">
      <w:tblPr/>
      <w:tcPr>
        <w:tcBorders>
          <w:top w:val="single" w:sz="4" w:space="0" w:color="A6D992" w:themeColor="accent3" w:themeTint="99"/>
        </w:tcBorders>
      </w:tcPr>
    </w:tblStylePr>
  </w:style>
  <w:style w:type="table" w:styleId="GridTable3-Accent4">
    <w:name w:val="Grid Table 3 Accent 4"/>
    <w:basedOn w:val="GridTable3"/>
    <w:uiPriority w:val="48"/>
    <w:tblPr>
      <w:tblBorders>
        <w:top w:val="single" w:sz="4" w:space="0" w:color="FFDB6B" w:themeColor="accent4" w:themeTint="99"/>
        <w:left w:val="single" w:sz="4" w:space="0" w:color="FFDB6B" w:themeColor="accent4" w:themeTint="99"/>
        <w:bottom w:val="single" w:sz="4" w:space="0" w:color="FFDB6B" w:themeColor="accent4" w:themeTint="99"/>
        <w:right w:val="single" w:sz="4" w:space="0" w:color="FFDB6B" w:themeColor="accent4" w:themeTint="99"/>
        <w:insideH w:val="single" w:sz="4" w:space="0" w:color="FFDB6B" w:themeColor="accent4" w:themeTint="99"/>
        <w:insideV w:val="single" w:sz="4" w:space="0" w:color="FFDB6B" w:themeColor="accent4" w:themeTint="99"/>
      </w:tblBorders>
    </w:tblPr>
    <w:tblStylePr w:type="firstRow">
      <w:pPr>
        <w:jc w:val="center"/>
      </w:pPr>
      <w:rPr>
        <w:b/>
        <w:bCs/>
      </w:rPr>
      <w:tblPr/>
      <w:trPr>
        <w:tblHeader/>
      </w:tr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3CD" w:themeFill="accent4" w:themeFillTint="33"/>
      </w:tcPr>
    </w:tblStylePr>
    <w:tblStylePr w:type="band1Horz">
      <w:tblPr/>
      <w:tcPr>
        <w:shd w:val="clear" w:color="auto" w:fill="FFF3CD" w:themeFill="accent4" w:themeFillTint="33"/>
      </w:tcPr>
    </w:tblStylePr>
    <w:tblStylePr w:type="neCell">
      <w:tblPr/>
      <w:tcPr>
        <w:tcBorders>
          <w:bottom w:val="single" w:sz="4" w:space="0" w:color="FFDB6B" w:themeColor="accent4" w:themeTint="99"/>
        </w:tcBorders>
      </w:tcPr>
    </w:tblStylePr>
    <w:tblStylePr w:type="nwCell">
      <w:tblPr/>
      <w:tcPr>
        <w:tcBorders>
          <w:bottom w:val="single" w:sz="4" w:space="0" w:color="FFDB6B" w:themeColor="accent4" w:themeTint="99"/>
        </w:tcBorders>
      </w:tcPr>
    </w:tblStylePr>
    <w:tblStylePr w:type="seCell">
      <w:tblPr/>
      <w:tcPr>
        <w:tcBorders>
          <w:top w:val="single" w:sz="4" w:space="0" w:color="FFDB6B" w:themeColor="accent4" w:themeTint="99"/>
        </w:tcBorders>
      </w:tcPr>
    </w:tblStylePr>
    <w:tblStylePr w:type="swCell">
      <w:tblPr/>
      <w:tcPr>
        <w:tcBorders>
          <w:top w:val="single" w:sz="4" w:space="0" w:color="FFDB6B" w:themeColor="accent4" w:themeTint="99"/>
        </w:tcBorders>
      </w:tcPr>
    </w:tblStylePr>
  </w:style>
  <w:style w:type="table" w:styleId="GridTable3-Accent5">
    <w:name w:val="Grid Table 3 Accent 5"/>
    <w:basedOn w:val="GridTable3"/>
    <w:uiPriority w:val="48"/>
    <w:tblPr>
      <w:tblBorders>
        <w:top w:val="single" w:sz="4" w:space="0" w:color="2DFFF6" w:themeColor="accent5" w:themeTint="99"/>
        <w:left w:val="single" w:sz="4" w:space="0" w:color="2DFFF6" w:themeColor="accent5" w:themeTint="99"/>
        <w:bottom w:val="single" w:sz="4" w:space="0" w:color="2DFFF6" w:themeColor="accent5" w:themeTint="99"/>
        <w:right w:val="single" w:sz="4" w:space="0" w:color="2DFFF6" w:themeColor="accent5" w:themeTint="99"/>
        <w:insideH w:val="single" w:sz="4" w:space="0" w:color="2DFFF6" w:themeColor="accent5" w:themeTint="99"/>
        <w:insideV w:val="single" w:sz="4" w:space="0" w:color="2DFFF6" w:themeColor="accent5" w:themeTint="99"/>
      </w:tblBorders>
    </w:tblPr>
    <w:tblStylePr w:type="firstRow">
      <w:pPr>
        <w:jc w:val="center"/>
      </w:pPr>
      <w:rPr>
        <w:b/>
        <w:bCs/>
      </w:rPr>
      <w:tblPr/>
      <w:trPr>
        <w:tblHeader/>
      </w:tr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FFFC" w:themeFill="accent5" w:themeFillTint="33"/>
      </w:tcPr>
    </w:tblStylePr>
    <w:tblStylePr w:type="band1Horz">
      <w:tblPr/>
      <w:tcPr>
        <w:shd w:val="clear" w:color="auto" w:fill="B9FFFC" w:themeFill="accent5" w:themeFillTint="33"/>
      </w:tcPr>
    </w:tblStylePr>
    <w:tblStylePr w:type="neCell">
      <w:tblPr/>
      <w:tcPr>
        <w:tcBorders>
          <w:bottom w:val="single" w:sz="4" w:space="0" w:color="2DFFF6" w:themeColor="accent5" w:themeTint="99"/>
        </w:tcBorders>
      </w:tcPr>
    </w:tblStylePr>
    <w:tblStylePr w:type="nwCell">
      <w:tblPr/>
      <w:tcPr>
        <w:tcBorders>
          <w:bottom w:val="single" w:sz="4" w:space="0" w:color="2DFFF6" w:themeColor="accent5" w:themeTint="99"/>
        </w:tcBorders>
      </w:tcPr>
    </w:tblStylePr>
    <w:tblStylePr w:type="seCell">
      <w:tblPr/>
      <w:tcPr>
        <w:tcBorders>
          <w:top w:val="single" w:sz="4" w:space="0" w:color="2DFFF6" w:themeColor="accent5" w:themeTint="99"/>
        </w:tcBorders>
      </w:tcPr>
    </w:tblStylePr>
    <w:tblStylePr w:type="swCell">
      <w:tblPr/>
      <w:tcPr>
        <w:tcBorders>
          <w:top w:val="single" w:sz="4" w:space="0" w:color="2DFFF6" w:themeColor="accent5" w:themeTint="99"/>
        </w:tcBorders>
      </w:tcPr>
    </w:tblStylePr>
  </w:style>
  <w:style w:type="table" w:styleId="GridTable3-Accent6">
    <w:name w:val="Grid Table 3 Accent 6"/>
    <w:basedOn w:val="GridTable3"/>
    <w:uiPriority w:val="48"/>
    <w:tblPr>
      <w:tblBorders>
        <w:top w:val="single" w:sz="4" w:space="0" w:color="E0B86A" w:themeColor="accent6" w:themeTint="99"/>
        <w:left w:val="single" w:sz="4" w:space="0" w:color="E0B86A" w:themeColor="accent6" w:themeTint="99"/>
        <w:bottom w:val="single" w:sz="4" w:space="0" w:color="E0B86A" w:themeColor="accent6" w:themeTint="99"/>
        <w:right w:val="single" w:sz="4" w:space="0" w:color="E0B86A" w:themeColor="accent6" w:themeTint="99"/>
        <w:insideH w:val="single" w:sz="4" w:space="0" w:color="E0B86A" w:themeColor="accent6" w:themeTint="99"/>
        <w:insideV w:val="single" w:sz="4" w:space="0" w:color="E0B86A" w:themeColor="accent6" w:themeTint="99"/>
      </w:tblBorders>
    </w:tblPr>
    <w:tblStylePr w:type="firstRow">
      <w:pPr>
        <w:jc w:val="center"/>
      </w:pPr>
      <w:rPr>
        <w:b/>
        <w:bCs/>
      </w:rPr>
      <w:tblPr/>
      <w:trPr>
        <w:tblHeader/>
      </w:tr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7CD" w:themeFill="accent6" w:themeFillTint="33"/>
      </w:tcPr>
    </w:tblStylePr>
    <w:tblStylePr w:type="band1Horz">
      <w:tblPr/>
      <w:tcPr>
        <w:shd w:val="clear" w:color="auto" w:fill="F5E7CD" w:themeFill="accent6" w:themeFillTint="33"/>
      </w:tcPr>
    </w:tblStylePr>
    <w:tblStylePr w:type="neCell">
      <w:tblPr/>
      <w:tcPr>
        <w:tcBorders>
          <w:bottom w:val="single" w:sz="4" w:space="0" w:color="E0B86A" w:themeColor="accent6" w:themeTint="99"/>
        </w:tcBorders>
      </w:tcPr>
    </w:tblStylePr>
    <w:tblStylePr w:type="nwCell">
      <w:tblPr/>
      <w:tcPr>
        <w:tcBorders>
          <w:bottom w:val="single" w:sz="4" w:space="0" w:color="E0B86A" w:themeColor="accent6" w:themeTint="99"/>
        </w:tcBorders>
      </w:tcPr>
    </w:tblStylePr>
    <w:tblStylePr w:type="seCell">
      <w:tblPr/>
      <w:tcPr>
        <w:tcBorders>
          <w:top w:val="single" w:sz="4" w:space="0" w:color="E0B86A" w:themeColor="accent6" w:themeTint="99"/>
        </w:tcBorders>
      </w:tcPr>
    </w:tblStylePr>
    <w:tblStylePr w:type="swCell">
      <w:tblPr/>
      <w:tcPr>
        <w:tcBorders>
          <w:top w:val="single" w:sz="4" w:space="0" w:color="E0B86A" w:themeColor="accent6" w:themeTint="99"/>
        </w:tcBorders>
      </w:tcPr>
    </w:tblStylePr>
  </w:style>
  <w:style w:type="table" w:styleId="GridTable4">
    <w:name w:val="Grid Table 4"/>
    <w:basedOn w:val="TableNormal"/>
    <w:uiPriority w:val="49"/>
    <w:pPr>
      <w:jc w:val="center"/>
    </w:pPr>
    <w:rPr>
      <w:sz w:val="20"/>
    </w:rPr>
    <w:tblPr>
      <w:tblStyleRowBandSize w:val="1"/>
      <w:tblStyleColBandSize w:val="1"/>
      <w:tblBorders>
        <w:top w:val="single" w:sz="4" w:space="0" w:color="527DD3" w:themeColor="text1" w:themeTint="99"/>
        <w:left w:val="single" w:sz="4" w:space="0" w:color="527DD3" w:themeColor="text1" w:themeTint="99"/>
        <w:bottom w:val="single" w:sz="4" w:space="0" w:color="527DD3" w:themeColor="text1" w:themeTint="99"/>
        <w:right w:val="single" w:sz="4" w:space="0" w:color="527DD3" w:themeColor="text1" w:themeTint="99"/>
        <w:insideH w:val="single" w:sz="4" w:space="0" w:color="527DD3" w:themeColor="text1" w:themeTint="99"/>
        <w:insideV w:val="single" w:sz="4" w:space="0" w:color="527DD3" w:themeColor="text1" w:themeTint="99"/>
      </w:tblBorders>
      <w:tblCellMar>
        <w:top w:w="40" w:type="dxa"/>
        <w:bottom w:w="80" w:type="dxa"/>
      </w:tblCellMar>
    </w:tblPr>
    <w:trPr>
      <w:cantSplit/>
    </w:trPr>
    <w:tblStylePr w:type="firstRow">
      <w:pPr>
        <w:jc w:val="center"/>
      </w:pPr>
      <w:rPr>
        <w:b/>
        <w:bCs/>
        <w:color w:val="FFFFFF" w:themeColor="background1"/>
      </w:rPr>
      <w:tblPr/>
      <w:trPr>
        <w:tblHeader/>
      </w:trPr>
      <w:tcPr>
        <w:tcBorders>
          <w:top w:val="single" w:sz="4" w:space="0" w:color="1E3C78" w:themeColor="text1"/>
          <w:left w:val="single" w:sz="4" w:space="0" w:color="1E3C78" w:themeColor="text1"/>
          <w:bottom w:val="single" w:sz="4" w:space="0" w:color="1E3C78" w:themeColor="text1"/>
          <w:right w:val="single" w:sz="4" w:space="0" w:color="1E3C78" w:themeColor="text1"/>
          <w:insideH w:val="nil"/>
          <w:insideV w:val="nil"/>
        </w:tcBorders>
        <w:shd w:val="clear" w:color="auto" w:fill="1E3C78" w:themeFill="text1"/>
        <w:vAlign w:val="bottom"/>
      </w:tcPr>
    </w:tblStylePr>
    <w:tblStylePr w:type="lastRow">
      <w:rPr>
        <w:b/>
        <w:bCs/>
      </w:rPr>
      <w:tblPr/>
      <w:tcPr>
        <w:tcBorders>
          <w:top w:val="double" w:sz="4" w:space="0" w:color="1E3C78" w:themeColor="text1"/>
        </w:tcBorders>
      </w:tcPr>
    </w:tblStylePr>
    <w:tblStylePr w:type="firstCol">
      <w:pPr>
        <w:jc w:val="left"/>
      </w:pPr>
      <w:rPr>
        <w:b/>
        <w:bCs/>
      </w:rPr>
    </w:tblStylePr>
    <w:tblStylePr w:type="lastCol">
      <w:rPr>
        <w:b/>
        <w:bCs/>
      </w:rPr>
    </w:tblStylePr>
    <w:tblStylePr w:type="band1Vert">
      <w:tblPr/>
      <w:tcPr>
        <w:shd w:val="clear" w:color="auto" w:fill="C5D3F0" w:themeFill="text1" w:themeFillTint="33"/>
      </w:tcPr>
    </w:tblStylePr>
    <w:tblStylePr w:type="band1Horz">
      <w:tblPr/>
      <w:tcPr>
        <w:shd w:val="clear" w:color="auto" w:fill="C5D3F0" w:themeFill="text1" w:themeFillTint="33"/>
      </w:tcPr>
    </w:tblStylePr>
  </w:style>
  <w:style w:type="table" w:styleId="GridTable4-Accent1">
    <w:name w:val="Grid Table 4 Accent 1"/>
    <w:basedOn w:val="GridTable4"/>
    <w:uiPriority w:val="49"/>
    <w:tblPr>
      <w:tblBorders>
        <w:top w:val="single" w:sz="4" w:space="0" w:color="A7CCEE" w:themeColor="accent1" w:themeTint="99"/>
        <w:left w:val="single" w:sz="4" w:space="0" w:color="A7CCEE" w:themeColor="accent1" w:themeTint="99"/>
        <w:bottom w:val="single" w:sz="4" w:space="0" w:color="A7CCEE" w:themeColor="accent1" w:themeTint="99"/>
        <w:right w:val="single" w:sz="4" w:space="0" w:color="A7CCEE" w:themeColor="accent1" w:themeTint="99"/>
        <w:insideH w:val="single" w:sz="4" w:space="0" w:color="A7CCEE" w:themeColor="accent1" w:themeTint="99"/>
        <w:insideV w:val="single" w:sz="4" w:space="0" w:color="A7CCEE" w:themeColor="accent1" w:themeTint="99"/>
      </w:tblBorders>
    </w:tblPr>
    <w:tblStylePr w:type="firstRow">
      <w:pPr>
        <w:jc w:val="center"/>
      </w:pPr>
      <w:rPr>
        <w:b/>
        <w:bCs/>
        <w:color w:val="FFFFFF" w:themeColor="background1"/>
      </w:rPr>
      <w:tblPr/>
      <w:trPr>
        <w:tblHeader/>
      </w:trPr>
      <w:tcPr>
        <w:tcBorders>
          <w:top w:val="single" w:sz="4" w:space="0" w:color="6DABE4" w:themeColor="accent1"/>
          <w:left w:val="single" w:sz="4" w:space="0" w:color="6DABE4" w:themeColor="accent1"/>
          <w:bottom w:val="single" w:sz="4" w:space="0" w:color="6DABE4" w:themeColor="accent1"/>
          <w:right w:val="single" w:sz="4" w:space="0" w:color="6DABE4" w:themeColor="accent1"/>
          <w:insideH w:val="nil"/>
          <w:insideV w:val="nil"/>
        </w:tcBorders>
        <w:shd w:val="clear" w:color="auto" w:fill="6DABE4" w:themeFill="accent1"/>
        <w:vAlign w:val="bottom"/>
      </w:tcPr>
    </w:tblStylePr>
    <w:tblStylePr w:type="lastRow">
      <w:rPr>
        <w:b/>
        <w:bCs/>
      </w:rPr>
      <w:tblPr/>
      <w:tcPr>
        <w:tcBorders>
          <w:top w:val="double" w:sz="4" w:space="0" w:color="6DABE4" w:themeColor="accent1"/>
        </w:tcBorders>
      </w:tcPr>
    </w:tblStylePr>
    <w:tblStylePr w:type="firstCol">
      <w:pPr>
        <w:jc w:val="left"/>
      </w:pPr>
      <w:rPr>
        <w:b/>
        <w:bCs/>
      </w:rPr>
    </w:tblStylePr>
    <w:tblStylePr w:type="lastCol">
      <w:rPr>
        <w:b/>
        <w:bCs/>
      </w:rPr>
    </w:tblStylePr>
    <w:tblStylePr w:type="band1Vert">
      <w:tblPr/>
      <w:tcPr>
        <w:shd w:val="clear" w:color="auto" w:fill="E1EEF9" w:themeFill="accent1" w:themeFillTint="33"/>
      </w:tcPr>
    </w:tblStylePr>
    <w:tblStylePr w:type="band1Horz">
      <w:tblPr/>
      <w:tcPr>
        <w:shd w:val="clear" w:color="auto" w:fill="E1EEF9" w:themeFill="accent1" w:themeFillTint="33"/>
      </w:tcPr>
    </w:tblStylePr>
  </w:style>
  <w:style w:type="table" w:styleId="GridTable4-Accent2">
    <w:name w:val="Grid Table 4 Accent 2"/>
    <w:basedOn w:val="GridTable4"/>
    <w:uiPriority w:val="49"/>
    <w:tblPr>
      <w:tblBorders>
        <w:top w:val="single" w:sz="4" w:space="0" w:color="E0676B" w:themeColor="accent2" w:themeTint="99"/>
        <w:left w:val="single" w:sz="4" w:space="0" w:color="E0676B" w:themeColor="accent2" w:themeTint="99"/>
        <w:bottom w:val="single" w:sz="4" w:space="0" w:color="E0676B" w:themeColor="accent2" w:themeTint="99"/>
        <w:right w:val="single" w:sz="4" w:space="0" w:color="E0676B" w:themeColor="accent2" w:themeTint="99"/>
        <w:insideH w:val="single" w:sz="4" w:space="0" w:color="E0676B" w:themeColor="accent2" w:themeTint="99"/>
        <w:insideV w:val="single" w:sz="4" w:space="0" w:color="E0676B" w:themeColor="accent2" w:themeTint="99"/>
      </w:tblBorders>
    </w:tblPr>
    <w:tblStylePr w:type="firstRow">
      <w:pPr>
        <w:jc w:val="center"/>
      </w:pPr>
      <w:rPr>
        <w:b/>
        <w:bCs/>
        <w:color w:val="FFFFFF" w:themeColor="background1"/>
      </w:rPr>
      <w:tblPr/>
      <w:trPr>
        <w:tblHeader/>
      </w:trPr>
      <w:tcPr>
        <w:tcBorders>
          <w:top w:val="single" w:sz="4" w:space="0" w:color="AB2328" w:themeColor="accent2"/>
          <w:left w:val="single" w:sz="4" w:space="0" w:color="AB2328" w:themeColor="accent2"/>
          <w:bottom w:val="single" w:sz="4" w:space="0" w:color="AB2328" w:themeColor="accent2"/>
          <w:right w:val="single" w:sz="4" w:space="0" w:color="AB2328" w:themeColor="accent2"/>
          <w:insideH w:val="nil"/>
          <w:insideV w:val="nil"/>
        </w:tcBorders>
        <w:shd w:val="clear" w:color="auto" w:fill="AB2328" w:themeFill="accent2"/>
        <w:vAlign w:val="bottom"/>
      </w:tcPr>
    </w:tblStylePr>
    <w:tblStylePr w:type="lastRow">
      <w:rPr>
        <w:b/>
        <w:bCs/>
      </w:rPr>
      <w:tblPr/>
      <w:tcPr>
        <w:tcBorders>
          <w:top w:val="double" w:sz="4" w:space="0" w:color="AB2328" w:themeColor="accent2"/>
        </w:tcBorders>
      </w:tcPr>
    </w:tblStylePr>
    <w:tblStylePr w:type="firstCol">
      <w:pPr>
        <w:jc w:val="left"/>
      </w:pPr>
      <w:rPr>
        <w:b/>
        <w:bCs/>
      </w:rPr>
    </w:tblStylePr>
    <w:tblStylePr w:type="lastCol">
      <w:rPr>
        <w:b/>
        <w:bCs/>
      </w:rPr>
    </w:tblStylePr>
    <w:tblStylePr w:type="band1Vert">
      <w:tblPr/>
      <w:tcPr>
        <w:shd w:val="clear" w:color="auto" w:fill="F4CCCD" w:themeFill="accent2" w:themeFillTint="33"/>
      </w:tcPr>
    </w:tblStylePr>
    <w:tblStylePr w:type="band1Horz">
      <w:tblPr/>
      <w:tcPr>
        <w:shd w:val="clear" w:color="auto" w:fill="F4CCCD" w:themeFill="accent2" w:themeFillTint="33"/>
      </w:tcPr>
    </w:tblStylePr>
  </w:style>
  <w:style w:type="table" w:styleId="GridTable4-Accent3">
    <w:name w:val="Grid Table 4 Accent 3"/>
    <w:basedOn w:val="GridTable4"/>
    <w:uiPriority w:val="49"/>
    <w:tblPr>
      <w:tblBorders>
        <w:top w:val="single" w:sz="4" w:space="0" w:color="A6D992" w:themeColor="accent3" w:themeTint="99"/>
        <w:left w:val="single" w:sz="4" w:space="0" w:color="A6D992" w:themeColor="accent3" w:themeTint="99"/>
        <w:bottom w:val="single" w:sz="4" w:space="0" w:color="A6D992" w:themeColor="accent3" w:themeTint="99"/>
        <w:right w:val="single" w:sz="4" w:space="0" w:color="A6D992" w:themeColor="accent3" w:themeTint="99"/>
        <w:insideH w:val="single" w:sz="4" w:space="0" w:color="A6D992" w:themeColor="accent3" w:themeTint="99"/>
        <w:insideV w:val="single" w:sz="4" w:space="0" w:color="A6D992" w:themeColor="accent3" w:themeTint="99"/>
      </w:tblBorders>
    </w:tblPr>
    <w:tblStylePr w:type="firstRow">
      <w:pPr>
        <w:jc w:val="center"/>
      </w:pPr>
      <w:rPr>
        <w:b/>
        <w:bCs/>
        <w:color w:val="FFFFFF" w:themeColor="background1"/>
      </w:rPr>
      <w:tblPr/>
      <w:trPr>
        <w:tblHeader/>
      </w:trPr>
      <w:tcPr>
        <w:tcBorders>
          <w:top w:val="single" w:sz="4" w:space="0" w:color="6CC04A" w:themeColor="accent3"/>
          <w:left w:val="single" w:sz="4" w:space="0" w:color="6CC04A" w:themeColor="accent3"/>
          <w:bottom w:val="single" w:sz="4" w:space="0" w:color="6CC04A" w:themeColor="accent3"/>
          <w:right w:val="single" w:sz="4" w:space="0" w:color="6CC04A" w:themeColor="accent3"/>
          <w:insideH w:val="nil"/>
          <w:insideV w:val="nil"/>
        </w:tcBorders>
        <w:shd w:val="clear" w:color="auto" w:fill="6CC04A" w:themeFill="accent3"/>
        <w:vAlign w:val="bottom"/>
      </w:tcPr>
    </w:tblStylePr>
    <w:tblStylePr w:type="lastRow">
      <w:rPr>
        <w:b/>
        <w:bCs/>
      </w:rPr>
      <w:tblPr/>
      <w:tcPr>
        <w:tcBorders>
          <w:top w:val="double" w:sz="4" w:space="0" w:color="6CC04A" w:themeColor="accent3"/>
        </w:tcBorders>
      </w:tcPr>
    </w:tblStylePr>
    <w:tblStylePr w:type="firstCol">
      <w:pPr>
        <w:jc w:val="left"/>
      </w:pPr>
      <w:rPr>
        <w:b/>
        <w:bCs/>
      </w:rPr>
    </w:tblStylePr>
    <w:tblStylePr w:type="lastCol">
      <w:rPr>
        <w:b/>
        <w:bCs/>
      </w:rPr>
    </w:tblStylePr>
    <w:tblStylePr w:type="band1Vert">
      <w:tblPr/>
      <w:tcPr>
        <w:shd w:val="clear" w:color="auto" w:fill="E1F2DA" w:themeFill="accent3" w:themeFillTint="33"/>
      </w:tcPr>
    </w:tblStylePr>
    <w:tblStylePr w:type="band1Horz">
      <w:tblPr/>
      <w:tcPr>
        <w:shd w:val="clear" w:color="auto" w:fill="E1F2DA" w:themeFill="accent3" w:themeFillTint="33"/>
      </w:tcPr>
    </w:tblStylePr>
  </w:style>
  <w:style w:type="table" w:styleId="GridTable4-Accent4">
    <w:name w:val="Grid Table 4 Accent 4"/>
    <w:basedOn w:val="GridTable4"/>
    <w:uiPriority w:val="49"/>
    <w:tblPr>
      <w:tblBorders>
        <w:top w:val="single" w:sz="4" w:space="0" w:color="FFDB6B" w:themeColor="accent4" w:themeTint="99"/>
        <w:left w:val="single" w:sz="4" w:space="0" w:color="FFDB6B" w:themeColor="accent4" w:themeTint="99"/>
        <w:bottom w:val="single" w:sz="4" w:space="0" w:color="FFDB6B" w:themeColor="accent4" w:themeTint="99"/>
        <w:right w:val="single" w:sz="4" w:space="0" w:color="FFDB6B" w:themeColor="accent4" w:themeTint="99"/>
        <w:insideH w:val="single" w:sz="4" w:space="0" w:color="FFDB6B" w:themeColor="accent4" w:themeTint="99"/>
        <w:insideV w:val="single" w:sz="4" w:space="0" w:color="FFDB6B" w:themeColor="accent4" w:themeTint="99"/>
      </w:tblBorders>
    </w:tblPr>
    <w:tblStylePr w:type="firstRow">
      <w:pPr>
        <w:jc w:val="center"/>
      </w:pPr>
      <w:rPr>
        <w:b/>
        <w:bCs/>
        <w:color w:val="FFFFFF" w:themeColor="background1"/>
      </w:rPr>
      <w:tblPr/>
      <w:trPr>
        <w:tblHeader/>
      </w:trPr>
      <w:tcPr>
        <w:tcBorders>
          <w:top w:val="single" w:sz="4" w:space="0" w:color="FFC409" w:themeColor="accent4"/>
          <w:left w:val="single" w:sz="4" w:space="0" w:color="FFC409" w:themeColor="accent4"/>
          <w:bottom w:val="single" w:sz="4" w:space="0" w:color="FFC409" w:themeColor="accent4"/>
          <w:right w:val="single" w:sz="4" w:space="0" w:color="FFC409" w:themeColor="accent4"/>
          <w:insideH w:val="nil"/>
          <w:insideV w:val="nil"/>
        </w:tcBorders>
        <w:shd w:val="clear" w:color="auto" w:fill="FFC409" w:themeFill="accent4"/>
        <w:vAlign w:val="bottom"/>
      </w:tcPr>
    </w:tblStylePr>
    <w:tblStylePr w:type="lastRow">
      <w:rPr>
        <w:b/>
        <w:bCs/>
      </w:rPr>
      <w:tblPr/>
      <w:tcPr>
        <w:tcBorders>
          <w:top w:val="double" w:sz="4" w:space="0" w:color="FFC409" w:themeColor="accent4"/>
        </w:tcBorders>
      </w:tcPr>
    </w:tblStylePr>
    <w:tblStylePr w:type="firstCol">
      <w:pPr>
        <w:jc w:val="left"/>
      </w:pPr>
      <w:rPr>
        <w:b/>
        <w:bCs/>
      </w:rPr>
    </w:tblStylePr>
    <w:tblStylePr w:type="lastCol">
      <w:rPr>
        <w:b/>
        <w:bCs/>
      </w:rPr>
    </w:tblStylePr>
    <w:tblStylePr w:type="band1Vert">
      <w:tblPr/>
      <w:tcPr>
        <w:shd w:val="clear" w:color="auto" w:fill="FFF3CD" w:themeFill="accent4" w:themeFillTint="33"/>
      </w:tcPr>
    </w:tblStylePr>
    <w:tblStylePr w:type="band1Horz">
      <w:tblPr/>
      <w:tcPr>
        <w:shd w:val="clear" w:color="auto" w:fill="FFF3CD" w:themeFill="accent4" w:themeFillTint="33"/>
      </w:tcPr>
    </w:tblStylePr>
  </w:style>
  <w:style w:type="table" w:styleId="GridTable4-Accent5">
    <w:name w:val="Grid Table 4 Accent 5"/>
    <w:basedOn w:val="GridTable4"/>
    <w:uiPriority w:val="49"/>
    <w:tblPr>
      <w:tblBorders>
        <w:top w:val="single" w:sz="4" w:space="0" w:color="2DFFF6" w:themeColor="accent5" w:themeTint="99"/>
        <w:left w:val="single" w:sz="4" w:space="0" w:color="2DFFF6" w:themeColor="accent5" w:themeTint="99"/>
        <w:bottom w:val="single" w:sz="4" w:space="0" w:color="2DFFF6" w:themeColor="accent5" w:themeTint="99"/>
        <w:right w:val="single" w:sz="4" w:space="0" w:color="2DFFF6" w:themeColor="accent5" w:themeTint="99"/>
        <w:insideH w:val="single" w:sz="4" w:space="0" w:color="2DFFF6" w:themeColor="accent5" w:themeTint="99"/>
        <w:insideV w:val="single" w:sz="4" w:space="0" w:color="2DFFF6" w:themeColor="accent5" w:themeTint="99"/>
      </w:tblBorders>
    </w:tblPr>
    <w:tblStylePr w:type="firstRow">
      <w:pPr>
        <w:jc w:val="center"/>
      </w:pPr>
      <w:rPr>
        <w:b/>
        <w:bCs/>
        <w:color w:val="FFFFFF" w:themeColor="background1"/>
      </w:rPr>
      <w:tblPr/>
      <w:trPr>
        <w:tblHeader/>
      </w:trPr>
      <w:tcPr>
        <w:tcBorders>
          <w:top w:val="single" w:sz="4" w:space="0" w:color="00A19B" w:themeColor="accent5"/>
          <w:left w:val="single" w:sz="4" w:space="0" w:color="00A19B" w:themeColor="accent5"/>
          <w:bottom w:val="single" w:sz="4" w:space="0" w:color="00A19B" w:themeColor="accent5"/>
          <w:right w:val="single" w:sz="4" w:space="0" w:color="00A19B" w:themeColor="accent5"/>
          <w:insideH w:val="nil"/>
          <w:insideV w:val="nil"/>
        </w:tcBorders>
        <w:shd w:val="clear" w:color="auto" w:fill="00A19B" w:themeFill="accent5"/>
        <w:vAlign w:val="bottom"/>
      </w:tcPr>
    </w:tblStylePr>
    <w:tblStylePr w:type="lastRow">
      <w:rPr>
        <w:b/>
        <w:bCs/>
      </w:rPr>
      <w:tblPr/>
      <w:tcPr>
        <w:tcBorders>
          <w:top w:val="double" w:sz="4" w:space="0" w:color="00A19B" w:themeColor="accent5"/>
        </w:tcBorders>
      </w:tcPr>
    </w:tblStylePr>
    <w:tblStylePr w:type="firstCol">
      <w:pPr>
        <w:jc w:val="left"/>
      </w:pPr>
      <w:rPr>
        <w:b/>
        <w:bCs/>
      </w:rPr>
    </w:tblStylePr>
    <w:tblStylePr w:type="lastCol">
      <w:rPr>
        <w:b/>
        <w:bCs/>
      </w:rPr>
    </w:tblStylePr>
    <w:tblStylePr w:type="band1Vert">
      <w:tblPr/>
      <w:tcPr>
        <w:shd w:val="clear" w:color="auto" w:fill="B9FFFC" w:themeFill="accent5" w:themeFillTint="33"/>
      </w:tcPr>
    </w:tblStylePr>
    <w:tblStylePr w:type="band1Horz">
      <w:tblPr/>
      <w:tcPr>
        <w:shd w:val="clear" w:color="auto" w:fill="B9FFFC" w:themeFill="accent5" w:themeFillTint="33"/>
      </w:tcPr>
    </w:tblStylePr>
  </w:style>
  <w:style w:type="table" w:styleId="GridTable4-Accent6">
    <w:name w:val="Grid Table 4 Accent 6"/>
    <w:basedOn w:val="GridTable4"/>
    <w:uiPriority w:val="49"/>
    <w:tblPr>
      <w:tblBorders>
        <w:top w:val="single" w:sz="4" w:space="0" w:color="E0B86A" w:themeColor="accent6" w:themeTint="99"/>
        <w:left w:val="single" w:sz="4" w:space="0" w:color="E0B86A" w:themeColor="accent6" w:themeTint="99"/>
        <w:bottom w:val="single" w:sz="4" w:space="0" w:color="E0B86A" w:themeColor="accent6" w:themeTint="99"/>
        <w:right w:val="single" w:sz="4" w:space="0" w:color="E0B86A" w:themeColor="accent6" w:themeTint="99"/>
        <w:insideH w:val="single" w:sz="4" w:space="0" w:color="E0B86A" w:themeColor="accent6" w:themeTint="99"/>
        <w:insideV w:val="single" w:sz="4" w:space="0" w:color="E0B86A" w:themeColor="accent6" w:themeTint="99"/>
      </w:tblBorders>
    </w:tblPr>
    <w:tblStylePr w:type="firstRow">
      <w:pPr>
        <w:jc w:val="center"/>
      </w:pPr>
      <w:rPr>
        <w:b/>
        <w:bCs/>
        <w:color w:val="FFFFFF" w:themeColor="background1"/>
      </w:rPr>
      <w:tblPr/>
      <w:trPr>
        <w:tblHeader/>
      </w:trPr>
      <w:tcPr>
        <w:tcBorders>
          <w:top w:val="single" w:sz="4" w:space="0" w:color="B18124" w:themeColor="accent6"/>
          <w:left w:val="single" w:sz="4" w:space="0" w:color="B18124" w:themeColor="accent6"/>
          <w:bottom w:val="single" w:sz="4" w:space="0" w:color="B18124" w:themeColor="accent6"/>
          <w:right w:val="single" w:sz="4" w:space="0" w:color="B18124" w:themeColor="accent6"/>
          <w:insideH w:val="nil"/>
          <w:insideV w:val="nil"/>
        </w:tcBorders>
        <w:shd w:val="clear" w:color="auto" w:fill="B18124" w:themeFill="accent6"/>
        <w:vAlign w:val="bottom"/>
      </w:tcPr>
    </w:tblStylePr>
    <w:tblStylePr w:type="lastRow">
      <w:rPr>
        <w:b/>
        <w:bCs/>
      </w:rPr>
      <w:tblPr/>
      <w:tcPr>
        <w:tcBorders>
          <w:top w:val="double" w:sz="4" w:space="0" w:color="B18124" w:themeColor="accent6"/>
        </w:tcBorders>
      </w:tcPr>
    </w:tblStylePr>
    <w:tblStylePr w:type="firstCol">
      <w:pPr>
        <w:jc w:val="left"/>
      </w:pPr>
      <w:rPr>
        <w:b/>
        <w:bCs/>
      </w:rPr>
    </w:tblStylePr>
    <w:tblStylePr w:type="lastCol">
      <w:rPr>
        <w:b/>
        <w:bCs/>
      </w:rPr>
    </w:tblStylePr>
    <w:tblStylePr w:type="band1Vert">
      <w:tblPr/>
      <w:tcPr>
        <w:shd w:val="clear" w:color="auto" w:fill="F5E7CD" w:themeFill="accent6" w:themeFillTint="33"/>
      </w:tcPr>
    </w:tblStylePr>
    <w:tblStylePr w:type="band1Horz">
      <w:tblPr/>
      <w:tcPr>
        <w:shd w:val="clear" w:color="auto" w:fill="F5E7CD" w:themeFill="accent6" w:themeFillTint="33"/>
      </w:tcPr>
    </w:tblStylePr>
  </w:style>
  <w:style w:type="table" w:styleId="GridTable5Dark">
    <w:name w:val="Grid Table 5 Dark"/>
    <w:basedOn w:val="TableNormal"/>
    <w:uiPriority w:val="50"/>
    <w:pPr>
      <w:jc w:val="center"/>
    </w:pPr>
    <w:rPr>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0" w:type="dxa"/>
        <w:bottom w:w="80" w:type="dxa"/>
      </w:tblCellMar>
    </w:tblPr>
    <w:trPr>
      <w:cantSplit/>
    </w:trPr>
    <w:tcPr>
      <w:shd w:val="clear" w:color="auto" w:fill="C5D3F0" w:themeFill="text1" w:themeFillTint="33"/>
    </w:tcPr>
    <w:tblStylePr w:type="firstRow">
      <w:pPr>
        <w:jc w:val="center"/>
      </w:pPr>
      <w:rPr>
        <w:b/>
        <w:bCs/>
        <w:color w:val="FFFFFF" w:themeColor="background1"/>
      </w:rPr>
      <w:tblPr/>
      <w:trPr>
        <w:tblHeader/>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3C78" w:themeFill="text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3C78" w:themeFill="text1"/>
      </w:tcPr>
    </w:tblStylePr>
    <w:tblStylePr w:type="firstCol">
      <w:pPr>
        <w:jc w:val="left"/>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3C7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3C78" w:themeFill="text1"/>
      </w:tcPr>
    </w:tblStylePr>
    <w:tblStylePr w:type="band1Vert">
      <w:tblPr/>
      <w:tcPr>
        <w:shd w:val="clear" w:color="auto" w:fill="8BA8E2" w:themeFill="text1" w:themeFillTint="66"/>
      </w:tcPr>
    </w:tblStylePr>
    <w:tblStylePr w:type="band1Horz">
      <w:tblPr/>
      <w:tcPr>
        <w:shd w:val="clear" w:color="auto" w:fill="8BA8E2" w:themeFill="text1" w:themeFillTint="66"/>
      </w:tcPr>
    </w:tblStylePr>
  </w:style>
  <w:style w:type="table" w:styleId="GridTable5Dark-Accent1">
    <w:name w:val="Grid Table 5 Dark Accent 1"/>
    <w:basedOn w:val="GridTable5Dark"/>
    <w:uiPriority w:val="50"/>
    <w:tblPr/>
    <w:tcPr>
      <w:shd w:val="clear" w:color="auto" w:fill="E1EEF9" w:themeFill="accent1" w:themeFillTint="33"/>
    </w:tcPr>
    <w:tblStylePr w:type="firstRow">
      <w:pPr>
        <w:jc w:val="center"/>
      </w:pPr>
      <w:rPr>
        <w:b/>
        <w:bCs/>
        <w:color w:val="FFFFFF" w:themeColor="background1"/>
      </w:rPr>
      <w:tblPr/>
      <w:trPr>
        <w:tblHeader/>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DABE4" w:themeFill="accent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DABE4" w:themeFill="accent1"/>
      </w:tcPr>
    </w:tblStylePr>
    <w:tblStylePr w:type="firstCol">
      <w:pPr>
        <w:jc w:val="left"/>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DAB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DABE4" w:themeFill="accent1"/>
      </w:tcPr>
    </w:tblStylePr>
    <w:tblStylePr w:type="band1Vert">
      <w:tblPr/>
      <w:tcPr>
        <w:shd w:val="clear" w:color="auto" w:fill="C4DDF4" w:themeFill="accent1" w:themeFillTint="66"/>
      </w:tcPr>
    </w:tblStylePr>
    <w:tblStylePr w:type="band1Horz">
      <w:tblPr/>
      <w:tcPr>
        <w:shd w:val="clear" w:color="auto" w:fill="C4DDF4" w:themeFill="accent1" w:themeFillTint="66"/>
      </w:tcPr>
    </w:tblStylePr>
  </w:style>
  <w:style w:type="table" w:styleId="GridTable5Dark-Accent2">
    <w:name w:val="Grid Table 5 Dark Accent 2"/>
    <w:basedOn w:val="GridTable5Dark"/>
    <w:uiPriority w:val="50"/>
    <w:tblPr/>
    <w:tcPr>
      <w:shd w:val="clear" w:color="auto" w:fill="F4CCCD" w:themeFill="accent2" w:themeFillTint="33"/>
    </w:tcPr>
    <w:tblStylePr w:type="firstRow">
      <w:pPr>
        <w:jc w:val="center"/>
      </w:pPr>
      <w:rPr>
        <w:b/>
        <w:bCs/>
        <w:color w:val="FFFFFF" w:themeColor="background1"/>
      </w:rPr>
      <w:tblPr/>
      <w:trPr>
        <w:tblHeader/>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B2328" w:themeFill="accent2"/>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2328" w:themeFill="accent2"/>
      </w:tcPr>
    </w:tblStylePr>
    <w:tblStylePr w:type="firstCol">
      <w:pPr>
        <w:jc w:val="left"/>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B232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2328" w:themeFill="accent2"/>
      </w:tcPr>
    </w:tblStylePr>
    <w:tblStylePr w:type="band1Vert">
      <w:tblPr/>
      <w:tcPr>
        <w:shd w:val="clear" w:color="auto" w:fill="EA9A9C" w:themeFill="accent2" w:themeFillTint="66"/>
      </w:tcPr>
    </w:tblStylePr>
    <w:tblStylePr w:type="band1Horz">
      <w:tblPr/>
      <w:tcPr>
        <w:shd w:val="clear" w:color="auto" w:fill="EA9A9C" w:themeFill="accent2" w:themeFillTint="66"/>
      </w:tcPr>
    </w:tblStylePr>
  </w:style>
  <w:style w:type="table" w:styleId="GridTable5Dark-Accent3">
    <w:name w:val="Grid Table 5 Dark Accent 3"/>
    <w:basedOn w:val="GridTable5Dark"/>
    <w:uiPriority w:val="50"/>
    <w:tblPr/>
    <w:tcPr>
      <w:shd w:val="clear" w:color="auto" w:fill="E1F2DA" w:themeFill="accent3" w:themeFillTint="33"/>
    </w:tcPr>
    <w:tblStylePr w:type="firstRow">
      <w:pPr>
        <w:jc w:val="center"/>
      </w:pPr>
      <w:rPr>
        <w:b/>
        <w:bCs/>
        <w:color w:val="FFFFFF" w:themeColor="background1"/>
      </w:rPr>
      <w:tblPr/>
      <w:trPr>
        <w:tblHeader/>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CC04A" w:themeFill="accent3"/>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CC04A" w:themeFill="accent3"/>
      </w:tcPr>
    </w:tblStylePr>
    <w:tblStylePr w:type="firstCol">
      <w:pPr>
        <w:jc w:val="left"/>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CC04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CC04A" w:themeFill="accent3"/>
      </w:tcPr>
    </w:tblStylePr>
    <w:tblStylePr w:type="band1Vert">
      <w:tblPr/>
      <w:tcPr>
        <w:shd w:val="clear" w:color="auto" w:fill="C4E5B6" w:themeFill="accent3" w:themeFillTint="66"/>
      </w:tcPr>
    </w:tblStylePr>
    <w:tblStylePr w:type="band1Horz">
      <w:tblPr/>
      <w:tcPr>
        <w:shd w:val="clear" w:color="auto" w:fill="C4E5B6" w:themeFill="accent3" w:themeFillTint="66"/>
      </w:tcPr>
    </w:tblStylePr>
  </w:style>
  <w:style w:type="table" w:styleId="GridTable5Dark-Accent4">
    <w:name w:val="Grid Table 5 Dark Accent 4"/>
    <w:basedOn w:val="GridTable5Dark"/>
    <w:uiPriority w:val="50"/>
    <w:tblPr/>
    <w:tcPr>
      <w:shd w:val="clear" w:color="auto" w:fill="FFF3CD" w:themeFill="accent4" w:themeFillTint="33"/>
    </w:tcPr>
    <w:tblStylePr w:type="firstRow">
      <w:pPr>
        <w:jc w:val="center"/>
      </w:pPr>
      <w:rPr>
        <w:b/>
        <w:bCs/>
        <w:color w:val="FFFFFF" w:themeColor="background1"/>
      </w:rPr>
      <w:tblPr/>
      <w:trPr>
        <w:tblHeader/>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409" w:themeFill="accent4"/>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409" w:themeFill="accent4"/>
      </w:tcPr>
    </w:tblStylePr>
    <w:tblStylePr w:type="firstCol">
      <w:pPr>
        <w:jc w:val="left"/>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40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409" w:themeFill="accent4"/>
      </w:tcPr>
    </w:tblStylePr>
    <w:tblStylePr w:type="band1Vert">
      <w:tblPr/>
      <w:tcPr>
        <w:shd w:val="clear" w:color="auto" w:fill="FFE79C" w:themeFill="accent4" w:themeFillTint="66"/>
      </w:tcPr>
    </w:tblStylePr>
    <w:tblStylePr w:type="band1Horz">
      <w:tblPr/>
      <w:tcPr>
        <w:shd w:val="clear" w:color="auto" w:fill="FFE79C" w:themeFill="accent4" w:themeFillTint="66"/>
      </w:tcPr>
    </w:tblStylePr>
  </w:style>
  <w:style w:type="table" w:styleId="GridTable5Dark-Accent5">
    <w:name w:val="Grid Table 5 Dark Accent 5"/>
    <w:basedOn w:val="GridTable5Dark"/>
    <w:uiPriority w:val="50"/>
    <w:tblPr/>
    <w:tcPr>
      <w:shd w:val="clear" w:color="auto" w:fill="B9FFFC" w:themeFill="accent5" w:themeFillTint="33"/>
    </w:tcPr>
    <w:tblStylePr w:type="firstRow">
      <w:pPr>
        <w:jc w:val="center"/>
      </w:pPr>
      <w:rPr>
        <w:b/>
        <w:bCs/>
        <w:color w:val="FFFFFF" w:themeColor="background1"/>
      </w:rPr>
      <w:tblPr/>
      <w:trPr>
        <w:tblHeader/>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19B" w:themeFill="accent5"/>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19B" w:themeFill="accent5"/>
      </w:tcPr>
    </w:tblStylePr>
    <w:tblStylePr w:type="firstCol">
      <w:pPr>
        <w:jc w:val="left"/>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19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19B" w:themeFill="accent5"/>
      </w:tcPr>
    </w:tblStylePr>
    <w:tblStylePr w:type="band1Vert">
      <w:tblPr/>
      <w:tcPr>
        <w:shd w:val="clear" w:color="auto" w:fill="73FFF9" w:themeFill="accent5" w:themeFillTint="66"/>
      </w:tcPr>
    </w:tblStylePr>
    <w:tblStylePr w:type="band1Horz">
      <w:tblPr/>
      <w:tcPr>
        <w:shd w:val="clear" w:color="auto" w:fill="73FFF9" w:themeFill="accent5" w:themeFillTint="66"/>
      </w:tcPr>
    </w:tblStylePr>
  </w:style>
  <w:style w:type="table" w:styleId="GridTable5Dark-Accent6">
    <w:name w:val="Grid Table 5 Dark Accent 6"/>
    <w:basedOn w:val="GridTable5Dark"/>
    <w:uiPriority w:val="50"/>
    <w:tblPr/>
    <w:tcPr>
      <w:shd w:val="clear" w:color="auto" w:fill="F5E7CD" w:themeFill="accent6" w:themeFillTint="33"/>
    </w:tcPr>
    <w:tblStylePr w:type="firstRow">
      <w:pPr>
        <w:jc w:val="center"/>
      </w:pPr>
      <w:rPr>
        <w:b/>
        <w:bCs/>
        <w:color w:val="FFFFFF" w:themeColor="background1"/>
      </w:rPr>
      <w:tblPr/>
      <w:trPr>
        <w:tblHeader/>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8124" w:themeFill="accent6"/>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8124" w:themeFill="accent6"/>
      </w:tcPr>
    </w:tblStylePr>
    <w:tblStylePr w:type="firstCol">
      <w:pPr>
        <w:jc w:val="left"/>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812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8124" w:themeFill="accent6"/>
      </w:tcPr>
    </w:tblStylePr>
    <w:tblStylePr w:type="band1Vert">
      <w:tblPr/>
      <w:tcPr>
        <w:shd w:val="clear" w:color="auto" w:fill="EBD09C" w:themeFill="accent6" w:themeFillTint="66"/>
      </w:tcPr>
    </w:tblStylePr>
    <w:tblStylePr w:type="band1Horz">
      <w:tblPr/>
      <w:tcPr>
        <w:shd w:val="clear" w:color="auto" w:fill="EBD09C" w:themeFill="accent6" w:themeFillTint="66"/>
      </w:tcPr>
    </w:tblStylePr>
  </w:style>
  <w:style w:type="table" w:styleId="GridTable6Colorful">
    <w:name w:val="Grid Table 6 Colorful"/>
    <w:basedOn w:val="TableNormal"/>
    <w:uiPriority w:val="51"/>
    <w:pPr>
      <w:jc w:val="center"/>
    </w:pPr>
    <w:rPr>
      <w:color w:val="1E3C78" w:themeColor="text1"/>
      <w:sz w:val="20"/>
    </w:rPr>
    <w:tblPr>
      <w:tblStyleRowBandSize w:val="1"/>
      <w:tblStyleColBandSize w:val="1"/>
      <w:tblBorders>
        <w:top w:val="single" w:sz="4" w:space="0" w:color="527DD3" w:themeColor="text1" w:themeTint="99"/>
        <w:left w:val="single" w:sz="4" w:space="0" w:color="527DD3" w:themeColor="text1" w:themeTint="99"/>
        <w:bottom w:val="single" w:sz="4" w:space="0" w:color="527DD3" w:themeColor="text1" w:themeTint="99"/>
        <w:right w:val="single" w:sz="4" w:space="0" w:color="527DD3" w:themeColor="text1" w:themeTint="99"/>
        <w:insideH w:val="single" w:sz="4" w:space="0" w:color="527DD3" w:themeColor="text1" w:themeTint="99"/>
        <w:insideV w:val="single" w:sz="4" w:space="0" w:color="527DD3" w:themeColor="text1" w:themeTint="99"/>
      </w:tblBorders>
      <w:tblCellMar>
        <w:top w:w="40" w:type="dxa"/>
        <w:bottom w:w="80" w:type="dxa"/>
      </w:tblCellMar>
    </w:tblPr>
    <w:trPr>
      <w:cantSplit/>
    </w:trPr>
    <w:tblStylePr w:type="firstRow">
      <w:pPr>
        <w:jc w:val="center"/>
      </w:pPr>
      <w:rPr>
        <w:b/>
        <w:bCs/>
      </w:rPr>
      <w:tblPr/>
      <w:trPr>
        <w:tblHeader/>
      </w:trPr>
      <w:tcPr>
        <w:tcBorders>
          <w:bottom w:val="single" w:sz="12" w:space="0" w:color="527DD3" w:themeColor="text1" w:themeTint="99"/>
        </w:tcBorders>
        <w:vAlign w:val="bottom"/>
      </w:tcPr>
    </w:tblStylePr>
    <w:tblStylePr w:type="lastRow">
      <w:rPr>
        <w:b/>
        <w:bCs/>
      </w:rPr>
      <w:tblPr/>
      <w:tcPr>
        <w:tcBorders>
          <w:top w:val="double" w:sz="4" w:space="0" w:color="527DD3" w:themeColor="text1" w:themeTint="99"/>
        </w:tcBorders>
      </w:tcPr>
    </w:tblStylePr>
    <w:tblStylePr w:type="firstCol">
      <w:pPr>
        <w:jc w:val="left"/>
      </w:pPr>
      <w:rPr>
        <w:b/>
        <w:bCs/>
      </w:rPr>
    </w:tblStylePr>
    <w:tblStylePr w:type="lastCol">
      <w:rPr>
        <w:b/>
        <w:bCs/>
      </w:rPr>
    </w:tblStylePr>
    <w:tblStylePr w:type="band1Vert">
      <w:tblPr/>
      <w:tcPr>
        <w:shd w:val="clear" w:color="auto" w:fill="C5D3F0" w:themeFill="text1" w:themeFillTint="33"/>
      </w:tcPr>
    </w:tblStylePr>
    <w:tblStylePr w:type="band1Horz">
      <w:tblPr/>
      <w:tcPr>
        <w:shd w:val="clear" w:color="auto" w:fill="C5D3F0" w:themeFill="text1" w:themeFillTint="33"/>
      </w:tcPr>
    </w:tblStylePr>
  </w:style>
  <w:style w:type="table" w:styleId="GridTable6Colorful-Accent1">
    <w:name w:val="Grid Table 6 Colorful Accent 1"/>
    <w:basedOn w:val="GridTable6Colorful"/>
    <w:uiPriority w:val="51"/>
    <w:rPr>
      <w:color w:val="2781D4" w:themeColor="accent1" w:themeShade="BF"/>
    </w:rPr>
    <w:tblPr>
      <w:tblBorders>
        <w:top w:val="single" w:sz="4" w:space="0" w:color="A7CCEE" w:themeColor="accent1" w:themeTint="99"/>
        <w:left w:val="single" w:sz="4" w:space="0" w:color="A7CCEE" w:themeColor="accent1" w:themeTint="99"/>
        <w:bottom w:val="single" w:sz="4" w:space="0" w:color="A7CCEE" w:themeColor="accent1" w:themeTint="99"/>
        <w:right w:val="single" w:sz="4" w:space="0" w:color="A7CCEE" w:themeColor="accent1" w:themeTint="99"/>
        <w:insideH w:val="single" w:sz="4" w:space="0" w:color="A7CCEE" w:themeColor="accent1" w:themeTint="99"/>
        <w:insideV w:val="single" w:sz="4" w:space="0" w:color="A7CCEE" w:themeColor="accent1" w:themeTint="99"/>
      </w:tblBorders>
    </w:tblPr>
    <w:tblStylePr w:type="firstRow">
      <w:pPr>
        <w:jc w:val="center"/>
      </w:pPr>
      <w:rPr>
        <w:b/>
        <w:bCs/>
      </w:rPr>
      <w:tblPr/>
      <w:trPr>
        <w:tblHeader/>
      </w:trPr>
      <w:tcPr>
        <w:tcBorders>
          <w:bottom w:val="single" w:sz="12" w:space="0" w:color="A7CCEE" w:themeColor="accent1" w:themeTint="99"/>
        </w:tcBorders>
        <w:vAlign w:val="bottom"/>
      </w:tcPr>
    </w:tblStylePr>
    <w:tblStylePr w:type="lastRow">
      <w:rPr>
        <w:b/>
        <w:bCs/>
      </w:rPr>
      <w:tblPr/>
      <w:tcPr>
        <w:tcBorders>
          <w:top w:val="double" w:sz="4" w:space="0" w:color="A7CCEE" w:themeColor="accent1" w:themeTint="99"/>
        </w:tcBorders>
      </w:tcPr>
    </w:tblStylePr>
    <w:tblStylePr w:type="firstCol">
      <w:pPr>
        <w:jc w:val="left"/>
      </w:pPr>
      <w:rPr>
        <w:b/>
        <w:bCs/>
      </w:rPr>
    </w:tblStylePr>
    <w:tblStylePr w:type="lastCol">
      <w:rPr>
        <w:b/>
        <w:bCs/>
      </w:rPr>
    </w:tblStylePr>
    <w:tblStylePr w:type="band1Vert">
      <w:tblPr/>
      <w:tcPr>
        <w:shd w:val="clear" w:color="auto" w:fill="E1EEF9" w:themeFill="accent1" w:themeFillTint="33"/>
      </w:tcPr>
    </w:tblStylePr>
    <w:tblStylePr w:type="band1Horz">
      <w:tblPr/>
      <w:tcPr>
        <w:shd w:val="clear" w:color="auto" w:fill="E1EEF9" w:themeFill="accent1" w:themeFillTint="33"/>
      </w:tcPr>
    </w:tblStylePr>
  </w:style>
  <w:style w:type="table" w:styleId="GridTable6Colorful-Accent2">
    <w:name w:val="Grid Table 6 Colorful Accent 2"/>
    <w:basedOn w:val="GridTable6Colorful"/>
    <w:uiPriority w:val="51"/>
    <w:rPr>
      <w:color w:val="7F1A1D" w:themeColor="accent2" w:themeShade="BF"/>
    </w:rPr>
    <w:tblPr>
      <w:tblBorders>
        <w:top w:val="single" w:sz="4" w:space="0" w:color="E0676B" w:themeColor="accent2" w:themeTint="99"/>
        <w:left w:val="single" w:sz="4" w:space="0" w:color="E0676B" w:themeColor="accent2" w:themeTint="99"/>
        <w:bottom w:val="single" w:sz="4" w:space="0" w:color="E0676B" w:themeColor="accent2" w:themeTint="99"/>
        <w:right w:val="single" w:sz="4" w:space="0" w:color="E0676B" w:themeColor="accent2" w:themeTint="99"/>
        <w:insideH w:val="single" w:sz="4" w:space="0" w:color="E0676B" w:themeColor="accent2" w:themeTint="99"/>
        <w:insideV w:val="single" w:sz="4" w:space="0" w:color="E0676B" w:themeColor="accent2" w:themeTint="99"/>
      </w:tblBorders>
    </w:tblPr>
    <w:tblStylePr w:type="firstRow">
      <w:pPr>
        <w:jc w:val="center"/>
      </w:pPr>
      <w:rPr>
        <w:b/>
        <w:bCs/>
      </w:rPr>
      <w:tblPr/>
      <w:trPr>
        <w:tblHeader/>
      </w:trPr>
      <w:tcPr>
        <w:tcBorders>
          <w:bottom w:val="single" w:sz="12" w:space="0" w:color="E0676B" w:themeColor="accent2" w:themeTint="99"/>
        </w:tcBorders>
        <w:vAlign w:val="bottom"/>
      </w:tcPr>
    </w:tblStylePr>
    <w:tblStylePr w:type="lastRow">
      <w:rPr>
        <w:b/>
        <w:bCs/>
      </w:rPr>
      <w:tblPr/>
      <w:tcPr>
        <w:tcBorders>
          <w:top w:val="double" w:sz="4" w:space="0" w:color="E0676B" w:themeColor="accent2" w:themeTint="99"/>
        </w:tcBorders>
      </w:tcPr>
    </w:tblStylePr>
    <w:tblStylePr w:type="firstCol">
      <w:pPr>
        <w:jc w:val="left"/>
      </w:pPr>
      <w:rPr>
        <w:b/>
        <w:bCs/>
      </w:rPr>
    </w:tblStylePr>
    <w:tblStylePr w:type="lastCol">
      <w:rPr>
        <w:b/>
        <w:bCs/>
      </w:rPr>
    </w:tblStylePr>
    <w:tblStylePr w:type="band1Vert">
      <w:tblPr/>
      <w:tcPr>
        <w:shd w:val="clear" w:color="auto" w:fill="F4CCCD" w:themeFill="accent2" w:themeFillTint="33"/>
      </w:tcPr>
    </w:tblStylePr>
    <w:tblStylePr w:type="band1Horz">
      <w:tblPr/>
      <w:tcPr>
        <w:shd w:val="clear" w:color="auto" w:fill="F4CCCD" w:themeFill="accent2" w:themeFillTint="33"/>
      </w:tcPr>
    </w:tblStylePr>
  </w:style>
  <w:style w:type="table" w:styleId="GridTable6Colorful-Accent3">
    <w:name w:val="Grid Table 6 Colorful Accent 3"/>
    <w:basedOn w:val="GridTable6Colorful"/>
    <w:uiPriority w:val="51"/>
    <w:rPr>
      <w:color w:val="4E9333" w:themeColor="accent3" w:themeShade="BF"/>
    </w:rPr>
    <w:tblPr>
      <w:tblBorders>
        <w:top w:val="single" w:sz="4" w:space="0" w:color="A6D992" w:themeColor="accent3" w:themeTint="99"/>
        <w:left w:val="single" w:sz="4" w:space="0" w:color="A6D992" w:themeColor="accent3" w:themeTint="99"/>
        <w:bottom w:val="single" w:sz="4" w:space="0" w:color="A6D992" w:themeColor="accent3" w:themeTint="99"/>
        <w:right w:val="single" w:sz="4" w:space="0" w:color="A6D992" w:themeColor="accent3" w:themeTint="99"/>
        <w:insideH w:val="single" w:sz="4" w:space="0" w:color="A6D992" w:themeColor="accent3" w:themeTint="99"/>
        <w:insideV w:val="single" w:sz="4" w:space="0" w:color="A6D992" w:themeColor="accent3" w:themeTint="99"/>
      </w:tblBorders>
    </w:tblPr>
    <w:tblStylePr w:type="firstRow">
      <w:pPr>
        <w:jc w:val="center"/>
      </w:pPr>
      <w:rPr>
        <w:b/>
        <w:bCs/>
      </w:rPr>
      <w:tblPr/>
      <w:trPr>
        <w:tblHeader/>
      </w:trPr>
      <w:tcPr>
        <w:tcBorders>
          <w:bottom w:val="single" w:sz="12" w:space="0" w:color="A6D992" w:themeColor="accent3" w:themeTint="99"/>
        </w:tcBorders>
        <w:vAlign w:val="bottom"/>
      </w:tcPr>
    </w:tblStylePr>
    <w:tblStylePr w:type="lastRow">
      <w:rPr>
        <w:b/>
        <w:bCs/>
      </w:rPr>
      <w:tblPr/>
      <w:tcPr>
        <w:tcBorders>
          <w:top w:val="double" w:sz="4" w:space="0" w:color="A6D992" w:themeColor="accent3" w:themeTint="99"/>
        </w:tcBorders>
      </w:tcPr>
    </w:tblStylePr>
    <w:tblStylePr w:type="firstCol">
      <w:pPr>
        <w:jc w:val="left"/>
      </w:pPr>
      <w:rPr>
        <w:b/>
        <w:bCs/>
      </w:rPr>
    </w:tblStylePr>
    <w:tblStylePr w:type="lastCol">
      <w:rPr>
        <w:b/>
        <w:bCs/>
      </w:rPr>
    </w:tblStylePr>
    <w:tblStylePr w:type="band1Vert">
      <w:tblPr/>
      <w:tcPr>
        <w:shd w:val="clear" w:color="auto" w:fill="E1F2DA" w:themeFill="accent3" w:themeFillTint="33"/>
      </w:tcPr>
    </w:tblStylePr>
    <w:tblStylePr w:type="band1Horz">
      <w:tblPr/>
      <w:tcPr>
        <w:shd w:val="clear" w:color="auto" w:fill="E1F2DA" w:themeFill="accent3" w:themeFillTint="33"/>
      </w:tcPr>
    </w:tblStylePr>
  </w:style>
  <w:style w:type="table" w:styleId="GridTable6Colorful-Accent4">
    <w:name w:val="Grid Table 6 Colorful Accent 4"/>
    <w:basedOn w:val="GridTable6Colorful"/>
    <w:uiPriority w:val="51"/>
    <w:rPr>
      <w:color w:val="C59500" w:themeColor="accent4" w:themeShade="BF"/>
    </w:rPr>
    <w:tblPr>
      <w:tblBorders>
        <w:top w:val="single" w:sz="4" w:space="0" w:color="FFDB6B" w:themeColor="accent4" w:themeTint="99"/>
        <w:left w:val="single" w:sz="4" w:space="0" w:color="FFDB6B" w:themeColor="accent4" w:themeTint="99"/>
        <w:bottom w:val="single" w:sz="4" w:space="0" w:color="FFDB6B" w:themeColor="accent4" w:themeTint="99"/>
        <w:right w:val="single" w:sz="4" w:space="0" w:color="FFDB6B" w:themeColor="accent4" w:themeTint="99"/>
        <w:insideH w:val="single" w:sz="4" w:space="0" w:color="FFDB6B" w:themeColor="accent4" w:themeTint="99"/>
        <w:insideV w:val="single" w:sz="4" w:space="0" w:color="FFDB6B" w:themeColor="accent4" w:themeTint="99"/>
      </w:tblBorders>
    </w:tblPr>
    <w:tblStylePr w:type="firstRow">
      <w:pPr>
        <w:jc w:val="center"/>
      </w:pPr>
      <w:rPr>
        <w:b/>
        <w:bCs/>
      </w:rPr>
      <w:tblPr/>
      <w:trPr>
        <w:tblHeader/>
      </w:trPr>
      <w:tcPr>
        <w:tcBorders>
          <w:bottom w:val="single" w:sz="12" w:space="0" w:color="FFDB6B" w:themeColor="accent4" w:themeTint="99"/>
        </w:tcBorders>
        <w:vAlign w:val="bottom"/>
      </w:tcPr>
    </w:tblStylePr>
    <w:tblStylePr w:type="lastRow">
      <w:rPr>
        <w:b/>
        <w:bCs/>
      </w:rPr>
      <w:tblPr/>
      <w:tcPr>
        <w:tcBorders>
          <w:top w:val="double" w:sz="4" w:space="0" w:color="FFDB6B" w:themeColor="accent4" w:themeTint="99"/>
        </w:tcBorders>
      </w:tcPr>
    </w:tblStylePr>
    <w:tblStylePr w:type="firstCol">
      <w:pPr>
        <w:jc w:val="left"/>
      </w:pPr>
      <w:rPr>
        <w:b/>
        <w:bCs/>
      </w:rPr>
    </w:tblStylePr>
    <w:tblStylePr w:type="lastCol">
      <w:rPr>
        <w:b/>
        <w:bCs/>
      </w:rPr>
    </w:tblStylePr>
    <w:tblStylePr w:type="band1Vert">
      <w:tblPr/>
      <w:tcPr>
        <w:shd w:val="clear" w:color="auto" w:fill="FFF3CD" w:themeFill="accent4" w:themeFillTint="33"/>
      </w:tcPr>
    </w:tblStylePr>
    <w:tblStylePr w:type="band1Horz">
      <w:tblPr/>
      <w:tcPr>
        <w:shd w:val="clear" w:color="auto" w:fill="FFF3CD" w:themeFill="accent4" w:themeFillTint="33"/>
      </w:tcPr>
    </w:tblStylePr>
  </w:style>
  <w:style w:type="table" w:styleId="GridTable6Colorful-Accent5">
    <w:name w:val="Grid Table 6 Colorful Accent 5"/>
    <w:basedOn w:val="GridTable6Colorful"/>
    <w:uiPriority w:val="51"/>
    <w:rPr>
      <w:color w:val="007873" w:themeColor="accent5" w:themeShade="BF"/>
    </w:rPr>
    <w:tblPr>
      <w:tblBorders>
        <w:top w:val="single" w:sz="4" w:space="0" w:color="2DFFF6" w:themeColor="accent5" w:themeTint="99"/>
        <w:left w:val="single" w:sz="4" w:space="0" w:color="2DFFF6" w:themeColor="accent5" w:themeTint="99"/>
        <w:bottom w:val="single" w:sz="4" w:space="0" w:color="2DFFF6" w:themeColor="accent5" w:themeTint="99"/>
        <w:right w:val="single" w:sz="4" w:space="0" w:color="2DFFF6" w:themeColor="accent5" w:themeTint="99"/>
        <w:insideH w:val="single" w:sz="4" w:space="0" w:color="2DFFF6" w:themeColor="accent5" w:themeTint="99"/>
        <w:insideV w:val="single" w:sz="4" w:space="0" w:color="2DFFF6" w:themeColor="accent5" w:themeTint="99"/>
      </w:tblBorders>
    </w:tblPr>
    <w:tblStylePr w:type="firstRow">
      <w:pPr>
        <w:jc w:val="center"/>
      </w:pPr>
      <w:rPr>
        <w:b/>
        <w:bCs/>
      </w:rPr>
      <w:tblPr/>
      <w:trPr>
        <w:tblHeader/>
      </w:trPr>
      <w:tcPr>
        <w:tcBorders>
          <w:bottom w:val="single" w:sz="12" w:space="0" w:color="2DFFF6" w:themeColor="accent5" w:themeTint="99"/>
        </w:tcBorders>
        <w:vAlign w:val="bottom"/>
      </w:tcPr>
    </w:tblStylePr>
    <w:tblStylePr w:type="lastRow">
      <w:rPr>
        <w:b/>
        <w:bCs/>
      </w:rPr>
      <w:tblPr/>
      <w:tcPr>
        <w:tcBorders>
          <w:top w:val="double" w:sz="4" w:space="0" w:color="2DFFF6" w:themeColor="accent5" w:themeTint="99"/>
        </w:tcBorders>
      </w:tcPr>
    </w:tblStylePr>
    <w:tblStylePr w:type="firstCol">
      <w:pPr>
        <w:jc w:val="left"/>
      </w:pPr>
      <w:rPr>
        <w:b/>
        <w:bCs/>
      </w:rPr>
    </w:tblStylePr>
    <w:tblStylePr w:type="lastCol">
      <w:rPr>
        <w:b/>
        <w:bCs/>
      </w:rPr>
    </w:tblStylePr>
    <w:tblStylePr w:type="band1Vert">
      <w:tblPr/>
      <w:tcPr>
        <w:shd w:val="clear" w:color="auto" w:fill="B9FFFC" w:themeFill="accent5" w:themeFillTint="33"/>
      </w:tcPr>
    </w:tblStylePr>
    <w:tblStylePr w:type="band1Horz">
      <w:tblPr/>
      <w:tcPr>
        <w:shd w:val="clear" w:color="auto" w:fill="B9FFFC" w:themeFill="accent5" w:themeFillTint="33"/>
      </w:tcPr>
    </w:tblStylePr>
  </w:style>
  <w:style w:type="table" w:styleId="GridTable6Colorful-Accent6">
    <w:name w:val="Grid Table 6 Colorful Accent 6"/>
    <w:basedOn w:val="GridTable6Colorful"/>
    <w:uiPriority w:val="51"/>
    <w:rPr>
      <w:color w:val="84601B" w:themeColor="accent6" w:themeShade="BF"/>
    </w:rPr>
    <w:tblPr>
      <w:tblBorders>
        <w:top w:val="single" w:sz="4" w:space="0" w:color="E0B86A" w:themeColor="accent6" w:themeTint="99"/>
        <w:left w:val="single" w:sz="4" w:space="0" w:color="E0B86A" w:themeColor="accent6" w:themeTint="99"/>
        <w:bottom w:val="single" w:sz="4" w:space="0" w:color="E0B86A" w:themeColor="accent6" w:themeTint="99"/>
        <w:right w:val="single" w:sz="4" w:space="0" w:color="E0B86A" w:themeColor="accent6" w:themeTint="99"/>
        <w:insideH w:val="single" w:sz="4" w:space="0" w:color="E0B86A" w:themeColor="accent6" w:themeTint="99"/>
        <w:insideV w:val="single" w:sz="4" w:space="0" w:color="E0B86A" w:themeColor="accent6" w:themeTint="99"/>
      </w:tblBorders>
    </w:tblPr>
    <w:tblStylePr w:type="firstRow">
      <w:pPr>
        <w:jc w:val="center"/>
      </w:pPr>
      <w:rPr>
        <w:b/>
        <w:bCs/>
      </w:rPr>
      <w:tblPr/>
      <w:trPr>
        <w:tblHeader/>
      </w:trPr>
      <w:tcPr>
        <w:tcBorders>
          <w:bottom w:val="single" w:sz="12" w:space="0" w:color="E0B86A" w:themeColor="accent6" w:themeTint="99"/>
        </w:tcBorders>
        <w:vAlign w:val="bottom"/>
      </w:tcPr>
    </w:tblStylePr>
    <w:tblStylePr w:type="lastRow">
      <w:rPr>
        <w:b/>
        <w:bCs/>
      </w:rPr>
      <w:tblPr/>
      <w:tcPr>
        <w:tcBorders>
          <w:top w:val="double" w:sz="4" w:space="0" w:color="E0B86A" w:themeColor="accent6" w:themeTint="99"/>
        </w:tcBorders>
      </w:tcPr>
    </w:tblStylePr>
    <w:tblStylePr w:type="firstCol">
      <w:pPr>
        <w:jc w:val="left"/>
      </w:pPr>
      <w:rPr>
        <w:b/>
        <w:bCs/>
      </w:rPr>
    </w:tblStylePr>
    <w:tblStylePr w:type="lastCol">
      <w:rPr>
        <w:b/>
        <w:bCs/>
      </w:rPr>
    </w:tblStylePr>
    <w:tblStylePr w:type="band1Vert">
      <w:tblPr/>
      <w:tcPr>
        <w:shd w:val="clear" w:color="auto" w:fill="F5E7CD" w:themeFill="accent6" w:themeFillTint="33"/>
      </w:tcPr>
    </w:tblStylePr>
    <w:tblStylePr w:type="band1Horz">
      <w:tblPr/>
      <w:tcPr>
        <w:shd w:val="clear" w:color="auto" w:fill="F5E7CD" w:themeFill="accent6" w:themeFillTint="33"/>
      </w:tcPr>
    </w:tblStylePr>
  </w:style>
  <w:style w:type="table" w:styleId="GridTable7Colorful">
    <w:name w:val="Grid Table 7 Colorful"/>
    <w:basedOn w:val="TableNormal"/>
    <w:uiPriority w:val="52"/>
    <w:pPr>
      <w:jc w:val="center"/>
    </w:pPr>
    <w:rPr>
      <w:color w:val="1E3C78" w:themeColor="text1"/>
      <w:sz w:val="20"/>
    </w:rPr>
    <w:tblPr>
      <w:tblStyleRowBandSize w:val="1"/>
      <w:tblStyleColBandSize w:val="1"/>
      <w:tblBorders>
        <w:top w:val="single" w:sz="4" w:space="0" w:color="527DD3" w:themeColor="text1" w:themeTint="99"/>
        <w:left w:val="single" w:sz="4" w:space="0" w:color="527DD3" w:themeColor="text1" w:themeTint="99"/>
        <w:bottom w:val="single" w:sz="4" w:space="0" w:color="527DD3" w:themeColor="text1" w:themeTint="99"/>
        <w:right w:val="single" w:sz="4" w:space="0" w:color="527DD3" w:themeColor="text1" w:themeTint="99"/>
        <w:insideH w:val="single" w:sz="4" w:space="0" w:color="527DD3" w:themeColor="text1" w:themeTint="99"/>
        <w:insideV w:val="single" w:sz="4" w:space="0" w:color="527DD3" w:themeColor="text1" w:themeTint="99"/>
      </w:tblBorders>
      <w:tblCellMar>
        <w:top w:w="40" w:type="dxa"/>
        <w:bottom w:w="80" w:type="dxa"/>
      </w:tblCellMar>
    </w:tblPr>
    <w:trPr>
      <w:cantSplit/>
    </w:trPr>
    <w:tblStylePr w:type="firstRow">
      <w:pPr>
        <w:jc w:val="center"/>
      </w:pPr>
      <w:rPr>
        <w:b/>
        <w:bCs/>
      </w:rPr>
      <w:tblPr/>
      <w:trPr>
        <w:tblHeader/>
      </w:tr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D3F0" w:themeFill="text1" w:themeFillTint="33"/>
      </w:tcPr>
    </w:tblStylePr>
    <w:tblStylePr w:type="band1Horz">
      <w:tblPr/>
      <w:tcPr>
        <w:shd w:val="clear" w:color="auto" w:fill="C5D3F0" w:themeFill="text1" w:themeFillTint="33"/>
      </w:tcPr>
    </w:tblStylePr>
    <w:tblStylePr w:type="neCell">
      <w:tblPr/>
      <w:tcPr>
        <w:tcBorders>
          <w:bottom w:val="single" w:sz="4" w:space="0" w:color="527DD3" w:themeColor="text1" w:themeTint="99"/>
        </w:tcBorders>
      </w:tcPr>
    </w:tblStylePr>
    <w:tblStylePr w:type="nwCell">
      <w:tblPr/>
      <w:tcPr>
        <w:tcBorders>
          <w:bottom w:val="single" w:sz="4" w:space="0" w:color="527DD3" w:themeColor="text1" w:themeTint="99"/>
        </w:tcBorders>
      </w:tcPr>
    </w:tblStylePr>
    <w:tblStylePr w:type="seCell">
      <w:tblPr/>
      <w:tcPr>
        <w:tcBorders>
          <w:top w:val="single" w:sz="4" w:space="0" w:color="527DD3" w:themeColor="text1" w:themeTint="99"/>
        </w:tcBorders>
      </w:tcPr>
    </w:tblStylePr>
    <w:tblStylePr w:type="swCell">
      <w:tblPr/>
      <w:tcPr>
        <w:tcBorders>
          <w:top w:val="single" w:sz="4" w:space="0" w:color="527DD3" w:themeColor="text1" w:themeTint="99"/>
        </w:tcBorders>
      </w:tcPr>
    </w:tblStylePr>
  </w:style>
  <w:style w:type="table" w:styleId="GridTable7Colorful-Accent1">
    <w:name w:val="Grid Table 7 Colorful Accent 1"/>
    <w:basedOn w:val="GridTable7Colorful"/>
    <w:uiPriority w:val="52"/>
    <w:rPr>
      <w:color w:val="2781D4" w:themeColor="accent1" w:themeShade="BF"/>
    </w:rPr>
    <w:tblPr>
      <w:tblBorders>
        <w:top w:val="single" w:sz="4" w:space="0" w:color="A7CCEE" w:themeColor="accent1" w:themeTint="99"/>
        <w:left w:val="single" w:sz="4" w:space="0" w:color="A7CCEE" w:themeColor="accent1" w:themeTint="99"/>
        <w:bottom w:val="single" w:sz="4" w:space="0" w:color="A7CCEE" w:themeColor="accent1" w:themeTint="99"/>
        <w:right w:val="single" w:sz="4" w:space="0" w:color="A7CCEE" w:themeColor="accent1" w:themeTint="99"/>
        <w:insideH w:val="single" w:sz="4" w:space="0" w:color="A7CCEE" w:themeColor="accent1" w:themeTint="99"/>
        <w:insideV w:val="single" w:sz="4" w:space="0" w:color="A7CCEE" w:themeColor="accent1" w:themeTint="99"/>
      </w:tblBorders>
    </w:tblPr>
    <w:tblStylePr w:type="firstRow">
      <w:pPr>
        <w:jc w:val="center"/>
      </w:pPr>
      <w:rPr>
        <w:b/>
        <w:bCs/>
      </w:rPr>
      <w:tblPr/>
      <w:trPr>
        <w:tblHeader/>
      </w:tr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EF9" w:themeFill="accent1" w:themeFillTint="33"/>
      </w:tcPr>
    </w:tblStylePr>
    <w:tblStylePr w:type="band1Horz">
      <w:tblPr/>
      <w:tcPr>
        <w:shd w:val="clear" w:color="auto" w:fill="E1EEF9" w:themeFill="accent1" w:themeFillTint="33"/>
      </w:tcPr>
    </w:tblStylePr>
    <w:tblStylePr w:type="neCell">
      <w:tblPr/>
      <w:tcPr>
        <w:tcBorders>
          <w:bottom w:val="single" w:sz="4" w:space="0" w:color="A7CCEE" w:themeColor="accent1" w:themeTint="99"/>
        </w:tcBorders>
      </w:tcPr>
    </w:tblStylePr>
    <w:tblStylePr w:type="nwCell">
      <w:tblPr/>
      <w:tcPr>
        <w:tcBorders>
          <w:bottom w:val="single" w:sz="4" w:space="0" w:color="A7CCEE" w:themeColor="accent1" w:themeTint="99"/>
        </w:tcBorders>
      </w:tcPr>
    </w:tblStylePr>
    <w:tblStylePr w:type="seCell">
      <w:tblPr/>
      <w:tcPr>
        <w:tcBorders>
          <w:top w:val="single" w:sz="4" w:space="0" w:color="A7CCEE" w:themeColor="accent1" w:themeTint="99"/>
        </w:tcBorders>
      </w:tcPr>
    </w:tblStylePr>
    <w:tblStylePr w:type="swCell">
      <w:tblPr/>
      <w:tcPr>
        <w:tcBorders>
          <w:top w:val="single" w:sz="4" w:space="0" w:color="A7CCEE" w:themeColor="accent1" w:themeTint="99"/>
        </w:tcBorders>
      </w:tcPr>
    </w:tblStylePr>
  </w:style>
  <w:style w:type="table" w:styleId="GridTable7Colorful-Accent2">
    <w:name w:val="Grid Table 7 Colorful Accent 2"/>
    <w:basedOn w:val="GridTable7Colorful"/>
    <w:uiPriority w:val="52"/>
    <w:rPr>
      <w:color w:val="7F1A1D" w:themeColor="accent2" w:themeShade="BF"/>
    </w:rPr>
    <w:tblPr>
      <w:tblBorders>
        <w:top w:val="single" w:sz="4" w:space="0" w:color="E0676B" w:themeColor="accent2" w:themeTint="99"/>
        <w:left w:val="single" w:sz="4" w:space="0" w:color="E0676B" w:themeColor="accent2" w:themeTint="99"/>
        <w:bottom w:val="single" w:sz="4" w:space="0" w:color="E0676B" w:themeColor="accent2" w:themeTint="99"/>
        <w:right w:val="single" w:sz="4" w:space="0" w:color="E0676B" w:themeColor="accent2" w:themeTint="99"/>
        <w:insideH w:val="single" w:sz="4" w:space="0" w:color="E0676B" w:themeColor="accent2" w:themeTint="99"/>
        <w:insideV w:val="single" w:sz="4" w:space="0" w:color="E0676B" w:themeColor="accent2" w:themeTint="99"/>
      </w:tblBorders>
    </w:tblPr>
    <w:tblStylePr w:type="firstRow">
      <w:pPr>
        <w:jc w:val="center"/>
      </w:pPr>
      <w:rPr>
        <w:b/>
        <w:bCs/>
      </w:rPr>
      <w:tblPr/>
      <w:trPr>
        <w:tblHeader/>
      </w:tr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CCD" w:themeFill="accent2" w:themeFillTint="33"/>
      </w:tcPr>
    </w:tblStylePr>
    <w:tblStylePr w:type="band1Horz">
      <w:tblPr/>
      <w:tcPr>
        <w:shd w:val="clear" w:color="auto" w:fill="F4CCCD" w:themeFill="accent2" w:themeFillTint="33"/>
      </w:tcPr>
    </w:tblStylePr>
    <w:tblStylePr w:type="neCell">
      <w:tblPr/>
      <w:tcPr>
        <w:tcBorders>
          <w:bottom w:val="single" w:sz="4" w:space="0" w:color="E0676B" w:themeColor="accent2" w:themeTint="99"/>
        </w:tcBorders>
      </w:tcPr>
    </w:tblStylePr>
    <w:tblStylePr w:type="nwCell">
      <w:tblPr/>
      <w:tcPr>
        <w:tcBorders>
          <w:bottom w:val="single" w:sz="4" w:space="0" w:color="E0676B" w:themeColor="accent2" w:themeTint="99"/>
        </w:tcBorders>
      </w:tcPr>
    </w:tblStylePr>
    <w:tblStylePr w:type="seCell">
      <w:tblPr/>
      <w:tcPr>
        <w:tcBorders>
          <w:top w:val="single" w:sz="4" w:space="0" w:color="E0676B" w:themeColor="accent2" w:themeTint="99"/>
        </w:tcBorders>
      </w:tcPr>
    </w:tblStylePr>
    <w:tblStylePr w:type="swCell">
      <w:tblPr/>
      <w:tcPr>
        <w:tcBorders>
          <w:top w:val="single" w:sz="4" w:space="0" w:color="E0676B" w:themeColor="accent2" w:themeTint="99"/>
        </w:tcBorders>
      </w:tcPr>
    </w:tblStylePr>
  </w:style>
  <w:style w:type="table" w:styleId="GridTable7Colorful-Accent3">
    <w:name w:val="Grid Table 7 Colorful Accent 3"/>
    <w:basedOn w:val="GridTable7Colorful"/>
    <w:uiPriority w:val="52"/>
    <w:rPr>
      <w:color w:val="4E9333" w:themeColor="accent3" w:themeShade="BF"/>
    </w:rPr>
    <w:tblPr>
      <w:tblBorders>
        <w:top w:val="single" w:sz="4" w:space="0" w:color="A6D992" w:themeColor="accent3" w:themeTint="99"/>
        <w:left w:val="single" w:sz="4" w:space="0" w:color="A6D992" w:themeColor="accent3" w:themeTint="99"/>
        <w:bottom w:val="single" w:sz="4" w:space="0" w:color="A6D992" w:themeColor="accent3" w:themeTint="99"/>
        <w:right w:val="single" w:sz="4" w:space="0" w:color="A6D992" w:themeColor="accent3" w:themeTint="99"/>
        <w:insideH w:val="single" w:sz="4" w:space="0" w:color="A6D992" w:themeColor="accent3" w:themeTint="99"/>
        <w:insideV w:val="single" w:sz="4" w:space="0" w:color="A6D992" w:themeColor="accent3" w:themeTint="99"/>
      </w:tblBorders>
    </w:tblPr>
    <w:tblStylePr w:type="firstRow">
      <w:pPr>
        <w:jc w:val="center"/>
      </w:pPr>
      <w:rPr>
        <w:b/>
        <w:bCs/>
      </w:rPr>
      <w:tblPr/>
      <w:trPr>
        <w:tblHeader/>
      </w:tr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2DA" w:themeFill="accent3" w:themeFillTint="33"/>
      </w:tcPr>
    </w:tblStylePr>
    <w:tblStylePr w:type="band1Horz">
      <w:tblPr/>
      <w:tcPr>
        <w:shd w:val="clear" w:color="auto" w:fill="E1F2DA" w:themeFill="accent3" w:themeFillTint="33"/>
      </w:tcPr>
    </w:tblStylePr>
    <w:tblStylePr w:type="neCell">
      <w:tblPr/>
      <w:tcPr>
        <w:tcBorders>
          <w:bottom w:val="single" w:sz="4" w:space="0" w:color="A6D992" w:themeColor="accent3" w:themeTint="99"/>
        </w:tcBorders>
      </w:tcPr>
    </w:tblStylePr>
    <w:tblStylePr w:type="nwCell">
      <w:tblPr/>
      <w:tcPr>
        <w:tcBorders>
          <w:bottom w:val="single" w:sz="4" w:space="0" w:color="A6D992" w:themeColor="accent3" w:themeTint="99"/>
        </w:tcBorders>
      </w:tcPr>
    </w:tblStylePr>
    <w:tblStylePr w:type="seCell">
      <w:tblPr/>
      <w:tcPr>
        <w:tcBorders>
          <w:top w:val="single" w:sz="4" w:space="0" w:color="A6D992" w:themeColor="accent3" w:themeTint="99"/>
        </w:tcBorders>
      </w:tcPr>
    </w:tblStylePr>
    <w:tblStylePr w:type="swCell">
      <w:tblPr/>
      <w:tcPr>
        <w:tcBorders>
          <w:top w:val="single" w:sz="4" w:space="0" w:color="A6D992" w:themeColor="accent3" w:themeTint="99"/>
        </w:tcBorders>
      </w:tcPr>
    </w:tblStylePr>
  </w:style>
  <w:style w:type="table" w:styleId="GridTable7Colorful-Accent4">
    <w:name w:val="Grid Table 7 Colorful Accent 4"/>
    <w:basedOn w:val="GridTable7Colorful"/>
    <w:uiPriority w:val="52"/>
    <w:rPr>
      <w:color w:val="C59500" w:themeColor="accent4" w:themeShade="BF"/>
    </w:rPr>
    <w:tblPr>
      <w:tblBorders>
        <w:top w:val="single" w:sz="4" w:space="0" w:color="FFDB6B" w:themeColor="accent4" w:themeTint="99"/>
        <w:left w:val="single" w:sz="4" w:space="0" w:color="FFDB6B" w:themeColor="accent4" w:themeTint="99"/>
        <w:bottom w:val="single" w:sz="4" w:space="0" w:color="FFDB6B" w:themeColor="accent4" w:themeTint="99"/>
        <w:right w:val="single" w:sz="4" w:space="0" w:color="FFDB6B" w:themeColor="accent4" w:themeTint="99"/>
        <w:insideH w:val="single" w:sz="4" w:space="0" w:color="FFDB6B" w:themeColor="accent4" w:themeTint="99"/>
        <w:insideV w:val="single" w:sz="4" w:space="0" w:color="FFDB6B" w:themeColor="accent4" w:themeTint="99"/>
      </w:tblBorders>
    </w:tblPr>
    <w:tblStylePr w:type="firstRow">
      <w:pPr>
        <w:jc w:val="center"/>
      </w:pPr>
      <w:rPr>
        <w:b/>
        <w:bCs/>
      </w:rPr>
      <w:tblPr/>
      <w:trPr>
        <w:tblHeader/>
      </w:tr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3CD" w:themeFill="accent4" w:themeFillTint="33"/>
      </w:tcPr>
    </w:tblStylePr>
    <w:tblStylePr w:type="band1Horz">
      <w:tblPr/>
      <w:tcPr>
        <w:shd w:val="clear" w:color="auto" w:fill="FFF3CD" w:themeFill="accent4" w:themeFillTint="33"/>
      </w:tcPr>
    </w:tblStylePr>
    <w:tblStylePr w:type="neCell">
      <w:tblPr/>
      <w:tcPr>
        <w:tcBorders>
          <w:bottom w:val="single" w:sz="4" w:space="0" w:color="FFDB6B" w:themeColor="accent4" w:themeTint="99"/>
        </w:tcBorders>
      </w:tcPr>
    </w:tblStylePr>
    <w:tblStylePr w:type="nwCell">
      <w:tblPr/>
      <w:tcPr>
        <w:tcBorders>
          <w:bottom w:val="single" w:sz="4" w:space="0" w:color="FFDB6B" w:themeColor="accent4" w:themeTint="99"/>
        </w:tcBorders>
      </w:tcPr>
    </w:tblStylePr>
    <w:tblStylePr w:type="seCell">
      <w:tblPr/>
      <w:tcPr>
        <w:tcBorders>
          <w:top w:val="single" w:sz="4" w:space="0" w:color="FFDB6B" w:themeColor="accent4" w:themeTint="99"/>
        </w:tcBorders>
      </w:tcPr>
    </w:tblStylePr>
    <w:tblStylePr w:type="swCell">
      <w:tblPr/>
      <w:tcPr>
        <w:tcBorders>
          <w:top w:val="single" w:sz="4" w:space="0" w:color="FFDB6B" w:themeColor="accent4" w:themeTint="99"/>
        </w:tcBorders>
      </w:tcPr>
    </w:tblStylePr>
  </w:style>
  <w:style w:type="table" w:styleId="GridTable7Colorful-Accent5">
    <w:name w:val="Grid Table 7 Colorful Accent 5"/>
    <w:basedOn w:val="GridTable7Colorful"/>
    <w:uiPriority w:val="52"/>
    <w:rPr>
      <w:color w:val="007873" w:themeColor="accent5" w:themeShade="BF"/>
    </w:rPr>
    <w:tblPr>
      <w:tblBorders>
        <w:top w:val="single" w:sz="4" w:space="0" w:color="2DFFF6" w:themeColor="accent5" w:themeTint="99"/>
        <w:left w:val="single" w:sz="4" w:space="0" w:color="2DFFF6" w:themeColor="accent5" w:themeTint="99"/>
        <w:bottom w:val="single" w:sz="4" w:space="0" w:color="2DFFF6" w:themeColor="accent5" w:themeTint="99"/>
        <w:right w:val="single" w:sz="4" w:space="0" w:color="2DFFF6" w:themeColor="accent5" w:themeTint="99"/>
        <w:insideH w:val="single" w:sz="4" w:space="0" w:color="2DFFF6" w:themeColor="accent5" w:themeTint="99"/>
        <w:insideV w:val="single" w:sz="4" w:space="0" w:color="2DFFF6" w:themeColor="accent5" w:themeTint="99"/>
      </w:tblBorders>
    </w:tblPr>
    <w:tblStylePr w:type="firstRow">
      <w:pPr>
        <w:jc w:val="center"/>
      </w:pPr>
      <w:rPr>
        <w:b/>
        <w:bCs/>
      </w:rPr>
      <w:tblPr/>
      <w:trPr>
        <w:tblHeader/>
      </w:tr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FFFC" w:themeFill="accent5" w:themeFillTint="33"/>
      </w:tcPr>
    </w:tblStylePr>
    <w:tblStylePr w:type="band1Horz">
      <w:tblPr/>
      <w:tcPr>
        <w:shd w:val="clear" w:color="auto" w:fill="B9FFFC" w:themeFill="accent5" w:themeFillTint="33"/>
      </w:tcPr>
    </w:tblStylePr>
    <w:tblStylePr w:type="neCell">
      <w:tblPr/>
      <w:tcPr>
        <w:tcBorders>
          <w:bottom w:val="single" w:sz="4" w:space="0" w:color="2DFFF6" w:themeColor="accent5" w:themeTint="99"/>
        </w:tcBorders>
      </w:tcPr>
    </w:tblStylePr>
    <w:tblStylePr w:type="nwCell">
      <w:tblPr/>
      <w:tcPr>
        <w:tcBorders>
          <w:bottom w:val="single" w:sz="4" w:space="0" w:color="2DFFF6" w:themeColor="accent5" w:themeTint="99"/>
        </w:tcBorders>
      </w:tcPr>
    </w:tblStylePr>
    <w:tblStylePr w:type="seCell">
      <w:tblPr/>
      <w:tcPr>
        <w:tcBorders>
          <w:top w:val="single" w:sz="4" w:space="0" w:color="2DFFF6" w:themeColor="accent5" w:themeTint="99"/>
        </w:tcBorders>
      </w:tcPr>
    </w:tblStylePr>
    <w:tblStylePr w:type="swCell">
      <w:tblPr/>
      <w:tcPr>
        <w:tcBorders>
          <w:top w:val="single" w:sz="4" w:space="0" w:color="2DFFF6" w:themeColor="accent5" w:themeTint="99"/>
        </w:tcBorders>
      </w:tcPr>
    </w:tblStylePr>
  </w:style>
  <w:style w:type="table" w:styleId="GridTable7Colorful-Accent6">
    <w:name w:val="Grid Table 7 Colorful Accent 6"/>
    <w:basedOn w:val="GridTable7Colorful"/>
    <w:uiPriority w:val="52"/>
    <w:rPr>
      <w:color w:val="84601B" w:themeColor="accent6" w:themeShade="BF"/>
    </w:rPr>
    <w:tblPr>
      <w:tblBorders>
        <w:top w:val="single" w:sz="4" w:space="0" w:color="E0B86A" w:themeColor="accent6" w:themeTint="99"/>
        <w:left w:val="single" w:sz="4" w:space="0" w:color="E0B86A" w:themeColor="accent6" w:themeTint="99"/>
        <w:bottom w:val="single" w:sz="4" w:space="0" w:color="E0B86A" w:themeColor="accent6" w:themeTint="99"/>
        <w:right w:val="single" w:sz="4" w:space="0" w:color="E0B86A" w:themeColor="accent6" w:themeTint="99"/>
        <w:insideH w:val="single" w:sz="4" w:space="0" w:color="E0B86A" w:themeColor="accent6" w:themeTint="99"/>
        <w:insideV w:val="single" w:sz="4" w:space="0" w:color="E0B86A" w:themeColor="accent6" w:themeTint="99"/>
      </w:tblBorders>
    </w:tblPr>
    <w:tblStylePr w:type="firstRow">
      <w:pPr>
        <w:jc w:val="center"/>
      </w:pPr>
      <w:rPr>
        <w:b/>
        <w:bCs/>
      </w:rPr>
      <w:tblPr/>
      <w:trPr>
        <w:tblHeader/>
      </w:tr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7CD" w:themeFill="accent6" w:themeFillTint="33"/>
      </w:tcPr>
    </w:tblStylePr>
    <w:tblStylePr w:type="band1Horz">
      <w:tblPr/>
      <w:tcPr>
        <w:shd w:val="clear" w:color="auto" w:fill="F5E7CD" w:themeFill="accent6" w:themeFillTint="33"/>
      </w:tcPr>
    </w:tblStylePr>
    <w:tblStylePr w:type="neCell">
      <w:tblPr/>
      <w:tcPr>
        <w:tcBorders>
          <w:bottom w:val="single" w:sz="4" w:space="0" w:color="E0B86A" w:themeColor="accent6" w:themeTint="99"/>
        </w:tcBorders>
      </w:tcPr>
    </w:tblStylePr>
    <w:tblStylePr w:type="nwCell">
      <w:tblPr/>
      <w:tcPr>
        <w:tcBorders>
          <w:bottom w:val="single" w:sz="4" w:space="0" w:color="E0B86A" w:themeColor="accent6" w:themeTint="99"/>
        </w:tcBorders>
      </w:tcPr>
    </w:tblStylePr>
    <w:tblStylePr w:type="seCell">
      <w:tblPr/>
      <w:tcPr>
        <w:tcBorders>
          <w:top w:val="single" w:sz="4" w:space="0" w:color="E0B86A" w:themeColor="accent6" w:themeTint="99"/>
        </w:tcBorders>
      </w:tcPr>
    </w:tblStylePr>
    <w:tblStylePr w:type="swCell">
      <w:tblPr/>
      <w:tcPr>
        <w:tcBorders>
          <w:top w:val="single" w:sz="4" w:space="0" w:color="E0B86A" w:themeColor="accent6" w:themeTint="99"/>
        </w:tcBorders>
      </w:tcPr>
    </w:tblStylePr>
  </w:style>
  <w:style w:type="table" w:styleId="ListTable1Light">
    <w:name w:val="List Table 1 Light"/>
    <w:basedOn w:val="TableNormal"/>
    <w:uiPriority w:val="46"/>
    <w:pPr>
      <w:jc w:val="center"/>
    </w:pPr>
    <w:rPr>
      <w:sz w:val="20"/>
    </w:rPr>
    <w:tblPr>
      <w:tblStyleRowBandSize w:val="1"/>
      <w:tblStyleColBandSize w:val="1"/>
      <w:tblBorders>
        <w:top w:val="single" w:sz="4" w:space="0" w:color="1E3C78" w:themeColor="text1"/>
        <w:left w:val="single" w:sz="4" w:space="0" w:color="1E3C78" w:themeColor="text1"/>
        <w:bottom w:val="single" w:sz="4" w:space="0" w:color="1E3C78" w:themeColor="text1"/>
        <w:right w:val="single" w:sz="4" w:space="0" w:color="1E3C78" w:themeColor="text1"/>
        <w:insideH w:val="single" w:sz="4" w:space="0" w:color="1E3C78" w:themeColor="text1"/>
        <w:insideV w:val="single" w:sz="4" w:space="0" w:color="1E3C78" w:themeColor="text1"/>
      </w:tblBorders>
      <w:tblCellMar>
        <w:top w:w="40" w:type="dxa"/>
        <w:bottom w:w="80" w:type="dxa"/>
      </w:tblCellMar>
    </w:tblPr>
    <w:trPr>
      <w:cantSplit/>
    </w:trPr>
    <w:tblStylePr w:type="firstRow">
      <w:pPr>
        <w:jc w:val="center"/>
      </w:pPr>
      <w:rPr>
        <w:b/>
        <w:bCs/>
      </w:rPr>
      <w:tblPr/>
      <w:trPr>
        <w:tblHeader/>
      </w:trPr>
      <w:tcPr>
        <w:tcBorders>
          <w:bottom w:val="single" w:sz="4" w:space="0" w:color="527DD3" w:themeColor="text1" w:themeTint="99"/>
        </w:tcBorders>
        <w:vAlign w:val="bottom"/>
      </w:tcPr>
    </w:tblStylePr>
    <w:tblStylePr w:type="lastRow">
      <w:rPr>
        <w:b/>
        <w:bCs/>
      </w:rPr>
      <w:tblPr/>
      <w:tcPr>
        <w:tcBorders>
          <w:top w:val="single" w:sz="4" w:space="0" w:color="527DD3" w:themeColor="text1" w:themeTint="99"/>
        </w:tcBorders>
      </w:tcPr>
    </w:tblStylePr>
    <w:tblStylePr w:type="firstCol">
      <w:pPr>
        <w:jc w:val="left"/>
      </w:pPr>
      <w:rPr>
        <w:b/>
        <w:bCs/>
      </w:rPr>
    </w:tblStylePr>
    <w:tblStylePr w:type="lastCol">
      <w:rPr>
        <w:b/>
        <w:bCs/>
      </w:rPr>
    </w:tblStylePr>
    <w:tblStylePr w:type="band1Vert">
      <w:tblPr/>
      <w:tcPr>
        <w:shd w:val="clear" w:color="auto" w:fill="C5D3F0" w:themeFill="text1" w:themeFillTint="33"/>
      </w:tcPr>
    </w:tblStylePr>
    <w:tblStylePr w:type="band1Horz">
      <w:tblPr/>
      <w:tcPr>
        <w:shd w:val="clear" w:color="auto" w:fill="C5D3F0" w:themeFill="text1" w:themeFillTint="33"/>
      </w:tcPr>
    </w:tblStylePr>
  </w:style>
  <w:style w:type="table" w:styleId="ListTable1Light-Accent1">
    <w:name w:val="List Table 1 Light Accent 1"/>
    <w:basedOn w:val="ListTable1Light"/>
    <w:uiPriority w:val="46"/>
    <w:tblPr/>
    <w:tblStylePr w:type="firstRow">
      <w:pPr>
        <w:jc w:val="center"/>
      </w:pPr>
      <w:rPr>
        <w:b/>
        <w:bCs/>
      </w:rPr>
      <w:tblPr/>
      <w:trPr>
        <w:tblHeader/>
      </w:trPr>
      <w:tcPr>
        <w:tcBorders>
          <w:bottom w:val="single" w:sz="4" w:space="0" w:color="A7CCEE" w:themeColor="accent1" w:themeTint="99"/>
        </w:tcBorders>
        <w:vAlign w:val="bottom"/>
      </w:tcPr>
    </w:tblStylePr>
    <w:tblStylePr w:type="lastRow">
      <w:rPr>
        <w:b/>
        <w:bCs/>
      </w:rPr>
      <w:tblPr/>
      <w:tcPr>
        <w:tcBorders>
          <w:top w:val="single" w:sz="4" w:space="0" w:color="A7CCEE" w:themeColor="accent1" w:themeTint="99"/>
        </w:tcBorders>
      </w:tcPr>
    </w:tblStylePr>
    <w:tblStylePr w:type="firstCol">
      <w:pPr>
        <w:jc w:val="left"/>
      </w:pPr>
      <w:rPr>
        <w:b/>
        <w:bCs/>
      </w:rPr>
    </w:tblStylePr>
    <w:tblStylePr w:type="lastCol">
      <w:rPr>
        <w:b/>
        <w:bCs/>
      </w:rPr>
    </w:tblStylePr>
    <w:tblStylePr w:type="band1Vert">
      <w:tblPr/>
      <w:tcPr>
        <w:shd w:val="clear" w:color="auto" w:fill="E1EEF9" w:themeFill="accent1" w:themeFillTint="33"/>
      </w:tcPr>
    </w:tblStylePr>
    <w:tblStylePr w:type="band1Horz">
      <w:tblPr/>
      <w:tcPr>
        <w:shd w:val="clear" w:color="auto" w:fill="E1EEF9" w:themeFill="accent1" w:themeFillTint="33"/>
      </w:tcPr>
    </w:tblStylePr>
  </w:style>
  <w:style w:type="table" w:styleId="ListTable1Light-Accent2">
    <w:name w:val="List Table 1 Light Accent 2"/>
    <w:basedOn w:val="ListTable1Light"/>
    <w:uiPriority w:val="46"/>
    <w:tblPr/>
    <w:tblStylePr w:type="firstRow">
      <w:pPr>
        <w:jc w:val="center"/>
      </w:pPr>
      <w:rPr>
        <w:b/>
        <w:bCs/>
      </w:rPr>
      <w:tblPr/>
      <w:trPr>
        <w:tblHeader/>
      </w:trPr>
      <w:tcPr>
        <w:tcBorders>
          <w:bottom w:val="single" w:sz="4" w:space="0" w:color="E0676B" w:themeColor="accent2" w:themeTint="99"/>
        </w:tcBorders>
        <w:vAlign w:val="bottom"/>
      </w:tcPr>
    </w:tblStylePr>
    <w:tblStylePr w:type="lastRow">
      <w:rPr>
        <w:b/>
        <w:bCs/>
      </w:rPr>
      <w:tblPr/>
      <w:tcPr>
        <w:tcBorders>
          <w:top w:val="single" w:sz="4" w:space="0" w:color="E0676B" w:themeColor="accent2" w:themeTint="99"/>
        </w:tcBorders>
      </w:tcPr>
    </w:tblStylePr>
    <w:tblStylePr w:type="firstCol">
      <w:pPr>
        <w:jc w:val="left"/>
      </w:pPr>
      <w:rPr>
        <w:b/>
        <w:bCs/>
      </w:rPr>
    </w:tblStylePr>
    <w:tblStylePr w:type="lastCol">
      <w:rPr>
        <w:b/>
        <w:bCs/>
      </w:rPr>
    </w:tblStylePr>
    <w:tblStylePr w:type="band1Vert">
      <w:tblPr/>
      <w:tcPr>
        <w:shd w:val="clear" w:color="auto" w:fill="F4CCCD" w:themeFill="accent2" w:themeFillTint="33"/>
      </w:tcPr>
    </w:tblStylePr>
    <w:tblStylePr w:type="band1Horz">
      <w:tblPr/>
      <w:tcPr>
        <w:shd w:val="clear" w:color="auto" w:fill="F4CCCD" w:themeFill="accent2" w:themeFillTint="33"/>
      </w:tcPr>
    </w:tblStylePr>
  </w:style>
  <w:style w:type="table" w:styleId="ListTable1Light-Accent3">
    <w:name w:val="List Table 1 Light Accent 3"/>
    <w:basedOn w:val="ListTable1Light"/>
    <w:uiPriority w:val="46"/>
    <w:tblPr/>
    <w:tblStylePr w:type="firstRow">
      <w:pPr>
        <w:jc w:val="center"/>
      </w:pPr>
      <w:rPr>
        <w:b/>
        <w:bCs/>
      </w:rPr>
      <w:tblPr/>
      <w:trPr>
        <w:tblHeader/>
      </w:trPr>
      <w:tcPr>
        <w:tcBorders>
          <w:bottom w:val="single" w:sz="4" w:space="0" w:color="A6D992" w:themeColor="accent3" w:themeTint="99"/>
        </w:tcBorders>
        <w:vAlign w:val="bottom"/>
      </w:tcPr>
    </w:tblStylePr>
    <w:tblStylePr w:type="lastRow">
      <w:rPr>
        <w:b/>
        <w:bCs/>
      </w:rPr>
      <w:tblPr/>
      <w:tcPr>
        <w:tcBorders>
          <w:top w:val="single" w:sz="4" w:space="0" w:color="A6D992" w:themeColor="accent3" w:themeTint="99"/>
        </w:tcBorders>
      </w:tcPr>
    </w:tblStylePr>
    <w:tblStylePr w:type="firstCol">
      <w:pPr>
        <w:jc w:val="left"/>
      </w:pPr>
      <w:rPr>
        <w:b/>
        <w:bCs/>
      </w:rPr>
    </w:tblStylePr>
    <w:tblStylePr w:type="lastCol">
      <w:rPr>
        <w:b/>
        <w:bCs/>
      </w:rPr>
    </w:tblStylePr>
    <w:tblStylePr w:type="band1Vert">
      <w:tblPr/>
      <w:tcPr>
        <w:shd w:val="clear" w:color="auto" w:fill="E1F2DA" w:themeFill="accent3" w:themeFillTint="33"/>
      </w:tcPr>
    </w:tblStylePr>
    <w:tblStylePr w:type="band1Horz">
      <w:tblPr/>
      <w:tcPr>
        <w:shd w:val="clear" w:color="auto" w:fill="E1F2DA" w:themeFill="accent3" w:themeFillTint="33"/>
      </w:tcPr>
    </w:tblStylePr>
  </w:style>
  <w:style w:type="table" w:styleId="ListTable1Light-Accent4">
    <w:name w:val="List Table 1 Light Accent 4"/>
    <w:basedOn w:val="ListTable1Light"/>
    <w:uiPriority w:val="46"/>
    <w:tblPr/>
    <w:tblStylePr w:type="firstRow">
      <w:pPr>
        <w:jc w:val="center"/>
      </w:pPr>
      <w:rPr>
        <w:b/>
        <w:bCs/>
      </w:rPr>
      <w:tblPr/>
      <w:trPr>
        <w:tblHeader/>
      </w:trPr>
      <w:tcPr>
        <w:tcBorders>
          <w:bottom w:val="single" w:sz="4" w:space="0" w:color="FFDB6B" w:themeColor="accent4" w:themeTint="99"/>
        </w:tcBorders>
        <w:vAlign w:val="bottom"/>
      </w:tcPr>
    </w:tblStylePr>
    <w:tblStylePr w:type="lastRow">
      <w:rPr>
        <w:b/>
        <w:bCs/>
      </w:rPr>
      <w:tblPr/>
      <w:tcPr>
        <w:tcBorders>
          <w:top w:val="single" w:sz="4" w:space="0" w:color="FFDB6B" w:themeColor="accent4" w:themeTint="99"/>
        </w:tcBorders>
      </w:tcPr>
    </w:tblStylePr>
    <w:tblStylePr w:type="firstCol">
      <w:pPr>
        <w:jc w:val="left"/>
      </w:pPr>
      <w:rPr>
        <w:b/>
        <w:bCs/>
      </w:rPr>
    </w:tblStylePr>
    <w:tblStylePr w:type="lastCol">
      <w:rPr>
        <w:b/>
        <w:bCs/>
      </w:rPr>
    </w:tblStylePr>
    <w:tblStylePr w:type="band1Vert">
      <w:tblPr/>
      <w:tcPr>
        <w:shd w:val="clear" w:color="auto" w:fill="FFF3CD" w:themeFill="accent4" w:themeFillTint="33"/>
      </w:tcPr>
    </w:tblStylePr>
    <w:tblStylePr w:type="band1Horz">
      <w:tblPr/>
      <w:tcPr>
        <w:shd w:val="clear" w:color="auto" w:fill="FFF3CD" w:themeFill="accent4" w:themeFillTint="33"/>
      </w:tcPr>
    </w:tblStylePr>
  </w:style>
  <w:style w:type="table" w:styleId="ListTable1Light-Accent5">
    <w:name w:val="List Table 1 Light Accent 5"/>
    <w:basedOn w:val="ListTable1Light"/>
    <w:uiPriority w:val="46"/>
    <w:tblPr/>
    <w:tblStylePr w:type="firstRow">
      <w:pPr>
        <w:jc w:val="center"/>
      </w:pPr>
      <w:rPr>
        <w:b/>
        <w:bCs/>
      </w:rPr>
      <w:tblPr/>
      <w:trPr>
        <w:tblHeader/>
      </w:trPr>
      <w:tcPr>
        <w:tcBorders>
          <w:bottom w:val="single" w:sz="4" w:space="0" w:color="2DFFF6" w:themeColor="accent5" w:themeTint="99"/>
        </w:tcBorders>
        <w:vAlign w:val="bottom"/>
      </w:tcPr>
    </w:tblStylePr>
    <w:tblStylePr w:type="lastRow">
      <w:rPr>
        <w:b/>
        <w:bCs/>
      </w:rPr>
      <w:tblPr/>
      <w:tcPr>
        <w:tcBorders>
          <w:top w:val="single" w:sz="4" w:space="0" w:color="2DFFF6" w:themeColor="accent5" w:themeTint="99"/>
        </w:tcBorders>
      </w:tcPr>
    </w:tblStylePr>
    <w:tblStylePr w:type="firstCol">
      <w:pPr>
        <w:jc w:val="left"/>
      </w:pPr>
      <w:rPr>
        <w:b/>
        <w:bCs/>
      </w:rPr>
    </w:tblStylePr>
    <w:tblStylePr w:type="lastCol">
      <w:rPr>
        <w:b/>
        <w:bCs/>
      </w:rPr>
    </w:tblStylePr>
    <w:tblStylePr w:type="band1Vert">
      <w:tblPr/>
      <w:tcPr>
        <w:shd w:val="clear" w:color="auto" w:fill="B9FFFC" w:themeFill="accent5" w:themeFillTint="33"/>
      </w:tcPr>
    </w:tblStylePr>
    <w:tblStylePr w:type="band1Horz">
      <w:tblPr/>
      <w:tcPr>
        <w:shd w:val="clear" w:color="auto" w:fill="B9FFFC" w:themeFill="accent5" w:themeFillTint="33"/>
      </w:tcPr>
    </w:tblStylePr>
  </w:style>
  <w:style w:type="table" w:styleId="ListTable1Light-Accent6">
    <w:name w:val="List Table 1 Light Accent 6"/>
    <w:basedOn w:val="ListTable1Light"/>
    <w:uiPriority w:val="46"/>
    <w:tblPr/>
    <w:tblStylePr w:type="firstRow">
      <w:pPr>
        <w:jc w:val="center"/>
      </w:pPr>
      <w:rPr>
        <w:b/>
        <w:bCs/>
      </w:rPr>
      <w:tblPr/>
      <w:trPr>
        <w:tblHeader/>
      </w:trPr>
      <w:tcPr>
        <w:tcBorders>
          <w:bottom w:val="single" w:sz="4" w:space="0" w:color="E0B86A" w:themeColor="accent6" w:themeTint="99"/>
        </w:tcBorders>
        <w:vAlign w:val="bottom"/>
      </w:tcPr>
    </w:tblStylePr>
    <w:tblStylePr w:type="lastRow">
      <w:rPr>
        <w:b/>
        <w:bCs/>
      </w:rPr>
      <w:tblPr/>
      <w:tcPr>
        <w:tcBorders>
          <w:top w:val="single" w:sz="4" w:space="0" w:color="E0B86A" w:themeColor="accent6" w:themeTint="99"/>
        </w:tcBorders>
      </w:tcPr>
    </w:tblStylePr>
    <w:tblStylePr w:type="firstCol">
      <w:pPr>
        <w:jc w:val="left"/>
      </w:pPr>
      <w:rPr>
        <w:b/>
        <w:bCs/>
      </w:rPr>
    </w:tblStylePr>
    <w:tblStylePr w:type="lastCol">
      <w:rPr>
        <w:b/>
        <w:bCs/>
      </w:rPr>
    </w:tblStylePr>
    <w:tblStylePr w:type="band1Vert">
      <w:tblPr/>
      <w:tcPr>
        <w:shd w:val="clear" w:color="auto" w:fill="F5E7CD" w:themeFill="accent6" w:themeFillTint="33"/>
      </w:tcPr>
    </w:tblStylePr>
    <w:tblStylePr w:type="band1Horz">
      <w:tblPr/>
      <w:tcPr>
        <w:shd w:val="clear" w:color="auto" w:fill="F5E7CD" w:themeFill="accent6" w:themeFillTint="33"/>
      </w:tcPr>
    </w:tblStylePr>
  </w:style>
  <w:style w:type="table" w:styleId="ListTable2">
    <w:name w:val="List Table 2"/>
    <w:basedOn w:val="TableNormal"/>
    <w:uiPriority w:val="47"/>
    <w:pPr>
      <w:jc w:val="center"/>
    </w:pPr>
    <w:rPr>
      <w:sz w:val="20"/>
    </w:rPr>
    <w:tblPr>
      <w:tblStyleRowBandSize w:val="1"/>
      <w:tblStyleColBandSize w:val="1"/>
      <w:tblBorders>
        <w:top w:val="single" w:sz="4" w:space="0" w:color="527DD3" w:themeColor="text1" w:themeTint="99"/>
        <w:bottom w:val="single" w:sz="4" w:space="0" w:color="527DD3" w:themeColor="text1" w:themeTint="99"/>
        <w:insideH w:val="single" w:sz="4" w:space="0" w:color="527DD3" w:themeColor="text1" w:themeTint="99"/>
      </w:tblBorders>
      <w:tblCellMar>
        <w:top w:w="40" w:type="dxa"/>
        <w:bottom w:w="80" w:type="dxa"/>
      </w:tblCellMar>
    </w:tblPr>
    <w:trPr>
      <w:cantSplit/>
    </w:trPr>
    <w:tblStylePr w:type="firstRow">
      <w:pPr>
        <w:jc w:val="center"/>
      </w:pPr>
      <w:rPr>
        <w:b/>
        <w:bCs/>
      </w:rPr>
      <w:tblPr/>
      <w:trPr>
        <w:tblHeader/>
      </w:trPr>
      <w:tcPr>
        <w:vAlign w:val="bottom"/>
      </w:tcPr>
    </w:tblStylePr>
    <w:tblStylePr w:type="lastRow">
      <w:rPr>
        <w:b/>
        <w:bCs/>
      </w:rPr>
    </w:tblStylePr>
    <w:tblStylePr w:type="firstCol">
      <w:pPr>
        <w:jc w:val="left"/>
      </w:pPr>
      <w:rPr>
        <w:b/>
        <w:bCs/>
      </w:rPr>
    </w:tblStylePr>
    <w:tblStylePr w:type="lastCol">
      <w:rPr>
        <w:b/>
        <w:bCs/>
      </w:rPr>
    </w:tblStylePr>
    <w:tblStylePr w:type="band1Vert">
      <w:tblPr/>
      <w:tcPr>
        <w:shd w:val="clear" w:color="auto" w:fill="C5D3F0" w:themeFill="text1" w:themeFillTint="33"/>
      </w:tcPr>
    </w:tblStylePr>
    <w:tblStylePr w:type="band1Horz">
      <w:tblPr/>
      <w:tcPr>
        <w:shd w:val="clear" w:color="auto" w:fill="C5D3F0" w:themeFill="text1" w:themeFillTint="33"/>
      </w:tcPr>
    </w:tblStylePr>
  </w:style>
  <w:style w:type="table" w:styleId="ListTable2-Accent1">
    <w:name w:val="List Table 2 Accent 1"/>
    <w:basedOn w:val="ListTable2"/>
    <w:uiPriority w:val="47"/>
    <w:tblPr>
      <w:tblBorders>
        <w:top w:val="single" w:sz="4" w:space="0" w:color="A7CCEE" w:themeColor="accent1" w:themeTint="99"/>
        <w:bottom w:val="single" w:sz="4" w:space="0" w:color="A7CCEE" w:themeColor="accent1" w:themeTint="99"/>
        <w:insideH w:val="single" w:sz="4" w:space="0" w:color="A7CCEE" w:themeColor="accent1" w:themeTint="99"/>
      </w:tblBorders>
    </w:tblPr>
    <w:tblStylePr w:type="firstRow">
      <w:pPr>
        <w:jc w:val="center"/>
      </w:pPr>
      <w:rPr>
        <w:b/>
        <w:bCs/>
      </w:rPr>
      <w:tblPr/>
      <w:trPr>
        <w:tblHeader/>
      </w:trPr>
      <w:tcPr>
        <w:vAlign w:val="bottom"/>
      </w:tcPr>
    </w:tblStylePr>
    <w:tblStylePr w:type="lastRow">
      <w:rPr>
        <w:b/>
        <w:bCs/>
      </w:rPr>
    </w:tblStylePr>
    <w:tblStylePr w:type="firstCol">
      <w:pPr>
        <w:jc w:val="left"/>
      </w:pPr>
      <w:rPr>
        <w:b/>
        <w:bCs/>
      </w:rPr>
    </w:tblStylePr>
    <w:tblStylePr w:type="lastCol">
      <w:rPr>
        <w:b/>
        <w:bCs/>
      </w:rPr>
    </w:tblStylePr>
    <w:tblStylePr w:type="band1Vert">
      <w:tblPr/>
      <w:tcPr>
        <w:shd w:val="clear" w:color="auto" w:fill="E1EEF9" w:themeFill="accent1" w:themeFillTint="33"/>
      </w:tcPr>
    </w:tblStylePr>
    <w:tblStylePr w:type="band1Horz">
      <w:tblPr/>
      <w:tcPr>
        <w:shd w:val="clear" w:color="auto" w:fill="E1EEF9" w:themeFill="accent1" w:themeFillTint="33"/>
      </w:tcPr>
    </w:tblStylePr>
  </w:style>
  <w:style w:type="table" w:styleId="ListTable2-Accent2">
    <w:name w:val="List Table 2 Accent 2"/>
    <w:basedOn w:val="ListTable2"/>
    <w:uiPriority w:val="47"/>
    <w:tblPr>
      <w:tblBorders>
        <w:top w:val="single" w:sz="4" w:space="0" w:color="E0676B" w:themeColor="accent2" w:themeTint="99"/>
        <w:bottom w:val="single" w:sz="4" w:space="0" w:color="E0676B" w:themeColor="accent2" w:themeTint="99"/>
        <w:insideH w:val="single" w:sz="4" w:space="0" w:color="E0676B" w:themeColor="accent2" w:themeTint="99"/>
      </w:tblBorders>
    </w:tblPr>
    <w:tblStylePr w:type="firstRow">
      <w:pPr>
        <w:jc w:val="center"/>
      </w:pPr>
      <w:rPr>
        <w:b/>
        <w:bCs/>
      </w:rPr>
      <w:tblPr/>
      <w:trPr>
        <w:tblHeader/>
      </w:trPr>
      <w:tcPr>
        <w:vAlign w:val="bottom"/>
      </w:tcPr>
    </w:tblStylePr>
    <w:tblStylePr w:type="lastRow">
      <w:rPr>
        <w:b/>
        <w:bCs/>
      </w:rPr>
    </w:tblStylePr>
    <w:tblStylePr w:type="firstCol">
      <w:pPr>
        <w:jc w:val="left"/>
      </w:pPr>
      <w:rPr>
        <w:b/>
        <w:bCs/>
      </w:rPr>
    </w:tblStylePr>
    <w:tblStylePr w:type="lastCol">
      <w:rPr>
        <w:b/>
        <w:bCs/>
      </w:rPr>
    </w:tblStylePr>
    <w:tblStylePr w:type="band1Vert">
      <w:tblPr/>
      <w:tcPr>
        <w:shd w:val="clear" w:color="auto" w:fill="F4CCCD" w:themeFill="accent2" w:themeFillTint="33"/>
      </w:tcPr>
    </w:tblStylePr>
    <w:tblStylePr w:type="band1Horz">
      <w:tblPr/>
      <w:tcPr>
        <w:shd w:val="clear" w:color="auto" w:fill="F4CCCD" w:themeFill="accent2" w:themeFillTint="33"/>
      </w:tcPr>
    </w:tblStylePr>
  </w:style>
  <w:style w:type="table" w:styleId="ListTable2-Accent3">
    <w:name w:val="List Table 2 Accent 3"/>
    <w:basedOn w:val="ListTable2"/>
    <w:uiPriority w:val="47"/>
    <w:tblPr>
      <w:tblBorders>
        <w:top w:val="single" w:sz="4" w:space="0" w:color="A6D992" w:themeColor="accent3" w:themeTint="99"/>
        <w:bottom w:val="single" w:sz="4" w:space="0" w:color="A6D992" w:themeColor="accent3" w:themeTint="99"/>
        <w:insideH w:val="single" w:sz="4" w:space="0" w:color="A6D992" w:themeColor="accent3" w:themeTint="99"/>
      </w:tblBorders>
    </w:tblPr>
    <w:tblStylePr w:type="firstRow">
      <w:pPr>
        <w:jc w:val="center"/>
      </w:pPr>
      <w:rPr>
        <w:b/>
        <w:bCs/>
      </w:rPr>
      <w:tblPr/>
      <w:trPr>
        <w:tblHeader/>
      </w:trPr>
      <w:tcPr>
        <w:vAlign w:val="bottom"/>
      </w:tcPr>
    </w:tblStylePr>
    <w:tblStylePr w:type="lastRow">
      <w:rPr>
        <w:b/>
        <w:bCs/>
      </w:rPr>
    </w:tblStylePr>
    <w:tblStylePr w:type="firstCol">
      <w:pPr>
        <w:jc w:val="left"/>
      </w:pPr>
      <w:rPr>
        <w:b/>
        <w:bCs/>
      </w:rPr>
    </w:tblStylePr>
    <w:tblStylePr w:type="lastCol">
      <w:rPr>
        <w:b/>
        <w:bCs/>
      </w:rPr>
    </w:tblStylePr>
    <w:tblStylePr w:type="band1Vert">
      <w:tblPr/>
      <w:tcPr>
        <w:shd w:val="clear" w:color="auto" w:fill="E1F2DA" w:themeFill="accent3" w:themeFillTint="33"/>
      </w:tcPr>
    </w:tblStylePr>
    <w:tblStylePr w:type="band1Horz">
      <w:tblPr/>
      <w:tcPr>
        <w:shd w:val="clear" w:color="auto" w:fill="E1F2DA" w:themeFill="accent3" w:themeFillTint="33"/>
      </w:tcPr>
    </w:tblStylePr>
  </w:style>
  <w:style w:type="table" w:styleId="ListTable2-Accent4">
    <w:name w:val="List Table 2 Accent 4"/>
    <w:basedOn w:val="ListTable2"/>
    <w:uiPriority w:val="47"/>
    <w:tblPr>
      <w:tblBorders>
        <w:top w:val="single" w:sz="4" w:space="0" w:color="FFDB6B" w:themeColor="accent4" w:themeTint="99"/>
        <w:bottom w:val="single" w:sz="4" w:space="0" w:color="FFDB6B" w:themeColor="accent4" w:themeTint="99"/>
        <w:insideH w:val="single" w:sz="4" w:space="0" w:color="FFDB6B" w:themeColor="accent4" w:themeTint="99"/>
      </w:tblBorders>
    </w:tblPr>
    <w:tblStylePr w:type="firstRow">
      <w:pPr>
        <w:jc w:val="center"/>
      </w:pPr>
      <w:rPr>
        <w:b/>
        <w:bCs/>
      </w:rPr>
      <w:tblPr/>
      <w:trPr>
        <w:tblHeader/>
      </w:trPr>
      <w:tcPr>
        <w:vAlign w:val="bottom"/>
      </w:tcPr>
    </w:tblStylePr>
    <w:tblStylePr w:type="lastRow">
      <w:rPr>
        <w:b/>
        <w:bCs/>
      </w:rPr>
    </w:tblStylePr>
    <w:tblStylePr w:type="firstCol">
      <w:pPr>
        <w:jc w:val="left"/>
      </w:pPr>
      <w:rPr>
        <w:b/>
        <w:bCs/>
      </w:rPr>
    </w:tblStylePr>
    <w:tblStylePr w:type="lastCol">
      <w:rPr>
        <w:b/>
        <w:bCs/>
      </w:rPr>
    </w:tblStylePr>
    <w:tblStylePr w:type="band1Vert">
      <w:tblPr/>
      <w:tcPr>
        <w:shd w:val="clear" w:color="auto" w:fill="FFF3CD" w:themeFill="accent4" w:themeFillTint="33"/>
      </w:tcPr>
    </w:tblStylePr>
    <w:tblStylePr w:type="band1Horz">
      <w:tblPr/>
      <w:tcPr>
        <w:shd w:val="clear" w:color="auto" w:fill="FFF3CD" w:themeFill="accent4" w:themeFillTint="33"/>
      </w:tcPr>
    </w:tblStylePr>
  </w:style>
  <w:style w:type="table" w:styleId="ListTable2-Accent5">
    <w:name w:val="List Table 2 Accent 5"/>
    <w:basedOn w:val="ListTable2"/>
    <w:uiPriority w:val="47"/>
    <w:tblPr>
      <w:tblBorders>
        <w:top w:val="single" w:sz="4" w:space="0" w:color="2DFFF6" w:themeColor="accent5" w:themeTint="99"/>
        <w:bottom w:val="single" w:sz="4" w:space="0" w:color="2DFFF6" w:themeColor="accent5" w:themeTint="99"/>
        <w:insideH w:val="single" w:sz="4" w:space="0" w:color="2DFFF6" w:themeColor="accent5" w:themeTint="99"/>
      </w:tblBorders>
    </w:tblPr>
    <w:tblStylePr w:type="firstRow">
      <w:pPr>
        <w:jc w:val="center"/>
      </w:pPr>
      <w:rPr>
        <w:b/>
        <w:bCs/>
      </w:rPr>
      <w:tblPr/>
      <w:trPr>
        <w:tblHeader/>
      </w:trPr>
      <w:tcPr>
        <w:vAlign w:val="bottom"/>
      </w:tcPr>
    </w:tblStylePr>
    <w:tblStylePr w:type="lastRow">
      <w:rPr>
        <w:b/>
        <w:bCs/>
      </w:rPr>
    </w:tblStylePr>
    <w:tblStylePr w:type="firstCol">
      <w:pPr>
        <w:jc w:val="left"/>
      </w:pPr>
      <w:rPr>
        <w:b/>
        <w:bCs/>
      </w:rPr>
    </w:tblStylePr>
    <w:tblStylePr w:type="lastCol">
      <w:rPr>
        <w:b/>
        <w:bCs/>
      </w:rPr>
    </w:tblStylePr>
    <w:tblStylePr w:type="band1Vert">
      <w:tblPr/>
      <w:tcPr>
        <w:shd w:val="clear" w:color="auto" w:fill="B9FFFC" w:themeFill="accent5" w:themeFillTint="33"/>
      </w:tcPr>
    </w:tblStylePr>
    <w:tblStylePr w:type="band1Horz">
      <w:tblPr/>
      <w:tcPr>
        <w:shd w:val="clear" w:color="auto" w:fill="B9FFFC" w:themeFill="accent5" w:themeFillTint="33"/>
      </w:tcPr>
    </w:tblStylePr>
  </w:style>
  <w:style w:type="table" w:styleId="ListTable2-Accent6">
    <w:name w:val="List Table 2 Accent 6"/>
    <w:basedOn w:val="ListTable2"/>
    <w:uiPriority w:val="47"/>
    <w:tblPr>
      <w:tblBorders>
        <w:top w:val="single" w:sz="4" w:space="0" w:color="E0B86A" w:themeColor="accent6" w:themeTint="99"/>
        <w:bottom w:val="single" w:sz="4" w:space="0" w:color="E0B86A" w:themeColor="accent6" w:themeTint="99"/>
        <w:insideH w:val="single" w:sz="4" w:space="0" w:color="E0B86A" w:themeColor="accent6" w:themeTint="99"/>
      </w:tblBorders>
    </w:tblPr>
    <w:tblStylePr w:type="firstRow">
      <w:pPr>
        <w:jc w:val="center"/>
      </w:pPr>
      <w:rPr>
        <w:b/>
        <w:bCs/>
      </w:rPr>
      <w:tblPr/>
      <w:trPr>
        <w:tblHeader/>
      </w:trPr>
      <w:tcPr>
        <w:vAlign w:val="bottom"/>
      </w:tcPr>
    </w:tblStylePr>
    <w:tblStylePr w:type="lastRow">
      <w:rPr>
        <w:b/>
        <w:bCs/>
      </w:rPr>
    </w:tblStylePr>
    <w:tblStylePr w:type="firstCol">
      <w:pPr>
        <w:jc w:val="left"/>
      </w:pPr>
      <w:rPr>
        <w:b/>
        <w:bCs/>
      </w:rPr>
    </w:tblStylePr>
    <w:tblStylePr w:type="lastCol">
      <w:rPr>
        <w:b/>
        <w:bCs/>
      </w:rPr>
    </w:tblStylePr>
    <w:tblStylePr w:type="band1Vert">
      <w:tblPr/>
      <w:tcPr>
        <w:shd w:val="clear" w:color="auto" w:fill="F5E7CD" w:themeFill="accent6" w:themeFillTint="33"/>
      </w:tcPr>
    </w:tblStylePr>
    <w:tblStylePr w:type="band1Horz">
      <w:tblPr/>
      <w:tcPr>
        <w:shd w:val="clear" w:color="auto" w:fill="F5E7CD" w:themeFill="accent6" w:themeFillTint="33"/>
      </w:tcPr>
    </w:tblStylePr>
  </w:style>
  <w:style w:type="table" w:styleId="ListTable3">
    <w:name w:val="List Table 3"/>
    <w:basedOn w:val="TableNormal"/>
    <w:uiPriority w:val="48"/>
    <w:pPr>
      <w:jc w:val="center"/>
    </w:pPr>
    <w:rPr>
      <w:sz w:val="20"/>
    </w:rPr>
    <w:tblPr>
      <w:tblStyleRowBandSize w:val="1"/>
      <w:tblStyleColBandSize w:val="1"/>
      <w:tblCellMar>
        <w:top w:w="40" w:type="dxa"/>
        <w:bottom w:w="80" w:type="dxa"/>
      </w:tblCellMar>
    </w:tblPr>
    <w:trPr>
      <w:cantSplit/>
    </w:trPr>
    <w:tblStylePr w:type="firstRow">
      <w:pPr>
        <w:jc w:val="center"/>
      </w:pPr>
      <w:rPr>
        <w:b/>
        <w:bCs/>
        <w:color w:val="FFFFFF" w:themeColor="background1"/>
      </w:rPr>
      <w:tblPr/>
      <w:trPr>
        <w:tblHeader/>
      </w:trPr>
      <w:tcPr>
        <w:shd w:val="clear" w:color="auto" w:fill="1E3C78" w:themeFill="text1"/>
        <w:vAlign w:val="bottom"/>
      </w:tcPr>
    </w:tblStylePr>
    <w:tblStylePr w:type="lastRow">
      <w:rPr>
        <w:b/>
        <w:bCs/>
      </w:rPr>
      <w:tblPr/>
      <w:tcPr>
        <w:tcBorders>
          <w:top w:val="double" w:sz="4" w:space="0" w:color="1E3C78" w:themeColor="text1"/>
        </w:tcBorders>
        <w:shd w:val="clear" w:color="auto" w:fill="FFFFFF" w:themeFill="background1"/>
      </w:tcPr>
    </w:tblStylePr>
    <w:tblStylePr w:type="firstCol">
      <w:pPr>
        <w:jc w:val="left"/>
      </w:pPr>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3C78" w:themeColor="text1"/>
          <w:right w:val="single" w:sz="4" w:space="0" w:color="1E3C78" w:themeColor="text1"/>
        </w:tcBorders>
      </w:tcPr>
    </w:tblStylePr>
    <w:tblStylePr w:type="band1Horz">
      <w:tblPr/>
      <w:tcPr>
        <w:tcBorders>
          <w:top w:val="single" w:sz="4" w:space="0" w:color="1E3C78" w:themeColor="text1"/>
          <w:bottom w:val="single" w:sz="4" w:space="0" w:color="1E3C7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3C78" w:themeColor="text1"/>
          <w:left w:val="nil"/>
        </w:tcBorders>
      </w:tcPr>
    </w:tblStylePr>
    <w:tblStylePr w:type="swCell">
      <w:tblPr/>
      <w:tcPr>
        <w:tcBorders>
          <w:top w:val="double" w:sz="4" w:space="0" w:color="1E3C78" w:themeColor="text1"/>
          <w:right w:val="nil"/>
        </w:tcBorders>
      </w:tcPr>
    </w:tblStylePr>
  </w:style>
  <w:style w:type="table" w:styleId="ListTable3-Accent1">
    <w:name w:val="List Table 3 Accent 1"/>
    <w:basedOn w:val="ListTable3"/>
    <w:uiPriority w:val="48"/>
    <w:tblPr>
      <w:tblBorders>
        <w:top w:val="single" w:sz="4" w:space="0" w:color="6DABE4" w:themeColor="accent1"/>
        <w:left w:val="single" w:sz="4" w:space="0" w:color="6DABE4" w:themeColor="accent1"/>
        <w:bottom w:val="single" w:sz="4" w:space="0" w:color="6DABE4" w:themeColor="accent1"/>
        <w:right w:val="single" w:sz="4" w:space="0" w:color="6DABE4" w:themeColor="accent1"/>
      </w:tblBorders>
    </w:tblPr>
    <w:tblStylePr w:type="firstRow">
      <w:pPr>
        <w:jc w:val="center"/>
      </w:pPr>
      <w:rPr>
        <w:b/>
        <w:bCs/>
        <w:color w:val="FFFFFF" w:themeColor="background1"/>
      </w:rPr>
      <w:tblPr/>
      <w:trPr>
        <w:tblHeader/>
      </w:trPr>
      <w:tcPr>
        <w:shd w:val="clear" w:color="auto" w:fill="6DABE4" w:themeFill="accent1"/>
        <w:vAlign w:val="bottom"/>
      </w:tcPr>
    </w:tblStylePr>
    <w:tblStylePr w:type="lastRow">
      <w:rPr>
        <w:b/>
        <w:bCs/>
      </w:rPr>
      <w:tblPr/>
      <w:tcPr>
        <w:tcBorders>
          <w:top w:val="double" w:sz="4" w:space="0" w:color="6DABE4" w:themeColor="accent1"/>
        </w:tcBorders>
        <w:shd w:val="clear" w:color="auto" w:fill="FFFFFF" w:themeFill="background1"/>
      </w:tcPr>
    </w:tblStylePr>
    <w:tblStylePr w:type="firstCol">
      <w:pPr>
        <w:jc w:val="left"/>
      </w:pPr>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DABE4" w:themeColor="accent1"/>
          <w:right w:val="single" w:sz="4" w:space="0" w:color="6DABE4" w:themeColor="accent1"/>
        </w:tcBorders>
      </w:tcPr>
    </w:tblStylePr>
    <w:tblStylePr w:type="band1Horz">
      <w:tblPr/>
      <w:tcPr>
        <w:tcBorders>
          <w:top w:val="single" w:sz="4" w:space="0" w:color="6DABE4" w:themeColor="accent1"/>
          <w:bottom w:val="single" w:sz="4" w:space="0" w:color="6DABE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DABE4" w:themeColor="accent1"/>
          <w:left w:val="nil"/>
        </w:tcBorders>
      </w:tcPr>
    </w:tblStylePr>
    <w:tblStylePr w:type="swCell">
      <w:tblPr/>
      <w:tcPr>
        <w:tcBorders>
          <w:top w:val="double" w:sz="4" w:space="0" w:color="6DABE4" w:themeColor="accent1"/>
          <w:right w:val="nil"/>
        </w:tcBorders>
      </w:tcPr>
    </w:tblStylePr>
  </w:style>
  <w:style w:type="table" w:styleId="ListTable3-Accent2">
    <w:name w:val="List Table 3 Accent 2"/>
    <w:basedOn w:val="ListTable3"/>
    <w:uiPriority w:val="48"/>
    <w:tblPr>
      <w:tblBorders>
        <w:top w:val="single" w:sz="4" w:space="0" w:color="AB2328" w:themeColor="accent2"/>
        <w:left w:val="single" w:sz="4" w:space="0" w:color="AB2328" w:themeColor="accent2"/>
        <w:bottom w:val="single" w:sz="4" w:space="0" w:color="AB2328" w:themeColor="accent2"/>
        <w:right w:val="single" w:sz="4" w:space="0" w:color="AB2328" w:themeColor="accent2"/>
      </w:tblBorders>
    </w:tblPr>
    <w:tblStylePr w:type="firstRow">
      <w:pPr>
        <w:jc w:val="center"/>
      </w:pPr>
      <w:rPr>
        <w:b/>
        <w:bCs/>
        <w:color w:val="FFFFFF" w:themeColor="background1"/>
      </w:rPr>
      <w:tblPr/>
      <w:trPr>
        <w:tblHeader/>
      </w:trPr>
      <w:tcPr>
        <w:shd w:val="clear" w:color="auto" w:fill="AB2328" w:themeFill="accent2"/>
        <w:vAlign w:val="bottom"/>
      </w:tcPr>
    </w:tblStylePr>
    <w:tblStylePr w:type="lastRow">
      <w:rPr>
        <w:b/>
        <w:bCs/>
      </w:rPr>
      <w:tblPr/>
      <w:tcPr>
        <w:tcBorders>
          <w:top w:val="double" w:sz="4" w:space="0" w:color="AB2328" w:themeColor="accent2"/>
        </w:tcBorders>
        <w:shd w:val="clear" w:color="auto" w:fill="FFFFFF" w:themeFill="background1"/>
      </w:tcPr>
    </w:tblStylePr>
    <w:tblStylePr w:type="firstCol">
      <w:pPr>
        <w:jc w:val="left"/>
      </w:pPr>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B2328" w:themeColor="accent2"/>
          <w:right w:val="single" w:sz="4" w:space="0" w:color="AB2328" w:themeColor="accent2"/>
        </w:tcBorders>
      </w:tcPr>
    </w:tblStylePr>
    <w:tblStylePr w:type="band1Horz">
      <w:tblPr/>
      <w:tcPr>
        <w:tcBorders>
          <w:top w:val="single" w:sz="4" w:space="0" w:color="AB2328" w:themeColor="accent2"/>
          <w:bottom w:val="single" w:sz="4" w:space="0" w:color="AB232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B2328" w:themeColor="accent2"/>
          <w:left w:val="nil"/>
        </w:tcBorders>
      </w:tcPr>
    </w:tblStylePr>
    <w:tblStylePr w:type="swCell">
      <w:tblPr/>
      <w:tcPr>
        <w:tcBorders>
          <w:top w:val="double" w:sz="4" w:space="0" w:color="AB2328" w:themeColor="accent2"/>
          <w:right w:val="nil"/>
        </w:tcBorders>
      </w:tcPr>
    </w:tblStylePr>
  </w:style>
  <w:style w:type="table" w:styleId="ListTable3-Accent3">
    <w:name w:val="List Table 3 Accent 3"/>
    <w:basedOn w:val="ListTable3"/>
    <w:uiPriority w:val="48"/>
    <w:tblPr>
      <w:tblBorders>
        <w:top w:val="single" w:sz="4" w:space="0" w:color="6CC04A" w:themeColor="accent3"/>
        <w:left w:val="single" w:sz="4" w:space="0" w:color="6CC04A" w:themeColor="accent3"/>
        <w:bottom w:val="single" w:sz="4" w:space="0" w:color="6CC04A" w:themeColor="accent3"/>
        <w:right w:val="single" w:sz="4" w:space="0" w:color="6CC04A" w:themeColor="accent3"/>
      </w:tblBorders>
    </w:tblPr>
    <w:tblStylePr w:type="firstRow">
      <w:pPr>
        <w:jc w:val="center"/>
      </w:pPr>
      <w:rPr>
        <w:b/>
        <w:bCs/>
        <w:color w:val="FFFFFF" w:themeColor="background1"/>
      </w:rPr>
      <w:tblPr/>
      <w:trPr>
        <w:tblHeader/>
      </w:trPr>
      <w:tcPr>
        <w:shd w:val="clear" w:color="auto" w:fill="6CC04A" w:themeFill="accent3"/>
        <w:vAlign w:val="bottom"/>
      </w:tcPr>
    </w:tblStylePr>
    <w:tblStylePr w:type="lastRow">
      <w:rPr>
        <w:b/>
        <w:bCs/>
      </w:rPr>
      <w:tblPr/>
      <w:tcPr>
        <w:tcBorders>
          <w:top w:val="double" w:sz="4" w:space="0" w:color="6CC04A" w:themeColor="accent3"/>
        </w:tcBorders>
        <w:shd w:val="clear" w:color="auto" w:fill="FFFFFF" w:themeFill="background1"/>
      </w:tcPr>
    </w:tblStylePr>
    <w:tblStylePr w:type="firstCol">
      <w:pPr>
        <w:jc w:val="left"/>
      </w:pPr>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CC04A" w:themeColor="accent3"/>
          <w:right w:val="single" w:sz="4" w:space="0" w:color="6CC04A" w:themeColor="accent3"/>
        </w:tcBorders>
      </w:tcPr>
    </w:tblStylePr>
    <w:tblStylePr w:type="band1Horz">
      <w:tblPr/>
      <w:tcPr>
        <w:tcBorders>
          <w:top w:val="single" w:sz="4" w:space="0" w:color="6CC04A" w:themeColor="accent3"/>
          <w:bottom w:val="single" w:sz="4" w:space="0" w:color="6CC04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CC04A" w:themeColor="accent3"/>
          <w:left w:val="nil"/>
        </w:tcBorders>
      </w:tcPr>
    </w:tblStylePr>
    <w:tblStylePr w:type="swCell">
      <w:tblPr/>
      <w:tcPr>
        <w:tcBorders>
          <w:top w:val="double" w:sz="4" w:space="0" w:color="6CC04A" w:themeColor="accent3"/>
          <w:right w:val="nil"/>
        </w:tcBorders>
      </w:tcPr>
    </w:tblStylePr>
  </w:style>
  <w:style w:type="table" w:styleId="ListTable3-Accent4">
    <w:name w:val="List Table 3 Accent 4"/>
    <w:basedOn w:val="ListTable3"/>
    <w:uiPriority w:val="48"/>
    <w:tblPr>
      <w:tblBorders>
        <w:top w:val="single" w:sz="4" w:space="0" w:color="FFC409" w:themeColor="accent4"/>
        <w:left w:val="single" w:sz="4" w:space="0" w:color="FFC409" w:themeColor="accent4"/>
        <w:bottom w:val="single" w:sz="4" w:space="0" w:color="FFC409" w:themeColor="accent4"/>
        <w:right w:val="single" w:sz="4" w:space="0" w:color="FFC409" w:themeColor="accent4"/>
      </w:tblBorders>
    </w:tblPr>
    <w:tblStylePr w:type="firstRow">
      <w:pPr>
        <w:jc w:val="center"/>
      </w:pPr>
      <w:rPr>
        <w:b/>
        <w:bCs/>
        <w:color w:val="FFFFFF" w:themeColor="background1"/>
      </w:rPr>
      <w:tblPr/>
      <w:trPr>
        <w:tblHeader/>
      </w:trPr>
      <w:tcPr>
        <w:shd w:val="clear" w:color="auto" w:fill="FFC409" w:themeFill="accent4"/>
        <w:vAlign w:val="bottom"/>
      </w:tcPr>
    </w:tblStylePr>
    <w:tblStylePr w:type="lastRow">
      <w:rPr>
        <w:b/>
        <w:bCs/>
      </w:rPr>
      <w:tblPr/>
      <w:tcPr>
        <w:tcBorders>
          <w:top w:val="double" w:sz="4" w:space="0" w:color="FFC409" w:themeColor="accent4"/>
        </w:tcBorders>
        <w:shd w:val="clear" w:color="auto" w:fill="FFFFFF" w:themeFill="background1"/>
      </w:tcPr>
    </w:tblStylePr>
    <w:tblStylePr w:type="firstCol">
      <w:pPr>
        <w:jc w:val="left"/>
      </w:pPr>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409" w:themeColor="accent4"/>
          <w:right w:val="single" w:sz="4" w:space="0" w:color="FFC409" w:themeColor="accent4"/>
        </w:tcBorders>
      </w:tcPr>
    </w:tblStylePr>
    <w:tblStylePr w:type="band1Horz">
      <w:tblPr/>
      <w:tcPr>
        <w:tcBorders>
          <w:top w:val="single" w:sz="4" w:space="0" w:color="FFC409" w:themeColor="accent4"/>
          <w:bottom w:val="single" w:sz="4" w:space="0" w:color="FFC40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409" w:themeColor="accent4"/>
          <w:left w:val="nil"/>
        </w:tcBorders>
      </w:tcPr>
    </w:tblStylePr>
    <w:tblStylePr w:type="swCell">
      <w:tblPr/>
      <w:tcPr>
        <w:tcBorders>
          <w:top w:val="double" w:sz="4" w:space="0" w:color="FFC409" w:themeColor="accent4"/>
          <w:right w:val="nil"/>
        </w:tcBorders>
      </w:tcPr>
    </w:tblStylePr>
  </w:style>
  <w:style w:type="table" w:styleId="ListTable3-Accent5">
    <w:name w:val="List Table 3 Accent 5"/>
    <w:basedOn w:val="ListTable3"/>
    <w:uiPriority w:val="48"/>
    <w:tblPr>
      <w:tblBorders>
        <w:top w:val="single" w:sz="4" w:space="0" w:color="00A19B" w:themeColor="accent5"/>
        <w:left w:val="single" w:sz="4" w:space="0" w:color="00A19B" w:themeColor="accent5"/>
        <w:bottom w:val="single" w:sz="4" w:space="0" w:color="00A19B" w:themeColor="accent5"/>
        <w:right w:val="single" w:sz="4" w:space="0" w:color="00A19B" w:themeColor="accent5"/>
      </w:tblBorders>
    </w:tblPr>
    <w:tblStylePr w:type="firstRow">
      <w:pPr>
        <w:jc w:val="center"/>
      </w:pPr>
      <w:rPr>
        <w:b/>
        <w:bCs/>
        <w:color w:val="FFFFFF" w:themeColor="background1"/>
      </w:rPr>
      <w:tblPr/>
      <w:trPr>
        <w:tblHeader/>
      </w:trPr>
      <w:tcPr>
        <w:shd w:val="clear" w:color="auto" w:fill="00A19B" w:themeFill="accent5"/>
        <w:vAlign w:val="bottom"/>
      </w:tcPr>
    </w:tblStylePr>
    <w:tblStylePr w:type="lastRow">
      <w:rPr>
        <w:b/>
        <w:bCs/>
      </w:rPr>
      <w:tblPr/>
      <w:tcPr>
        <w:tcBorders>
          <w:top w:val="double" w:sz="4" w:space="0" w:color="00A19B" w:themeColor="accent5"/>
        </w:tcBorders>
        <w:shd w:val="clear" w:color="auto" w:fill="FFFFFF" w:themeFill="background1"/>
      </w:tcPr>
    </w:tblStylePr>
    <w:tblStylePr w:type="firstCol">
      <w:pPr>
        <w:jc w:val="left"/>
      </w:pPr>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19B" w:themeColor="accent5"/>
          <w:right w:val="single" w:sz="4" w:space="0" w:color="00A19B" w:themeColor="accent5"/>
        </w:tcBorders>
      </w:tcPr>
    </w:tblStylePr>
    <w:tblStylePr w:type="band1Horz">
      <w:tblPr/>
      <w:tcPr>
        <w:tcBorders>
          <w:top w:val="single" w:sz="4" w:space="0" w:color="00A19B" w:themeColor="accent5"/>
          <w:bottom w:val="single" w:sz="4" w:space="0" w:color="00A19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19B" w:themeColor="accent5"/>
          <w:left w:val="nil"/>
        </w:tcBorders>
      </w:tcPr>
    </w:tblStylePr>
    <w:tblStylePr w:type="swCell">
      <w:tblPr/>
      <w:tcPr>
        <w:tcBorders>
          <w:top w:val="double" w:sz="4" w:space="0" w:color="00A19B" w:themeColor="accent5"/>
          <w:right w:val="nil"/>
        </w:tcBorders>
      </w:tcPr>
    </w:tblStylePr>
  </w:style>
  <w:style w:type="table" w:styleId="ListTable3-Accent6">
    <w:name w:val="List Table 3 Accent 6"/>
    <w:basedOn w:val="ListTable3"/>
    <w:uiPriority w:val="48"/>
    <w:tblPr>
      <w:tblBorders>
        <w:top w:val="single" w:sz="4" w:space="0" w:color="B18124" w:themeColor="accent6"/>
        <w:left w:val="single" w:sz="4" w:space="0" w:color="B18124" w:themeColor="accent6"/>
        <w:bottom w:val="single" w:sz="4" w:space="0" w:color="B18124" w:themeColor="accent6"/>
        <w:right w:val="single" w:sz="4" w:space="0" w:color="B18124" w:themeColor="accent6"/>
      </w:tblBorders>
    </w:tblPr>
    <w:tblStylePr w:type="firstRow">
      <w:pPr>
        <w:jc w:val="center"/>
      </w:pPr>
      <w:rPr>
        <w:b/>
        <w:bCs/>
        <w:color w:val="FFFFFF" w:themeColor="background1"/>
      </w:rPr>
      <w:tblPr/>
      <w:trPr>
        <w:tblHeader/>
      </w:trPr>
      <w:tcPr>
        <w:shd w:val="clear" w:color="auto" w:fill="B18124" w:themeFill="accent6"/>
        <w:vAlign w:val="bottom"/>
      </w:tcPr>
    </w:tblStylePr>
    <w:tblStylePr w:type="lastRow">
      <w:rPr>
        <w:b/>
        <w:bCs/>
      </w:rPr>
      <w:tblPr/>
      <w:tcPr>
        <w:tcBorders>
          <w:top w:val="double" w:sz="4" w:space="0" w:color="B18124" w:themeColor="accent6"/>
        </w:tcBorders>
        <w:shd w:val="clear" w:color="auto" w:fill="FFFFFF" w:themeFill="background1"/>
      </w:tcPr>
    </w:tblStylePr>
    <w:tblStylePr w:type="firstCol">
      <w:pPr>
        <w:jc w:val="left"/>
      </w:pPr>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8124" w:themeColor="accent6"/>
          <w:right w:val="single" w:sz="4" w:space="0" w:color="B18124" w:themeColor="accent6"/>
        </w:tcBorders>
      </w:tcPr>
    </w:tblStylePr>
    <w:tblStylePr w:type="band1Horz">
      <w:tblPr/>
      <w:tcPr>
        <w:tcBorders>
          <w:top w:val="single" w:sz="4" w:space="0" w:color="B18124" w:themeColor="accent6"/>
          <w:bottom w:val="single" w:sz="4" w:space="0" w:color="B1812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8124" w:themeColor="accent6"/>
          <w:left w:val="nil"/>
        </w:tcBorders>
      </w:tcPr>
    </w:tblStylePr>
    <w:tblStylePr w:type="swCell">
      <w:tblPr/>
      <w:tcPr>
        <w:tcBorders>
          <w:top w:val="double" w:sz="4" w:space="0" w:color="B18124" w:themeColor="accent6"/>
          <w:right w:val="nil"/>
        </w:tcBorders>
      </w:tcPr>
    </w:tblStylePr>
  </w:style>
  <w:style w:type="table" w:styleId="ListTable4">
    <w:name w:val="List Table 4"/>
    <w:basedOn w:val="TableNormal"/>
    <w:uiPriority w:val="49"/>
    <w:pPr>
      <w:jc w:val="center"/>
    </w:pPr>
    <w:rPr>
      <w:sz w:val="20"/>
    </w:rPr>
    <w:tblPr>
      <w:tblStyleRowBandSize w:val="1"/>
      <w:tblStyleColBandSize w:val="1"/>
      <w:tblBorders>
        <w:top w:val="single" w:sz="4" w:space="0" w:color="527DD3" w:themeColor="text1" w:themeTint="99"/>
        <w:left w:val="single" w:sz="4" w:space="0" w:color="527DD3" w:themeColor="text1" w:themeTint="99"/>
        <w:bottom w:val="single" w:sz="4" w:space="0" w:color="527DD3" w:themeColor="text1" w:themeTint="99"/>
        <w:right w:val="single" w:sz="4" w:space="0" w:color="527DD3" w:themeColor="text1" w:themeTint="99"/>
        <w:insideH w:val="single" w:sz="4" w:space="0" w:color="527DD3" w:themeColor="text1" w:themeTint="99"/>
      </w:tblBorders>
      <w:tblCellMar>
        <w:top w:w="40" w:type="dxa"/>
        <w:bottom w:w="80" w:type="dxa"/>
      </w:tblCellMar>
    </w:tblPr>
    <w:trPr>
      <w:cantSplit/>
    </w:trPr>
    <w:tblStylePr w:type="firstRow">
      <w:pPr>
        <w:jc w:val="center"/>
      </w:pPr>
      <w:rPr>
        <w:b/>
        <w:bCs/>
        <w:color w:val="FFFFFF" w:themeColor="background1"/>
      </w:rPr>
      <w:tblPr/>
      <w:trPr>
        <w:tblHeader/>
      </w:trPr>
      <w:tcPr>
        <w:tcBorders>
          <w:top w:val="single" w:sz="4" w:space="0" w:color="1E3C78" w:themeColor="text1"/>
          <w:left w:val="single" w:sz="4" w:space="0" w:color="1E3C78" w:themeColor="text1"/>
          <w:bottom w:val="single" w:sz="4" w:space="0" w:color="1E3C78" w:themeColor="text1"/>
          <w:right w:val="single" w:sz="4" w:space="0" w:color="1E3C78" w:themeColor="text1"/>
          <w:insideH w:val="nil"/>
        </w:tcBorders>
        <w:shd w:val="clear" w:color="auto" w:fill="1E3C78" w:themeFill="text1"/>
        <w:vAlign w:val="bottom"/>
      </w:tcPr>
    </w:tblStylePr>
    <w:tblStylePr w:type="lastRow">
      <w:rPr>
        <w:b/>
        <w:bCs/>
      </w:rPr>
      <w:tblPr/>
      <w:tcPr>
        <w:tcBorders>
          <w:top w:val="double" w:sz="4" w:space="0" w:color="527DD3" w:themeColor="text1" w:themeTint="99"/>
        </w:tcBorders>
      </w:tcPr>
    </w:tblStylePr>
    <w:tblStylePr w:type="firstCol">
      <w:pPr>
        <w:jc w:val="left"/>
      </w:pPr>
      <w:rPr>
        <w:b/>
        <w:bCs/>
      </w:rPr>
    </w:tblStylePr>
    <w:tblStylePr w:type="lastCol">
      <w:rPr>
        <w:b/>
        <w:bCs/>
      </w:rPr>
    </w:tblStylePr>
    <w:tblStylePr w:type="band1Vert">
      <w:tblPr/>
      <w:tcPr>
        <w:shd w:val="clear" w:color="auto" w:fill="C5D3F0" w:themeFill="text1" w:themeFillTint="33"/>
      </w:tcPr>
    </w:tblStylePr>
    <w:tblStylePr w:type="band1Horz">
      <w:tblPr/>
      <w:tcPr>
        <w:shd w:val="clear" w:color="auto" w:fill="C5D3F0" w:themeFill="text1" w:themeFillTint="33"/>
      </w:tcPr>
    </w:tblStylePr>
  </w:style>
  <w:style w:type="table" w:styleId="ListTable4-Accent1">
    <w:name w:val="List Table 4 Accent 1"/>
    <w:basedOn w:val="ListTable4"/>
    <w:uiPriority w:val="49"/>
    <w:tblPr>
      <w:tblBorders>
        <w:top w:val="single" w:sz="4" w:space="0" w:color="A7CCEE" w:themeColor="accent1" w:themeTint="99"/>
        <w:left w:val="single" w:sz="4" w:space="0" w:color="A7CCEE" w:themeColor="accent1" w:themeTint="99"/>
        <w:bottom w:val="single" w:sz="4" w:space="0" w:color="A7CCEE" w:themeColor="accent1" w:themeTint="99"/>
        <w:right w:val="single" w:sz="4" w:space="0" w:color="A7CCEE" w:themeColor="accent1" w:themeTint="99"/>
        <w:insideH w:val="single" w:sz="4" w:space="0" w:color="A7CCEE" w:themeColor="accent1" w:themeTint="99"/>
      </w:tblBorders>
    </w:tblPr>
    <w:tblStylePr w:type="firstRow">
      <w:pPr>
        <w:jc w:val="center"/>
      </w:pPr>
      <w:rPr>
        <w:b/>
        <w:bCs/>
        <w:color w:val="FFFFFF" w:themeColor="background1"/>
      </w:rPr>
      <w:tblPr/>
      <w:trPr>
        <w:tblHeader/>
      </w:trPr>
      <w:tcPr>
        <w:tcBorders>
          <w:top w:val="single" w:sz="4" w:space="0" w:color="6DABE4" w:themeColor="accent1"/>
          <w:left w:val="single" w:sz="4" w:space="0" w:color="6DABE4" w:themeColor="accent1"/>
          <w:bottom w:val="single" w:sz="4" w:space="0" w:color="6DABE4" w:themeColor="accent1"/>
          <w:right w:val="single" w:sz="4" w:space="0" w:color="6DABE4" w:themeColor="accent1"/>
          <w:insideH w:val="nil"/>
        </w:tcBorders>
        <w:shd w:val="clear" w:color="auto" w:fill="6DABE4" w:themeFill="accent1"/>
        <w:vAlign w:val="bottom"/>
      </w:tcPr>
    </w:tblStylePr>
    <w:tblStylePr w:type="lastRow">
      <w:rPr>
        <w:b/>
        <w:bCs/>
      </w:rPr>
      <w:tblPr/>
      <w:tcPr>
        <w:tcBorders>
          <w:top w:val="double" w:sz="4" w:space="0" w:color="A7CCEE" w:themeColor="accent1" w:themeTint="99"/>
        </w:tcBorders>
      </w:tcPr>
    </w:tblStylePr>
    <w:tblStylePr w:type="firstCol">
      <w:pPr>
        <w:jc w:val="left"/>
      </w:pPr>
      <w:rPr>
        <w:b/>
        <w:bCs/>
      </w:rPr>
    </w:tblStylePr>
    <w:tblStylePr w:type="lastCol">
      <w:rPr>
        <w:b/>
        <w:bCs/>
      </w:rPr>
    </w:tblStylePr>
    <w:tblStylePr w:type="band1Vert">
      <w:tblPr/>
      <w:tcPr>
        <w:shd w:val="clear" w:color="auto" w:fill="E1EEF9" w:themeFill="accent1" w:themeFillTint="33"/>
      </w:tcPr>
    </w:tblStylePr>
    <w:tblStylePr w:type="band1Horz">
      <w:tblPr/>
      <w:tcPr>
        <w:shd w:val="clear" w:color="auto" w:fill="E1EEF9" w:themeFill="accent1" w:themeFillTint="33"/>
      </w:tcPr>
    </w:tblStylePr>
  </w:style>
  <w:style w:type="table" w:styleId="ListTable4-Accent2">
    <w:name w:val="List Table 4 Accent 2"/>
    <w:basedOn w:val="ListTable4"/>
    <w:uiPriority w:val="49"/>
    <w:tblPr>
      <w:tblBorders>
        <w:top w:val="single" w:sz="4" w:space="0" w:color="E0676B" w:themeColor="accent2" w:themeTint="99"/>
        <w:left w:val="single" w:sz="4" w:space="0" w:color="E0676B" w:themeColor="accent2" w:themeTint="99"/>
        <w:bottom w:val="single" w:sz="4" w:space="0" w:color="E0676B" w:themeColor="accent2" w:themeTint="99"/>
        <w:right w:val="single" w:sz="4" w:space="0" w:color="E0676B" w:themeColor="accent2" w:themeTint="99"/>
        <w:insideH w:val="single" w:sz="4" w:space="0" w:color="E0676B" w:themeColor="accent2" w:themeTint="99"/>
      </w:tblBorders>
    </w:tblPr>
    <w:tblStylePr w:type="firstRow">
      <w:pPr>
        <w:jc w:val="center"/>
      </w:pPr>
      <w:rPr>
        <w:b/>
        <w:bCs/>
        <w:color w:val="FFFFFF" w:themeColor="background1"/>
      </w:rPr>
      <w:tblPr/>
      <w:trPr>
        <w:tblHeader/>
      </w:trPr>
      <w:tcPr>
        <w:tcBorders>
          <w:top w:val="single" w:sz="4" w:space="0" w:color="AB2328" w:themeColor="accent2"/>
          <w:left w:val="single" w:sz="4" w:space="0" w:color="AB2328" w:themeColor="accent2"/>
          <w:bottom w:val="single" w:sz="4" w:space="0" w:color="AB2328" w:themeColor="accent2"/>
          <w:right w:val="single" w:sz="4" w:space="0" w:color="AB2328" w:themeColor="accent2"/>
          <w:insideH w:val="nil"/>
        </w:tcBorders>
        <w:shd w:val="clear" w:color="auto" w:fill="AB2328" w:themeFill="accent2"/>
        <w:vAlign w:val="bottom"/>
      </w:tcPr>
    </w:tblStylePr>
    <w:tblStylePr w:type="lastRow">
      <w:rPr>
        <w:b/>
        <w:bCs/>
      </w:rPr>
      <w:tblPr/>
      <w:tcPr>
        <w:tcBorders>
          <w:top w:val="double" w:sz="4" w:space="0" w:color="E0676B" w:themeColor="accent2" w:themeTint="99"/>
        </w:tcBorders>
      </w:tcPr>
    </w:tblStylePr>
    <w:tblStylePr w:type="firstCol">
      <w:pPr>
        <w:jc w:val="left"/>
      </w:pPr>
      <w:rPr>
        <w:b/>
        <w:bCs/>
      </w:rPr>
    </w:tblStylePr>
    <w:tblStylePr w:type="lastCol">
      <w:rPr>
        <w:b/>
        <w:bCs/>
      </w:rPr>
    </w:tblStylePr>
    <w:tblStylePr w:type="band1Vert">
      <w:tblPr/>
      <w:tcPr>
        <w:shd w:val="clear" w:color="auto" w:fill="F4CCCD" w:themeFill="accent2" w:themeFillTint="33"/>
      </w:tcPr>
    </w:tblStylePr>
    <w:tblStylePr w:type="band1Horz">
      <w:tblPr/>
      <w:tcPr>
        <w:shd w:val="clear" w:color="auto" w:fill="F4CCCD" w:themeFill="accent2" w:themeFillTint="33"/>
      </w:tcPr>
    </w:tblStylePr>
  </w:style>
  <w:style w:type="table" w:styleId="ListTable4-Accent3">
    <w:name w:val="List Table 4 Accent 3"/>
    <w:basedOn w:val="ListTable4"/>
    <w:uiPriority w:val="49"/>
    <w:tblPr>
      <w:tblBorders>
        <w:top w:val="single" w:sz="4" w:space="0" w:color="A6D992" w:themeColor="accent3" w:themeTint="99"/>
        <w:left w:val="single" w:sz="4" w:space="0" w:color="A6D992" w:themeColor="accent3" w:themeTint="99"/>
        <w:bottom w:val="single" w:sz="4" w:space="0" w:color="A6D992" w:themeColor="accent3" w:themeTint="99"/>
        <w:right w:val="single" w:sz="4" w:space="0" w:color="A6D992" w:themeColor="accent3" w:themeTint="99"/>
        <w:insideH w:val="single" w:sz="4" w:space="0" w:color="A6D992" w:themeColor="accent3" w:themeTint="99"/>
      </w:tblBorders>
    </w:tblPr>
    <w:tblStylePr w:type="firstRow">
      <w:pPr>
        <w:jc w:val="center"/>
      </w:pPr>
      <w:rPr>
        <w:b/>
        <w:bCs/>
        <w:color w:val="FFFFFF" w:themeColor="background1"/>
      </w:rPr>
      <w:tblPr/>
      <w:trPr>
        <w:tblHeader/>
      </w:trPr>
      <w:tcPr>
        <w:tcBorders>
          <w:top w:val="single" w:sz="4" w:space="0" w:color="6CC04A" w:themeColor="accent3"/>
          <w:left w:val="single" w:sz="4" w:space="0" w:color="6CC04A" w:themeColor="accent3"/>
          <w:bottom w:val="single" w:sz="4" w:space="0" w:color="6CC04A" w:themeColor="accent3"/>
          <w:right w:val="single" w:sz="4" w:space="0" w:color="6CC04A" w:themeColor="accent3"/>
          <w:insideH w:val="nil"/>
        </w:tcBorders>
        <w:shd w:val="clear" w:color="auto" w:fill="6CC04A" w:themeFill="accent3"/>
        <w:vAlign w:val="bottom"/>
      </w:tcPr>
    </w:tblStylePr>
    <w:tblStylePr w:type="lastRow">
      <w:rPr>
        <w:b/>
        <w:bCs/>
      </w:rPr>
      <w:tblPr/>
      <w:tcPr>
        <w:tcBorders>
          <w:top w:val="double" w:sz="4" w:space="0" w:color="A6D992" w:themeColor="accent3" w:themeTint="99"/>
        </w:tcBorders>
      </w:tcPr>
    </w:tblStylePr>
    <w:tblStylePr w:type="firstCol">
      <w:pPr>
        <w:jc w:val="left"/>
      </w:pPr>
      <w:rPr>
        <w:b/>
        <w:bCs/>
      </w:rPr>
    </w:tblStylePr>
    <w:tblStylePr w:type="lastCol">
      <w:rPr>
        <w:b/>
        <w:bCs/>
      </w:rPr>
    </w:tblStylePr>
    <w:tblStylePr w:type="band1Vert">
      <w:tblPr/>
      <w:tcPr>
        <w:shd w:val="clear" w:color="auto" w:fill="E1F2DA" w:themeFill="accent3" w:themeFillTint="33"/>
      </w:tcPr>
    </w:tblStylePr>
    <w:tblStylePr w:type="band1Horz">
      <w:tblPr/>
      <w:tcPr>
        <w:shd w:val="clear" w:color="auto" w:fill="E1F2DA" w:themeFill="accent3" w:themeFillTint="33"/>
      </w:tcPr>
    </w:tblStylePr>
  </w:style>
  <w:style w:type="table" w:styleId="ListTable4-Accent4">
    <w:name w:val="List Table 4 Accent 4"/>
    <w:basedOn w:val="ListTable4"/>
    <w:uiPriority w:val="49"/>
    <w:tblPr>
      <w:tblBorders>
        <w:top w:val="single" w:sz="4" w:space="0" w:color="FFDB6B" w:themeColor="accent4" w:themeTint="99"/>
        <w:left w:val="single" w:sz="4" w:space="0" w:color="FFDB6B" w:themeColor="accent4" w:themeTint="99"/>
        <w:bottom w:val="single" w:sz="4" w:space="0" w:color="FFDB6B" w:themeColor="accent4" w:themeTint="99"/>
        <w:right w:val="single" w:sz="4" w:space="0" w:color="FFDB6B" w:themeColor="accent4" w:themeTint="99"/>
        <w:insideH w:val="single" w:sz="4" w:space="0" w:color="FFDB6B" w:themeColor="accent4" w:themeTint="99"/>
      </w:tblBorders>
    </w:tblPr>
    <w:tblStylePr w:type="firstRow">
      <w:pPr>
        <w:jc w:val="center"/>
      </w:pPr>
      <w:rPr>
        <w:b/>
        <w:bCs/>
        <w:color w:val="FFFFFF" w:themeColor="background1"/>
      </w:rPr>
      <w:tblPr/>
      <w:trPr>
        <w:tblHeader/>
      </w:trPr>
      <w:tcPr>
        <w:tcBorders>
          <w:top w:val="single" w:sz="4" w:space="0" w:color="FFC409" w:themeColor="accent4"/>
          <w:left w:val="single" w:sz="4" w:space="0" w:color="FFC409" w:themeColor="accent4"/>
          <w:bottom w:val="single" w:sz="4" w:space="0" w:color="FFC409" w:themeColor="accent4"/>
          <w:right w:val="single" w:sz="4" w:space="0" w:color="FFC409" w:themeColor="accent4"/>
          <w:insideH w:val="nil"/>
        </w:tcBorders>
        <w:shd w:val="clear" w:color="auto" w:fill="FFC409" w:themeFill="accent4"/>
        <w:vAlign w:val="bottom"/>
      </w:tcPr>
    </w:tblStylePr>
    <w:tblStylePr w:type="lastRow">
      <w:rPr>
        <w:b/>
        <w:bCs/>
      </w:rPr>
      <w:tblPr/>
      <w:tcPr>
        <w:tcBorders>
          <w:top w:val="double" w:sz="4" w:space="0" w:color="FFDB6B" w:themeColor="accent4" w:themeTint="99"/>
        </w:tcBorders>
      </w:tcPr>
    </w:tblStylePr>
    <w:tblStylePr w:type="firstCol">
      <w:pPr>
        <w:jc w:val="left"/>
      </w:pPr>
      <w:rPr>
        <w:b/>
        <w:bCs/>
      </w:rPr>
    </w:tblStylePr>
    <w:tblStylePr w:type="lastCol">
      <w:rPr>
        <w:b/>
        <w:bCs/>
      </w:rPr>
    </w:tblStylePr>
    <w:tblStylePr w:type="band1Vert">
      <w:tblPr/>
      <w:tcPr>
        <w:shd w:val="clear" w:color="auto" w:fill="FFF3CD" w:themeFill="accent4" w:themeFillTint="33"/>
      </w:tcPr>
    </w:tblStylePr>
    <w:tblStylePr w:type="band1Horz">
      <w:tblPr/>
      <w:tcPr>
        <w:shd w:val="clear" w:color="auto" w:fill="FFF3CD" w:themeFill="accent4" w:themeFillTint="33"/>
      </w:tcPr>
    </w:tblStylePr>
  </w:style>
  <w:style w:type="table" w:styleId="ListTable4-Accent5">
    <w:name w:val="List Table 4 Accent 5"/>
    <w:basedOn w:val="ListTable4"/>
    <w:uiPriority w:val="49"/>
    <w:tblPr>
      <w:tblBorders>
        <w:top w:val="single" w:sz="4" w:space="0" w:color="2DFFF6" w:themeColor="accent5" w:themeTint="99"/>
        <w:left w:val="single" w:sz="4" w:space="0" w:color="2DFFF6" w:themeColor="accent5" w:themeTint="99"/>
        <w:bottom w:val="single" w:sz="4" w:space="0" w:color="2DFFF6" w:themeColor="accent5" w:themeTint="99"/>
        <w:right w:val="single" w:sz="4" w:space="0" w:color="2DFFF6" w:themeColor="accent5" w:themeTint="99"/>
        <w:insideH w:val="single" w:sz="4" w:space="0" w:color="2DFFF6" w:themeColor="accent5" w:themeTint="99"/>
      </w:tblBorders>
    </w:tblPr>
    <w:tblStylePr w:type="firstRow">
      <w:pPr>
        <w:jc w:val="center"/>
      </w:pPr>
      <w:rPr>
        <w:b/>
        <w:bCs/>
        <w:color w:val="FFFFFF" w:themeColor="background1"/>
      </w:rPr>
      <w:tblPr/>
      <w:trPr>
        <w:tblHeader/>
      </w:trPr>
      <w:tcPr>
        <w:tcBorders>
          <w:top w:val="single" w:sz="4" w:space="0" w:color="00A19B" w:themeColor="accent5"/>
          <w:left w:val="single" w:sz="4" w:space="0" w:color="00A19B" w:themeColor="accent5"/>
          <w:bottom w:val="single" w:sz="4" w:space="0" w:color="00A19B" w:themeColor="accent5"/>
          <w:right w:val="single" w:sz="4" w:space="0" w:color="00A19B" w:themeColor="accent5"/>
          <w:insideH w:val="nil"/>
        </w:tcBorders>
        <w:shd w:val="clear" w:color="auto" w:fill="00A19B" w:themeFill="accent5"/>
        <w:vAlign w:val="bottom"/>
      </w:tcPr>
    </w:tblStylePr>
    <w:tblStylePr w:type="lastRow">
      <w:rPr>
        <w:b/>
        <w:bCs/>
      </w:rPr>
      <w:tblPr/>
      <w:tcPr>
        <w:tcBorders>
          <w:top w:val="double" w:sz="4" w:space="0" w:color="2DFFF6" w:themeColor="accent5" w:themeTint="99"/>
        </w:tcBorders>
      </w:tcPr>
    </w:tblStylePr>
    <w:tblStylePr w:type="firstCol">
      <w:pPr>
        <w:jc w:val="left"/>
      </w:pPr>
      <w:rPr>
        <w:b/>
        <w:bCs/>
      </w:rPr>
    </w:tblStylePr>
    <w:tblStylePr w:type="lastCol">
      <w:rPr>
        <w:b/>
        <w:bCs/>
      </w:rPr>
    </w:tblStylePr>
    <w:tblStylePr w:type="band1Vert">
      <w:tblPr/>
      <w:tcPr>
        <w:shd w:val="clear" w:color="auto" w:fill="B9FFFC" w:themeFill="accent5" w:themeFillTint="33"/>
      </w:tcPr>
    </w:tblStylePr>
    <w:tblStylePr w:type="band1Horz">
      <w:tblPr/>
      <w:tcPr>
        <w:shd w:val="clear" w:color="auto" w:fill="B9FFFC" w:themeFill="accent5" w:themeFillTint="33"/>
      </w:tcPr>
    </w:tblStylePr>
  </w:style>
  <w:style w:type="table" w:styleId="ListTable4-Accent6">
    <w:name w:val="List Table 4 Accent 6"/>
    <w:basedOn w:val="ListTable4"/>
    <w:uiPriority w:val="49"/>
    <w:tblPr>
      <w:tblBorders>
        <w:top w:val="single" w:sz="4" w:space="0" w:color="E0B86A" w:themeColor="accent6" w:themeTint="99"/>
        <w:left w:val="single" w:sz="4" w:space="0" w:color="E0B86A" w:themeColor="accent6" w:themeTint="99"/>
        <w:bottom w:val="single" w:sz="4" w:space="0" w:color="E0B86A" w:themeColor="accent6" w:themeTint="99"/>
        <w:right w:val="single" w:sz="4" w:space="0" w:color="E0B86A" w:themeColor="accent6" w:themeTint="99"/>
        <w:insideH w:val="single" w:sz="4" w:space="0" w:color="E0B86A" w:themeColor="accent6" w:themeTint="99"/>
      </w:tblBorders>
    </w:tblPr>
    <w:tblStylePr w:type="firstRow">
      <w:pPr>
        <w:jc w:val="center"/>
      </w:pPr>
      <w:rPr>
        <w:b/>
        <w:bCs/>
        <w:color w:val="FFFFFF" w:themeColor="background1"/>
      </w:rPr>
      <w:tblPr/>
      <w:trPr>
        <w:tblHeader/>
      </w:trPr>
      <w:tcPr>
        <w:tcBorders>
          <w:top w:val="single" w:sz="4" w:space="0" w:color="B18124" w:themeColor="accent6"/>
          <w:left w:val="single" w:sz="4" w:space="0" w:color="B18124" w:themeColor="accent6"/>
          <w:bottom w:val="single" w:sz="4" w:space="0" w:color="B18124" w:themeColor="accent6"/>
          <w:right w:val="single" w:sz="4" w:space="0" w:color="B18124" w:themeColor="accent6"/>
          <w:insideH w:val="nil"/>
        </w:tcBorders>
        <w:shd w:val="clear" w:color="auto" w:fill="B18124" w:themeFill="accent6"/>
        <w:vAlign w:val="bottom"/>
      </w:tcPr>
    </w:tblStylePr>
    <w:tblStylePr w:type="lastRow">
      <w:rPr>
        <w:b/>
        <w:bCs/>
      </w:rPr>
      <w:tblPr/>
      <w:tcPr>
        <w:tcBorders>
          <w:top w:val="double" w:sz="4" w:space="0" w:color="E0B86A" w:themeColor="accent6" w:themeTint="99"/>
        </w:tcBorders>
      </w:tcPr>
    </w:tblStylePr>
    <w:tblStylePr w:type="firstCol">
      <w:pPr>
        <w:jc w:val="left"/>
      </w:pPr>
      <w:rPr>
        <w:b/>
        <w:bCs/>
      </w:rPr>
    </w:tblStylePr>
    <w:tblStylePr w:type="lastCol">
      <w:rPr>
        <w:b/>
        <w:bCs/>
      </w:rPr>
    </w:tblStylePr>
    <w:tblStylePr w:type="band1Vert">
      <w:tblPr/>
      <w:tcPr>
        <w:shd w:val="clear" w:color="auto" w:fill="F5E7CD" w:themeFill="accent6" w:themeFillTint="33"/>
      </w:tcPr>
    </w:tblStylePr>
    <w:tblStylePr w:type="band1Horz">
      <w:tblPr/>
      <w:tcPr>
        <w:shd w:val="clear" w:color="auto" w:fill="F5E7CD" w:themeFill="accent6" w:themeFillTint="33"/>
      </w:tcPr>
    </w:tblStylePr>
  </w:style>
  <w:style w:type="table" w:styleId="ListTable5Dark">
    <w:name w:val="List Table 5 Dark"/>
    <w:basedOn w:val="TableNormal"/>
    <w:uiPriority w:val="50"/>
    <w:pPr>
      <w:jc w:val="center"/>
    </w:pPr>
    <w:rPr>
      <w:color w:val="FFFFFF" w:themeColor="background1"/>
      <w:sz w:val="20"/>
    </w:rPr>
    <w:tblPr>
      <w:tblStyleRowBandSize w:val="1"/>
      <w:tblStyleColBandSize w:val="1"/>
      <w:tblBorders>
        <w:top w:val="single" w:sz="24" w:space="0" w:color="1E3C78" w:themeColor="text1"/>
        <w:left w:val="single" w:sz="24" w:space="0" w:color="1E3C78" w:themeColor="text1"/>
        <w:bottom w:val="single" w:sz="24" w:space="0" w:color="1E3C78" w:themeColor="text1"/>
        <w:right w:val="single" w:sz="24" w:space="0" w:color="1E3C78" w:themeColor="text1"/>
      </w:tblBorders>
      <w:tblCellMar>
        <w:top w:w="40" w:type="dxa"/>
        <w:bottom w:w="80" w:type="dxa"/>
      </w:tblCellMar>
    </w:tblPr>
    <w:trPr>
      <w:cantSplit/>
    </w:trPr>
    <w:tcPr>
      <w:shd w:val="clear" w:color="auto" w:fill="1E3C78" w:themeFill="text1"/>
    </w:tcPr>
    <w:tblStylePr w:type="firstRow">
      <w:pPr>
        <w:jc w:val="center"/>
      </w:pPr>
      <w:rPr>
        <w:b/>
        <w:bCs/>
      </w:rPr>
      <w:tblPr/>
      <w:trPr>
        <w:tblHeader/>
      </w:tr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pPr>
        <w:jc w:val="left"/>
      </w:pPr>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ListTable5Dark"/>
    <w:uiPriority w:val="50"/>
    <w:tblPr>
      <w:tblBorders>
        <w:top w:val="single" w:sz="24" w:space="0" w:color="6DABE4" w:themeColor="accent1"/>
        <w:left w:val="single" w:sz="24" w:space="0" w:color="6DABE4" w:themeColor="accent1"/>
        <w:bottom w:val="single" w:sz="24" w:space="0" w:color="6DABE4" w:themeColor="accent1"/>
        <w:right w:val="single" w:sz="24" w:space="0" w:color="6DABE4" w:themeColor="accent1"/>
      </w:tblBorders>
    </w:tblPr>
    <w:tcPr>
      <w:shd w:val="clear" w:color="auto" w:fill="6DABE4" w:themeFill="accent1"/>
    </w:tcPr>
    <w:tblStylePr w:type="firstRow">
      <w:pPr>
        <w:jc w:val="center"/>
      </w:pPr>
      <w:rPr>
        <w:b/>
        <w:bCs/>
      </w:rPr>
      <w:tblPr/>
      <w:trPr>
        <w:tblHeader/>
      </w:tr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pPr>
        <w:jc w:val="left"/>
      </w:pPr>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ListTable5Dark"/>
    <w:uiPriority w:val="50"/>
    <w:tblPr>
      <w:tblBorders>
        <w:top w:val="single" w:sz="24" w:space="0" w:color="AB2328" w:themeColor="accent2"/>
        <w:left w:val="single" w:sz="24" w:space="0" w:color="AB2328" w:themeColor="accent2"/>
        <w:bottom w:val="single" w:sz="24" w:space="0" w:color="AB2328" w:themeColor="accent2"/>
        <w:right w:val="single" w:sz="24" w:space="0" w:color="AB2328" w:themeColor="accent2"/>
      </w:tblBorders>
    </w:tblPr>
    <w:tcPr>
      <w:shd w:val="clear" w:color="auto" w:fill="AB2328" w:themeFill="accent2"/>
    </w:tcPr>
    <w:tblStylePr w:type="firstRow">
      <w:pPr>
        <w:jc w:val="center"/>
      </w:pPr>
      <w:rPr>
        <w:b/>
        <w:bCs/>
      </w:rPr>
      <w:tblPr/>
      <w:trPr>
        <w:tblHeader/>
      </w:tr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pPr>
        <w:jc w:val="left"/>
      </w:pPr>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ListTable5Dark"/>
    <w:uiPriority w:val="50"/>
    <w:tblPr>
      <w:tblBorders>
        <w:top w:val="single" w:sz="24" w:space="0" w:color="6CC04A" w:themeColor="accent3"/>
        <w:left w:val="single" w:sz="24" w:space="0" w:color="6CC04A" w:themeColor="accent3"/>
        <w:bottom w:val="single" w:sz="24" w:space="0" w:color="6CC04A" w:themeColor="accent3"/>
        <w:right w:val="single" w:sz="24" w:space="0" w:color="6CC04A" w:themeColor="accent3"/>
      </w:tblBorders>
    </w:tblPr>
    <w:tcPr>
      <w:shd w:val="clear" w:color="auto" w:fill="6CC04A" w:themeFill="accent3"/>
    </w:tcPr>
    <w:tblStylePr w:type="firstRow">
      <w:pPr>
        <w:jc w:val="center"/>
      </w:pPr>
      <w:rPr>
        <w:b/>
        <w:bCs/>
      </w:rPr>
      <w:tblPr/>
      <w:trPr>
        <w:tblHeader/>
      </w:tr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pPr>
        <w:jc w:val="left"/>
      </w:pPr>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ListTable5Dark"/>
    <w:uiPriority w:val="50"/>
    <w:tblPr>
      <w:tblBorders>
        <w:top w:val="single" w:sz="24" w:space="0" w:color="FFC409" w:themeColor="accent4"/>
        <w:left w:val="single" w:sz="24" w:space="0" w:color="FFC409" w:themeColor="accent4"/>
        <w:bottom w:val="single" w:sz="24" w:space="0" w:color="FFC409" w:themeColor="accent4"/>
        <w:right w:val="single" w:sz="24" w:space="0" w:color="FFC409" w:themeColor="accent4"/>
      </w:tblBorders>
    </w:tblPr>
    <w:tcPr>
      <w:shd w:val="clear" w:color="auto" w:fill="FFC409" w:themeFill="accent4"/>
    </w:tcPr>
    <w:tblStylePr w:type="firstRow">
      <w:pPr>
        <w:jc w:val="center"/>
      </w:pPr>
      <w:rPr>
        <w:b/>
        <w:bCs/>
      </w:rPr>
      <w:tblPr/>
      <w:trPr>
        <w:tblHeader/>
      </w:tr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pPr>
        <w:jc w:val="left"/>
      </w:pPr>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ListTable5Dark"/>
    <w:uiPriority w:val="50"/>
    <w:tblPr>
      <w:tblBorders>
        <w:top w:val="single" w:sz="24" w:space="0" w:color="00A19B" w:themeColor="accent5"/>
        <w:left w:val="single" w:sz="24" w:space="0" w:color="00A19B" w:themeColor="accent5"/>
        <w:bottom w:val="single" w:sz="24" w:space="0" w:color="00A19B" w:themeColor="accent5"/>
        <w:right w:val="single" w:sz="24" w:space="0" w:color="00A19B" w:themeColor="accent5"/>
      </w:tblBorders>
    </w:tblPr>
    <w:tcPr>
      <w:shd w:val="clear" w:color="auto" w:fill="00A19B" w:themeFill="accent5"/>
    </w:tcPr>
    <w:tblStylePr w:type="firstRow">
      <w:pPr>
        <w:jc w:val="center"/>
      </w:pPr>
      <w:rPr>
        <w:b/>
        <w:bCs/>
      </w:rPr>
      <w:tblPr/>
      <w:trPr>
        <w:tblHeader/>
      </w:tr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pPr>
        <w:jc w:val="left"/>
      </w:pPr>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ListTable5Dark"/>
    <w:uiPriority w:val="50"/>
    <w:tblPr>
      <w:tblBorders>
        <w:top w:val="single" w:sz="24" w:space="0" w:color="B18124" w:themeColor="accent6"/>
        <w:left w:val="single" w:sz="24" w:space="0" w:color="B18124" w:themeColor="accent6"/>
        <w:bottom w:val="single" w:sz="24" w:space="0" w:color="B18124" w:themeColor="accent6"/>
        <w:right w:val="single" w:sz="24" w:space="0" w:color="B18124" w:themeColor="accent6"/>
      </w:tblBorders>
    </w:tblPr>
    <w:tcPr>
      <w:shd w:val="clear" w:color="auto" w:fill="B18124" w:themeFill="accent6"/>
    </w:tcPr>
    <w:tblStylePr w:type="firstRow">
      <w:pPr>
        <w:jc w:val="center"/>
      </w:pPr>
      <w:rPr>
        <w:b/>
        <w:bCs/>
      </w:rPr>
      <w:tblPr/>
      <w:trPr>
        <w:tblHeader/>
      </w:tr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pPr>
        <w:jc w:val="left"/>
      </w:pPr>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pPr>
      <w:jc w:val="center"/>
    </w:pPr>
    <w:rPr>
      <w:color w:val="1E3C78" w:themeColor="text1"/>
      <w:sz w:val="20"/>
    </w:rPr>
    <w:tblPr>
      <w:tblStyleRowBandSize w:val="1"/>
      <w:tblStyleColBandSize w:val="1"/>
      <w:tblCellMar>
        <w:top w:w="40" w:type="dxa"/>
        <w:bottom w:w="80" w:type="dxa"/>
      </w:tblCellMar>
    </w:tblPr>
    <w:trPr>
      <w:cantSplit/>
    </w:trPr>
    <w:tblStylePr w:type="firstRow">
      <w:pPr>
        <w:jc w:val="center"/>
      </w:pPr>
      <w:rPr>
        <w:b/>
        <w:bCs/>
      </w:rPr>
      <w:tblPr/>
      <w:trPr>
        <w:tblHeader/>
      </w:trPr>
      <w:tcPr>
        <w:tcBorders>
          <w:bottom w:val="single" w:sz="4" w:space="0" w:color="1E3C78" w:themeColor="text1"/>
        </w:tcBorders>
        <w:vAlign w:val="bottom"/>
      </w:tcPr>
    </w:tblStylePr>
    <w:tblStylePr w:type="lastRow">
      <w:rPr>
        <w:b/>
        <w:bCs/>
      </w:rPr>
      <w:tblPr/>
      <w:tcPr>
        <w:tcBorders>
          <w:top w:val="double" w:sz="4" w:space="0" w:color="1E3C78" w:themeColor="text1"/>
        </w:tcBorders>
      </w:tcPr>
    </w:tblStylePr>
    <w:tblStylePr w:type="firstCol">
      <w:pPr>
        <w:jc w:val="left"/>
      </w:pPr>
      <w:rPr>
        <w:b/>
        <w:bCs/>
      </w:rPr>
    </w:tblStylePr>
    <w:tblStylePr w:type="lastCol">
      <w:rPr>
        <w:b/>
        <w:bCs/>
      </w:rPr>
    </w:tblStylePr>
    <w:tblStylePr w:type="band1Vert">
      <w:tblPr/>
      <w:tcPr>
        <w:shd w:val="clear" w:color="auto" w:fill="C5D3F0" w:themeFill="text1" w:themeFillTint="33"/>
      </w:tcPr>
    </w:tblStylePr>
    <w:tblStylePr w:type="band1Horz">
      <w:tblPr/>
      <w:tcPr>
        <w:shd w:val="clear" w:color="auto" w:fill="C5D3F0" w:themeFill="text1" w:themeFillTint="33"/>
      </w:tcPr>
    </w:tblStylePr>
  </w:style>
  <w:style w:type="table" w:styleId="ListTable6Colorful-Accent1">
    <w:name w:val="List Table 6 Colorful Accent 1"/>
    <w:basedOn w:val="ListTable6Colorful"/>
    <w:uiPriority w:val="51"/>
    <w:rPr>
      <w:color w:val="2781D4" w:themeColor="accent1" w:themeShade="BF"/>
    </w:rPr>
    <w:tblPr>
      <w:tblBorders>
        <w:top w:val="single" w:sz="4" w:space="0" w:color="6DABE4" w:themeColor="accent1"/>
        <w:bottom w:val="single" w:sz="4" w:space="0" w:color="6DABE4" w:themeColor="accent1"/>
      </w:tblBorders>
    </w:tblPr>
    <w:tblStylePr w:type="firstRow">
      <w:pPr>
        <w:jc w:val="center"/>
      </w:pPr>
      <w:rPr>
        <w:b/>
        <w:bCs/>
      </w:rPr>
      <w:tblPr/>
      <w:trPr>
        <w:tblHeader/>
      </w:trPr>
      <w:tcPr>
        <w:tcBorders>
          <w:bottom w:val="single" w:sz="4" w:space="0" w:color="6DABE4" w:themeColor="accent1"/>
        </w:tcBorders>
        <w:vAlign w:val="bottom"/>
      </w:tcPr>
    </w:tblStylePr>
    <w:tblStylePr w:type="lastRow">
      <w:rPr>
        <w:b/>
        <w:bCs/>
      </w:rPr>
      <w:tblPr/>
      <w:tcPr>
        <w:tcBorders>
          <w:top w:val="double" w:sz="4" w:space="0" w:color="6DABE4" w:themeColor="accent1"/>
        </w:tcBorders>
      </w:tcPr>
    </w:tblStylePr>
    <w:tblStylePr w:type="firstCol">
      <w:pPr>
        <w:jc w:val="left"/>
      </w:pPr>
      <w:rPr>
        <w:b/>
        <w:bCs/>
      </w:rPr>
    </w:tblStylePr>
    <w:tblStylePr w:type="lastCol">
      <w:rPr>
        <w:b/>
        <w:bCs/>
      </w:rPr>
    </w:tblStylePr>
    <w:tblStylePr w:type="band1Vert">
      <w:tblPr/>
      <w:tcPr>
        <w:shd w:val="clear" w:color="auto" w:fill="E1EEF9" w:themeFill="accent1" w:themeFillTint="33"/>
      </w:tcPr>
    </w:tblStylePr>
    <w:tblStylePr w:type="band1Horz">
      <w:tblPr/>
      <w:tcPr>
        <w:shd w:val="clear" w:color="auto" w:fill="E1EEF9" w:themeFill="accent1" w:themeFillTint="33"/>
      </w:tcPr>
    </w:tblStylePr>
  </w:style>
  <w:style w:type="table" w:styleId="ListTable6Colorful-Accent2">
    <w:name w:val="List Table 6 Colorful Accent 2"/>
    <w:basedOn w:val="ListTable6Colorful"/>
    <w:uiPriority w:val="51"/>
    <w:rPr>
      <w:color w:val="7F1A1D" w:themeColor="accent2" w:themeShade="BF"/>
    </w:rPr>
    <w:tblPr>
      <w:tblBorders>
        <w:top w:val="single" w:sz="4" w:space="0" w:color="AB2328" w:themeColor="accent2"/>
        <w:bottom w:val="single" w:sz="4" w:space="0" w:color="AB2328" w:themeColor="accent2"/>
      </w:tblBorders>
    </w:tblPr>
    <w:tblStylePr w:type="firstRow">
      <w:pPr>
        <w:jc w:val="center"/>
      </w:pPr>
      <w:rPr>
        <w:b/>
        <w:bCs/>
      </w:rPr>
      <w:tblPr/>
      <w:trPr>
        <w:tblHeader/>
      </w:trPr>
      <w:tcPr>
        <w:tcBorders>
          <w:bottom w:val="single" w:sz="4" w:space="0" w:color="AB2328" w:themeColor="accent2"/>
        </w:tcBorders>
        <w:vAlign w:val="bottom"/>
      </w:tcPr>
    </w:tblStylePr>
    <w:tblStylePr w:type="lastRow">
      <w:rPr>
        <w:b/>
        <w:bCs/>
      </w:rPr>
      <w:tblPr/>
      <w:tcPr>
        <w:tcBorders>
          <w:top w:val="double" w:sz="4" w:space="0" w:color="AB2328" w:themeColor="accent2"/>
        </w:tcBorders>
      </w:tcPr>
    </w:tblStylePr>
    <w:tblStylePr w:type="firstCol">
      <w:pPr>
        <w:jc w:val="left"/>
      </w:pPr>
      <w:rPr>
        <w:b/>
        <w:bCs/>
      </w:rPr>
    </w:tblStylePr>
    <w:tblStylePr w:type="lastCol">
      <w:rPr>
        <w:b/>
        <w:bCs/>
      </w:rPr>
    </w:tblStylePr>
    <w:tblStylePr w:type="band1Vert">
      <w:tblPr/>
      <w:tcPr>
        <w:shd w:val="clear" w:color="auto" w:fill="F4CCCD" w:themeFill="accent2" w:themeFillTint="33"/>
      </w:tcPr>
    </w:tblStylePr>
    <w:tblStylePr w:type="band1Horz">
      <w:tblPr/>
      <w:tcPr>
        <w:shd w:val="clear" w:color="auto" w:fill="F4CCCD" w:themeFill="accent2" w:themeFillTint="33"/>
      </w:tcPr>
    </w:tblStylePr>
  </w:style>
  <w:style w:type="table" w:styleId="ListTable6Colorful-Accent3">
    <w:name w:val="List Table 6 Colorful Accent 3"/>
    <w:basedOn w:val="ListTable6Colorful"/>
    <w:uiPriority w:val="51"/>
    <w:rPr>
      <w:color w:val="4E9333" w:themeColor="accent3" w:themeShade="BF"/>
    </w:rPr>
    <w:tblPr>
      <w:tblBorders>
        <w:top w:val="single" w:sz="4" w:space="0" w:color="6CC04A" w:themeColor="accent3"/>
        <w:bottom w:val="single" w:sz="4" w:space="0" w:color="6CC04A" w:themeColor="accent3"/>
      </w:tblBorders>
    </w:tblPr>
    <w:tblStylePr w:type="firstRow">
      <w:pPr>
        <w:jc w:val="center"/>
      </w:pPr>
      <w:rPr>
        <w:b/>
        <w:bCs/>
      </w:rPr>
      <w:tblPr/>
      <w:trPr>
        <w:tblHeader/>
      </w:trPr>
      <w:tcPr>
        <w:tcBorders>
          <w:bottom w:val="single" w:sz="4" w:space="0" w:color="6CC04A" w:themeColor="accent3"/>
        </w:tcBorders>
        <w:vAlign w:val="bottom"/>
      </w:tcPr>
    </w:tblStylePr>
    <w:tblStylePr w:type="lastRow">
      <w:rPr>
        <w:b/>
        <w:bCs/>
      </w:rPr>
      <w:tblPr/>
      <w:tcPr>
        <w:tcBorders>
          <w:top w:val="double" w:sz="4" w:space="0" w:color="6CC04A" w:themeColor="accent3"/>
        </w:tcBorders>
      </w:tcPr>
    </w:tblStylePr>
    <w:tblStylePr w:type="firstCol">
      <w:pPr>
        <w:jc w:val="left"/>
      </w:pPr>
      <w:rPr>
        <w:b/>
        <w:bCs/>
      </w:rPr>
    </w:tblStylePr>
    <w:tblStylePr w:type="lastCol">
      <w:rPr>
        <w:b/>
        <w:bCs/>
      </w:rPr>
    </w:tblStylePr>
    <w:tblStylePr w:type="band1Vert">
      <w:tblPr/>
      <w:tcPr>
        <w:shd w:val="clear" w:color="auto" w:fill="E1F2DA" w:themeFill="accent3" w:themeFillTint="33"/>
      </w:tcPr>
    </w:tblStylePr>
    <w:tblStylePr w:type="band1Horz">
      <w:tblPr/>
      <w:tcPr>
        <w:shd w:val="clear" w:color="auto" w:fill="E1F2DA" w:themeFill="accent3" w:themeFillTint="33"/>
      </w:tcPr>
    </w:tblStylePr>
  </w:style>
  <w:style w:type="table" w:styleId="ListTable6Colorful-Accent4">
    <w:name w:val="List Table 6 Colorful Accent 4"/>
    <w:basedOn w:val="ListTable6Colorful"/>
    <w:uiPriority w:val="51"/>
    <w:rPr>
      <w:color w:val="C59500" w:themeColor="accent4" w:themeShade="BF"/>
    </w:rPr>
    <w:tblPr>
      <w:tblBorders>
        <w:top w:val="single" w:sz="4" w:space="0" w:color="FFC409" w:themeColor="accent4"/>
        <w:bottom w:val="single" w:sz="4" w:space="0" w:color="FFC409" w:themeColor="accent4"/>
      </w:tblBorders>
    </w:tblPr>
    <w:tblStylePr w:type="firstRow">
      <w:pPr>
        <w:jc w:val="center"/>
      </w:pPr>
      <w:rPr>
        <w:b/>
        <w:bCs/>
      </w:rPr>
      <w:tblPr/>
      <w:trPr>
        <w:tblHeader/>
      </w:trPr>
      <w:tcPr>
        <w:tcBorders>
          <w:bottom w:val="single" w:sz="4" w:space="0" w:color="FFC409" w:themeColor="accent4"/>
        </w:tcBorders>
        <w:vAlign w:val="bottom"/>
      </w:tcPr>
    </w:tblStylePr>
    <w:tblStylePr w:type="lastRow">
      <w:rPr>
        <w:b/>
        <w:bCs/>
      </w:rPr>
      <w:tblPr/>
      <w:tcPr>
        <w:tcBorders>
          <w:top w:val="double" w:sz="4" w:space="0" w:color="FFC409" w:themeColor="accent4"/>
        </w:tcBorders>
      </w:tcPr>
    </w:tblStylePr>
    <w:tblStylePr w:type="firstCol">
      <w:pPr>
        <w:jc w:val="left"/>
      </w:pPr>
      <w:rPr>
        <w:b/>
        <w:bCs/>
      </w:rPr>
    </w:tblStylePr>
    <w:tblStylePr w:type="lastCol">
      <w:rPr>
        <w:b/>
        <w:bCs/>
      </w:rPr>
    </w:tblStylePr>
    <w:tblStylePr w:type="band1Vert">
      <w:tblPr/>
      <w:tcPr>
        <w:shd w:val="clear" w:color="auto" w:fill="FFF3CD" w:themeFill="accent4" w:themeFillTint="33"/>
      </w:tcPr>
    </w:tblStylePr>
    <w:tblStylePr w:type="band1Horz">
      <w:tblPr/>
      <w:tcPr>
        <w:shd w:val="clear" w:color="auto" w:fill="FFF3CD" w:themeFill="accent4" w:themeFillTint="33"/>
      </w:tcPr>
    </w:tblStylePr>
  </w:style>
  <w:style w:type="table" w:styleId="ListTable6Colorful-Accent5">
    <w:name w:val="List Table 6 Colorful Accent 5"/>
    <w:basedOn w:val="ListTable6Colorful"/>
    <w:uiPriority w:val="51"/>
    <w:rPr>
      <w:color w:val="007873" w:themeColor="accent5" w:themeShade="BF"/>
    </w:rPr>
    <w:tblPr>
      <w:tblBorders>
        <w:top w:val="single" w:sz="4" w:space="0" w:color="00A19B" w:themeColor="accent5"/>
        <w:bottom w:val="single" w:sz="4" w:space="0" w:color="00A19B" w:themeColor="accent5"/>
      </w:tblBorders>
    </w:tblPr>
    <w:tblStylePr w:type="firstRow">
      <w:pPr>
        <w:jc w:val="center"/>
      </w:pPr>
      <w:rPr>
        <w:b/>
        <w:bCs/>
      </w:rPr>
      <w:tblPr/>
      <w:trPr>
        <w:tblHeader/>
      </w:trPr>
      <w:tcPr>
        <w:tcBorders>
          <w:bottom w:val="single" w:sz="4" w:space="0" w:color="00A19B" w:themeColor="accent5"/>
        </w:tcBorders>
        <w:vAlign w:val="bottom"/>
      </w:tcPr>
    </w:tblStylePr>
    <w:tblStylePr w:type="lastRow">
      <w:rPr>
        <w:b/>
        <w:bCs/>
      </w:rPr>
      <w:tblPr/>
      <w:tcPr>
        <w:tcBorders>
          <w:top w:val="double" w:sz="4" w:space="0" w:color="00A19B" w:themeColor="accent5"/>
        </w:tcBorders>
      </w:tcPr>
    </w:tblStylePr>
    <w:tblStylePr w:type="firstCol">
      <w:pPr>
        <w:jc w:val="left"/>
      </w:pPr>
      <w:rPr>
        <w:b/>
        <w:bCs/>
      </w:rPr>
    </w:tblStylePr>
    <w:tblStylePr w:type="lastCol">
      <w:rPr>
        <w:b/>
        <w:bCs/>
      </w:rPr>
    </w:tblStylePr>
    <w:tblStylePr w:type="band1Vert">
      <w:tblPr/>
      <w:tcPr>
        <w:shd w:val="clear" w:color="auto" w:fill="B9FFFC" w:themeFill="accent5" w:themeFillTint="33"/>
      </w:tcPr>
    </w:tblStylePr>
    <w:tblStylePr w:type="band1Horz">
      <w:tblPr/>
      <w:tcPr>
        <w:shd w:val="clear" w:color="auto" w:fill="B9FFFC" w:themeFill="accent5" w:themeFillTint="33"/>
      </w:tcPr>
    </w:tblStylePr>
  </w:style>
  <w:style w:type="table" w:styleId="ListTable6Colorful-Accent6">
    <w:name w:val="List Table 6 Colorful Accent 6"/>
    <w:basedOn w:val="ListTable6Colorful"/>
    <w:uiPriority w:val="51"/>
    <w:rPr>
      <w:color w:val="84601B" w:themeColor="accent6" w:themeShade="BF"/>
    </w:rPr>
    <w:tblPr>
      <w:tblBorders>
        <w:top w:val="single" w:sz="4" w:space="0" w:color="B18124" w:themeColor="accent6"/>
        <w:bottom w:val="single" w:sz="4" w:space="0" w:color="B18124" w:themeColor="accent6"/>
      </w:tblBorders>
    </w:tblPr>
    <w:tblStylePr w:type="firstRow">
      <w:pPr>
        <w:jc w:val="center"/>
      </w:pPr>
      <w:rPr>
        <w:b/>
        <w:bCs/>
      </w:rPr>
      <w:tblPr/>
      <w:trPr>
        <w:tblHeader/>
      </w:trPr>
      <w:tcPr>
        <w:tcBorders>
          <w:bottom w:val="single" w:sz="4" w:space="0" w:color="B18124" w:themeColor="accent6"/>
        </w:tcBorders>
        <w:vAlign w:val="bottom"/>
      </w:tcPr>
    </w:tblStylePr>
    <w:tblStylePr w:type="lastRow">
      <w:rPr>
        <w:b/>
        <w:bCs/>
      </w:rPr>
      <w:tblPr/>
      <w:tcPr>
        <w:tcBorders>
          <w:top w:val="double" w:sz="4" w:space="0" w:color="B18124" w:themeColor="accent6"/>
        </w:tcBorders>
      </w:tcPr>
    </w:tblStylePr>
    <w:tblStylePr w:type="firstCol">
      <w:pPr>
        <w:jc w:val="left"/>
      </w:pPr>
      <w:rPr>
        <w:b/>
        <w:bCs/>
      </w:rPr>
    </w:tblStylePr>
    <w:tblStylePr w:type="lastCol">
      <w:rPr>
        <w:b/>
        <w:bCs/>
      </w:rPr>
    </w:tblStylePr>
    <w:tblStylePr w:type="band1Vert">
      <w:tblPr/>
      <w:tcPr>
        <w:shd w:val="clear" w:color="auto" w:fill="F5E7CD" w:themeFill="accent6" w:themeFillTint="33"/>
      </w:tcPr>
    </w:tblStylePr>
    <w:tblStylePr w:type="band1Horz">
      <w:tblPr/>
      <w:tcPr>
        <w:shd w:val="clear" w:color="auto" w:fill="F5E7CD" w:themeFill="accent6" w:themeFillTint="33"/>
      </w:tcPr>
    </w:tblStylePr>
  </w:style>
  <w:style w:type="table" w:styleId="ListTable7Colorful">
    <w:name w:val="List Table 7 Colorful"/>
    <w:basedOn w:val="TableNormal"/>
    <w:uiPriority w:val="52"/>
    <w:pPr>
      <w:jc w:val="center"/>
    </w:pPr>
    <w:rPr>
      <w:color w:val="1E3C78" w:themeColor="text1"/>
      <w:sz w:val="20"/>
    </w:rPr>
    <w:tblPr>
      <w:tblStyleRowBandSize w:val="1"/>
      <w:tblStyleColBandSize w:val="1"/>
      <w:tblBorders>
        <w:top w:val="single" w:sz="4" w:space="0" w:color="1E3C78" w:themeColor="text1"/>
        <w:left w:val="single" w:sz="4" w:space="0" w:color="1E3C78" w:themeColor="text1"/>
        <w:bottom w:val="single" w:sz="4" w:space="0" w:color="1E3C78" w:themeColor="text1"/>
        <w:right w:val="single" w:sz="4" w:space="0" w:color="1E3C78" w:themeColor="text1"/>
        <w:insideH w:val="single" w:sz="4" w:space="0" w:color="1E3C78" w:themeColor="text1"/>
        <w:insideV w:val="single" w:sz="4" w:space="0" w:color="1E3C78" w:themeColor="text1"/>
      </w:tblBorders>
      <w:tblCellMar>
        <w:top w:w="40" w:type="dxa"/>
        <w:bottom w:w="80" w:type="dxa"/>
      </w:tblCellMar>
    </w:tblPr>
    <w:trPr>
      <w:cantSplit/>
    </w:trPr>
    <w:tblStylePr w:type="firstRow">
      <w:pPr>
        <w:jc w:val="center"/>
      </w:pPr>
      <w:rPr>
        <w:rFonts w:asciiTheme="majorHAnsi" w:eastAsiaTheme="majorEastAsia" w:hAnsiTheme="majorHAnsi" w:cstheme="majorBidi"/>
        <w:i/>
        <w:iCs/>
        <w:sz w:val="26"/>
      </w:rPr>
      <w:tblPr/>
      <w:trPr>
        <w:tblHeader/>
      </w:trPr>
      <w:tcPr>
        <w:tcBorders>
          <w:bottom w:val="single" w:sz="4" w:space="0" w:color="1E3C78" w:themeColor="text1"/>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1E3C7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3C7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3C78" w:themeColor="text1"/>
        </w:tcBorders>
        <w:shd w:val="clear" w:color="auto" w:fill="FFFFFF" w:themeFill="background1"/>
      </w:tcPr>
    </w:tblStylePr>
    <w:tblStylePr w:type="band1Vert">
      <w:tblPr/>
      <w:tcPr>
        <w:shd w:val="clear" w:color="auto" w:fill="C5D3F0" w:themeFill="text1" w:themeFillTint="33"/>
      </w:tcPr>
    </w:tblStylePr>
    <w:tblStylePr w:type="band1Horz">
      <w:tblPr/>
      <w:tcPr>
        <w:shd w:val="clear" w:color="auto" w:fill="C5D3F0"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ListTable7Colorful"/>
    <w:uiPriority w:val="52"/>
    <w:rPr>
      <w:color w:val="2781D4" w:themeColor="accent1" w:themeShade="BF"/>
    </w:rPr>
    <w:tblPr/>
    <w:tblStylePr w:type="firstRow">
      <w:pPr>
        <w:jc w:val="center"/>
      </w:pPr>
      <w:rPr>
        <w:rFonts w:asciiTheme="majorHAnsi" w:eastAsiaTheme="majorEastAsia" w:hAnsiTheme="majorHAnsi" w:cstheme="majorBidi"/>
        <w:i/>
        <w:iCs/>
        <w:sz w:val="26"/>
      </w:rPr>
      <w:tblPr/>
      <w:trPr>
        <w:tblHeader/>
      </w:trPr>
      <w:tcPr>
        <w:tcBorders>
          <w:bottom w:val="single" w:sz="4" w:space="0" w:color="6DABE4" w:themeColor="accent1"/>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6DABE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DABE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DABE4" w:themeColor="accent1"/>
        </w:tcBorders>
        <w:shd w:val="clear" w:color="auto" w:fill="FFFFFF" w:themeFill="background1"/>
      </w:tcPr>
    </w:tblStylePr>
    <w:tblStylePr w:type="band1Vert">
      <w:tblPr/>
      <w:tcPr>
        <w:shd w:val="clear" w:color="auto" w:fill="E1EEF9" w:themeFill="accent1" w:themeFillTint="33"/>
      </w:tcPr>
    </w:tblStylePr>
    <w:tblStylePr w:type="band1Horz">
      <w:tblPr/>
      <w:tcPr>
        <w:shd w:val="clear" w:color="auto" w:fill="E1EEF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ListTable7Colorful"/>
    <w:uiPriority w:val="52"/>
    <w:rPr>
      <w:color w:val="7F1A1D" w:themeColor="accent2" w:themeShade="BF"/>
    </w:rPr>
    <w:tblPr/>
    <w:tblStylePr w:type="firstRow">
      <w:pPr>
        <w:jc w:val="center"/>
      </w:pPr>
      <w:rPr>
        <w:rFonts w:asciiTheme="majorHAnsi" w:eastAsiaTheme="majorEastAsia" w:hAnsiTheme="majorHAnsi" w:cstheme="majorBidi"/>
        <w:i/>
        <w:iCs/>
        <w:sz w:val="26"/>
      </w:rPr>
      <w:tblPr/>
      <w:trPr>
        <w:tblHeader/>
      </w:trPr>
      <w:tcPr>
        <w:tcBorders>
          <w:bottom w:val="single" w:sz="4" w:space="0" w:color="AB2328" w:themeColor="accent2"/>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AB232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232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2328" w:themeColor="accent2"/>
        </w:tcBorders>
        <w:shd w:val="clear" w:color="auto" w:fill="FFFFFF" w:themeFill="background1"/>
      </w:tcPr>
    </w:tblStylePr>
    <w:tblStylePr w:type="band1Vert">
      <w:tblPr/>
      <w:tcPr>
        <w:shd w:val="clear" w:color="auto" w:fill="F4CCCD" w:themeFill="accent2" w:themeFillTint="33"/>
      </w:tcPr>
    </w:tblStylePr>
    <w:tblStylePr w:type="band1Horz">
      <w:tblPr/>
      <w:tcPr>
        <w:shd w:val="clear" w:color="auto" w:fill="F4CCC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ListTable6Colorful"/>
    <w:uiPriority w:val="52"/>
    <w:rPr>
      <w:color w:val="4E9333" w:themeColor="accent3" w:themeShade="BF"/>
    </w:rPr>
    <w:tblPr/>
    <w:tblStylePr w:type="firstRow">
      <w:pPr>
        <w:jc w:val="center"/>
      </w:pPr>
      <w:rPr>
        <w:rFonts w:asciiTheme="majorHAnsi" w:eastAsiaTheme="majorEastAsia" w:hAnsiTheme="majorHAnsi" w:cstheme="majorBidi"/>
        <w:b/>
        <w:bCs/>
        <w:i/>
        <w:iCs/>
        <w:sz w:val="26"/>
      </w:rPr>
      <w:tblPr/>
      <w:trPr>
        <w:tblHeader/>
      </w:trPr>
      <w:tcPr>
        <w:tcBorders>
          <w:bottom w:val="single" w:sz="4" w:space="0" w:color="6CC04A" w:themeColor="accent3"/>
        </w:tcBorders>
        <w:shd w:val="clear" w:color="auto" w:fill="FFFFFF" w:themeFill="background1"/>
        <w:vAlign w:val="bottom"/>
      </w:tcPr>
    </w:tblStylePr>
    <w:tblStylePr w:type="lastRow">
      <w:rPr>
        <w:rFonts w:asciiTheme="majorHAnsi" w:eastAsiaTheme="majorEastAsia" w:hAnsiTheme="majorHAnsi" w:cstheme="majorBidi"/>
        <w:b/>
        <w:bCs/>
        <w:i/>
        <w:iCs/>
        <w:sz w:val="26"/>
      </w:rPr>
      <w:tblPr/>
      <w:tcPr>
        <w:tcBorders>
          <w:top w:val="single" w:sz="4" w:space="0" w:color="6CC04A" w:themeColor="accent3"/>
        </w:tcBorders>
        <w:shd w:val="clear" w:color="auto" w:fill="FFFFFF" w:themeFill="background1"/>
      </w:tcPr>
    </w:tblStylePr>
    <w:tblStylePr w:type="firstCol">
      <w:pPr>
        <w:jc w:val="right"/>
      </w:pPr>
      <w:rPr>
        <w:rFonts w:asciiTheme="majorHAnsi" w:eastAsiaTheme="majorEastAsia" w:hAnsiTheme="majorHAnsi" w:cstheme="majorBidi"/>
        <w:b/>
        <w:bCs/>
        <w:i/>
        <w:iCs/>
        <w:sz w:val="26"/>
      </w:rPr>
      <w:tblPr/>
      <w:tcPr>
        <w:tcBorders>
          <w:right w:val="single" w:sz="4" w:space="0" w:color="6CC04A" w:themeColor="accent3"/>
        </w:tcBorders>
        <w:shd w:val="clear" w:color="auto" w:fill="FFFFFF" w:themeFill="background1"/>
      </w:tcPr>
    </w:tblStylePr>
    <w:tblStylePr w:type="lastCol">
      <w:rPr>
        <w:rFonts w:asciiTheme="majorHAnsi" w:eastAsiaTheme="majorEastAsia" w:hAnsiTheme="majorHAnsi" w:cstheme="majorBidi"/>
        <w:b/>
        <w:bCs/>
        <w:i/>
        <w:iCs/>
        <w:sz w:val="26"/>
      </w:rPr>
      <w:tblPr/>
      <w:tcPr>
        <w:tcBorders>
          <w:left w:val="single" w:sz="4" w:space="0" w:color="6CC04A" w:themeColor="accent3"/>
        </w:tcBorders>
        <w:shd w:val="clear" w:color="auto" w:fill="FFFFFF" w:themeFill="background1"/>
      </w:tcPr>
    </w:tblStylePr>
    <w:tblStylePr w:type="band1Vert">
      <w:tblPr/>
      <w:tcPr>
        <w:shd w:val="clear" w:color="auto" w:fill="E1F2DA" w:themeFill="accent3" w:themeFillTint="33"/>
      </w:tcPr>
    </w:tblStylePr>
    <w:tblStylePr w:type="band1Horz">
      <w:tblPr/>
      <w:tcPr>
        <w:shd w:val="clear" w:color="auto" w:fill="E1F2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ListTable7Colorful"/>
    <w:uiPriority w:val="52"/>
    <w:rPr>
      <w:color w:val="C59500" w:themeColor="accent4" w:themeShade="BF"/>
    </w:rPr>
    <w:tblPr/>
    <w:tblStylePr w:type="firstRow">
      <w:pPr>
        <w:jc w:val="center"/>
      </w:pPr>
      <w:rPr>
        <w:rFonts w:asciiTheme="majorHAnsi" w:eastAsiaTheme="majorEastAsia" w:hAnsiTheme="majorHAnsi" w:cstheme="majorBidi"/>
        <w:i/>
        <w:iCs/>
        <w:sz w:val="26"/>
      </w:rPr>
      <w:tblPr/>
      <w:trPr>
        <w:tblHeader/>
      </w:trPr>
      <w:tcPr>
        <w:tcBorders>
          <w:bottom w:val="single" w:sz="4" w:space="0" w:color="FFC409" w:themeColor="accent4"/>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FFC40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40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409" w:themeColor="accent4"/>
        </w:tcBorders>
        <w:shd w:val="clear" w:color="auto" w:fill="FFFFFF" w:themeFill="background1"/>
      </w:tcPr>
    </w:tblStylePr>
    <w:tblStylePr w:type="band1Vert">
      <w:tblPr/>
      <w:tcPr>
        <w:shd w:val="clear" w:color="auto" w:fill="FFF3CD" w:themeFill="accent4" w:themeFillTint="33"/>
      </w:tcPr>
    </w:tblStylePr>
    <w:tblStylePr w:type="band1Horz">
      <w:tblPr/>
      <w:tcPr>
        <w:shd w:val="clear" w:color="auto" w:fill="FFF3C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ListTable7Colorful"/>
    <w:uiPriority w:val="52"/>
    <w:rPr>
      <w:color w:val="007873" w:themeColor="accent5" w:themeShade="BF"/>
    </w:rPr>
    <w:tblPr/>
    <w:tblStylePr w:type="firstRow">
      <w:pPr>
        <w:jc w:val="center"/>
      </w:pPr>
      <w:rPr>
        <w:rFonts w:asciiTheme="majorHAnsi" w:eastAsiaTheme="majorEastAsia" w:hAnsiTheme="majorHAnsi" w:cstheme="majorBidi"/>
        <w:i/>
        <w:iCs/>
        <w:sz w:val="26"/>
      </w:rPr>
      <w:tblPr/>
      <w:trPr>
        <w:tblHeader/>
      </w:trPr>
      <w:tcPr>
        <w:tcBorders>
          <w:bottom w:val="single" w:sz="4" w:space="0" w:color="00A19B" w:themeColor="accent5"/>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00A19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19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19B" w:themeColor="accent5"/>
        </w:tcBorders>
        <w:shd w:val="clear" w:color="auto" w:fill="FFFFFF" w:themeFill="background1"/>
      </w:tcPr>
    </w:tblStylePr>
    <w:tblStylePr w:type="band1Vert">
      <w:tblPr/>
      <w:tcPr>
        <w:shd w:val="clear" w:color="auto" w:fill="B9FFFC" w:themeFill="accent5" w:themeFillTint="33"/>
      </w:tcPr>
    </w:tblStylePr>
    <w:tblStylePr w:type="band1Horz">
      <w:tblPr/>
      <w:tcPr>
        <w:shd w:val="clear" w:color="auto" w:fill="B9FFF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ListTable7Colorful"/>
    <w:uiPriority w:val="52"/>
    <w:rPr>
      <w:color w:val="84601B" w:themeColor="accent6" w:themeShade="BF"/>
    </w:rPr>
    <w:tblPr/>
    <w:tblStylePr w:type="firstRow">
      <w:pPr>
        <w:jc w:val="center"/>
      </w:pPr>
      <w:rPr>
        <w:rFonts w:asciiTheme="majorHAnsi" w:eastAsiaTheme="majorEastAsia" w:hAnsiTheme="majorHAnsi" w:cstheme="majorBidi"/>
        <w:i/>
        <w:iCs/>
        <w:sz w:val="26"/>
      </w:rPr>
      <w:tblPr/>
      <w:trPr>
        <w:tblHeader/>
      </w:trPr>
      <w:tcPr>
        <w:tcBorders>
          <w:bottom w:val="single" w:sz="4" w:space="0" w:color="B18124" w:themeColor="accent6"/>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B1812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812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8124" w:themeColor="accent6"/>
        </w:tcBorders>
        <w:shd w:val="clear" w:color="auto" w:fill="FFFFFF" w:themeFill="background1"/>
      </w:tcPr>
    </w:tblStylePr>
    <w:tblStylePr w:type="band1Vert">
      <w:tblPr/>
      <w:tcPr>
        <w:shd w:val="clear" w:color="auto" w:fill="F5E7CD" w:themeFill="accent6" w:themeFillTint="33"/>
      </w:tcPr>
    </w:tblStylePr>
    <w:tblStylePr w:type="band1Horz">
      <w:tblPr/>
      <w:tcPr>
        <w:shd w:val="clear" w:color="auto" w:fill="F5E7C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pPr>
      <w:jc w:val="center"/>
    </w:pPr>
    <w:rPr>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0" w:type="dxa"/>
        <w:bottom w:w="80" w:type="dxa"/>
      </w:tblCellMar>
    </w:tblPr>
    <w:trPr>
      <w:cantSplit/>
    </w:trPr>
    <w:tblStylePr w:type="firstRow">
      <w:pPr>
        <w:jc w:val="center"/>
      </w:pPr>
      <w:rPr>
        <w:b/>
        <w:bCs/>
      </w:rPr>
      <w:tblPr/>
      <w:trPr>
        <w:tblHeader/>
      </w:trPr>
      <w:tcPr>
        <w:vAlign w:val="bottom"/>
      </w:tcPr>
    </w:tblStylePr>
    <w:tblStylePr w:type="lastRow">
      <w:rPr>
        <w:b/>
        <w:bCs/>
      </w:rPr>
      <w:tblPr/>
      <w:tcPr>
        <w:tcBorders>
          <w:top w:val="double" w:sz="4" w:space="0" w:color="BFBFBF" w:themeColor="background1" w:themeShade="BF"/>
        </w:tcBorders>
      </w:tcPr>
    </w:tblStylePr>
    <w:tblStylePr w:type="firstCol">
      <w:pPr>
        <w:jc w:val="left"/>
      </w:pPr>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pPr>
      <w:jc w:val="center"/>
    </w:pPr>
    <w:rPr>
      <w:sz w:val="20"/>
    </w:rPr>
    <w:tblPr>
      <w:tblStyleRowBandSize w:val="1"/>
      <w:tblStyleColBandSize w:val="1"/>
      <w:tblBorders>
        <w:top w:val="single" w:sz="4" w:space="0" w:color="6E92DA" w:themeColor="text1" w:themeTint="80"/>
        <w:bottom w:val="single" w:sz="4" w:space="0" w:color="6E92DA" w:themeColor="text1" w:themeTint="80"/>
      </w:tblBorders>
      <w:tblCellMar>
        <w:top w:w="40" w:type="dxa"/>
        <w:bottom w:w="80" w:type="dxa"/>
      </w:tblCellMar>
    </w:tblPr>
    <w:trPr>
      <w:cantSplit/>
    </w:trPr>
    <w:tblStylePr w:type="firstRow">
      <w:pPr>
        <w:jc w:val="center"/>
      </w:pPr>
      <w:rPr>
        <w:b/>
        <w:bCs/>
      </w:rPr>
      <w:tblPr/>
      <w:trPr>
        <w:tblHeader/>
      </w:trPr>
      <w:tcPr>
        <w:tcBorders>
          <w:bottom w:val="single" w:sz="4" w:space="0" w:color="6E92DA" w:themeColor="text1" w:themeTint="80"/>
        </w:tcBorders>
        <w:vAlign w:val="bottom"/>
      </w:tcPr>
    </w:tblStylePr>
    <w:tblStylePr w:type="lastRow">
      <w:rPr>
        <w:b/>
        <w:bCs/>
      </w:rPr>
      <w:tblPr/>
      <w:tcPr>
        <w:tcBorders>
          <w:top w:val="single" w:sz="4" w:space="0" w:color="6E92DA" w:themeColor="text1" w:themeTint="80"/>
        </w:tcBorders>
      </w:tcPr>
    </w:tblStylePr>
    <w:tblStylePr w:type="firstCol">
      <w:pPr>
        <w:jc w:val="left"/>
      </w:pPr>
      <w:rPr>
        <w:b/>
        <w:bCs/>
      </w:rPr>
    </w:tblStylePr>
    <w:tblStylePr w:type="lastCol">
      <w:rPr>
        <w:b/>
        <w:bCs/>
      </w:rPr>
    </w:tblStylePr>
    <w:tblStylePr w:type="band1Vert">
      <w:tblPr/>
      <w:tcPr>
        <w:tcBorders>
          <w:left w:val="single" w:sz="4" w:space="0" w:color="6E92DA" w:themeColor="text1" w:themeTint="80"/>
          <w:right w:val="single" w:sz="4" w:space="0" w:color="6E92DA" w:themeColor="text1" w:themeTint="80"/>
        </w:tcBorders>
      </w:tcPr>
    </w:tblStylePr>
    <w:tblStylePr w:type="band2Vert">
      <w:tblPr/>
      <w:tcPr>
        <w:tcBorders>
          <w:left w:val="single" w:sz="4" w:space="0" w:color="6E92DA" w:themeColor="text1" w:themeTint="80"/>
          <w:right w:val="single" w:sz="4" w:space="0" w:color="6E92DA" w:themeColor="text1" w:themeTint="80"/>
        </w:tcBorders>
      </w:tcPr>
    </w:tblStylePr>
    <w:tblStylePr w:type="band1Horz">
      <w:tblPr/>
      <w:tcPr>
        <w:tcBorders>
          <w:top w:val="single" w:sz="4" w:space="0" w:color="6E92DA" w:themeColor="text1" w:themeTint="80"/>
          <w:bottom w:val="single" w:sz="4" w:space="0" w:color="6E92DA" w:themeColor="text1" w:themeTint="80"/>
        </w:tcBorders>
      </w:tcPr>
    </w:tblStylePr>
  </w:style>
  <w:style w:type="table" w:styleId="PlainTable3">
    <w:name w:val="Plain Table 3"/>
    <w:basedOn w:val="TableNormal"/>
    <w:uiPriority w:val="43"/>
    <w:pPr>
      <w:jc w:val="center"/>
    </w:pPr>
    <w:rPr>
      <w:sz w:val="20"/>
    </w:rPr>
    <w:tblPr>
      <w:tblStyleRowBandSize w:val="1"/>
      <w:tblStyleColBandSize w:val="1"/>
      <w:tblBorders>
        <w:top w:val="single" w:sz="4" w:space="0" w:color="1E3C78" w:themeColor="text1"/>
        <w:left w:val="single" w:sz="4" w:space="0" w:color="1E3C78" w:themeColor="text1"/>
        <w:bottom w:val="single" w:sz="4" w:space="0" w:color="1E3C78" w:themeColor="text1"/>
        <w:right w:val="single" w:sz="4" w:space="0" w:color="1E3C78" w:themeColor="text1"/>
        <w:insideH w:val="single" w:sz="4" w:space="0" w:color="1E3C78" w:themeColor="text1"/>
        <w:insideV w:val="single" w:sz="4" w:space="0" w:color="1E3C78" w:themeColor="text1"/>
      </w:tblBorders>
      <w:tblCellMar>
        <w:top w:w="40" w:type="dxa"/>
        <w:bottom w:w="80" w:type="dxa"/>
      </w:tblCellMar>
    </w:tblPr>
    <w:trPr>
      <w:cantSplit/>
    </w:trPr>
    <w:tblStylePr w:type="firstRow">
      <w:pPr>
        <w:jc w:val="center"/>
      </w:pPr>
      <w:rPr>
        <w:b/>
        <w:bCs/>
        <w:caps/>
      </w:rPr>
      <w:tblPr/>
      <w:trPr>
        <w:tblHeader/>
      </w:trPr>
      <w:tcPr>
        <w:tcBorders>
          <w:bottom w:val="single" w:sz="4" w:space="0" w:color="6E92DA" w:themeColor="text1" w:themeTint="80"/>
        </w:tcBorders>
        <w:vAlign w:val="bottom"/>
      </w:tcPr>
    </w:tblStylePr>
    <w:tblStylePr w:type="lastRow">
      <w:rPr>
        <w:b/>
        <w:bCs/>
        <w:caps/>
      </w:rPr>
      <w:tblPr/>
      <w:tcPr>
        <w:tcBorders>
          <w:top w:val="nil"/>
        </w:tcBorders>
      </w:tcPr>
    </w:tblStylePr>
    <w:tblStylePr w:type="firstCol">
      <w:pPr>
        <w:jc w:val="left"/>
      </w:pPr>
      <w:rPr>
        <w:b/>
        <w:bCs/>
        <w:caps/>
      </w:rPr>
      <w:tblPr/>
      <w:tcPr>
        <w:tcBorders>
          <w:right w:val="single" w:sz="4" w:space="0" w:color="6E92DA"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pPr>
      <w:jc w:val="center"/>
    </w:pPr>
    <w:rPr>
      <w:sz w:val="20"/>
    </w:rPr>
    <w:tblPr>
      <w:tblStyleRowBandSize w:val="1"/>
      <w:tblStyleColBandSize w:val="1"/>
      <w:tblBorders>
        <w:top w:val="single" w:sz="4" w:space="0" w:color="1E3C78" w:themeColor="text1"/>
        <w:left w:val="single" w:sz="4" w:space="0" w:color="1E3C78" w:themeColor="text1"/>
        <w:bottom w:val="single" w:sz="4" w:space="0" w:color="1E3C78" w:themeColor="text1"/>
        <w:right w:val="single" w:sz="4" w:space="0" w:color="1E3C78" w:themeColor="text1"/>
        <w:insideH w:val="single" w:sz="4" w:space="0" w:color="1E3C78" w:themeColor="text1"/>
        <w:insideV w:val="single" w:sz="4" w:space="0" w:color="1E3C78" w:themeColor="text1"/>
      </w:tblBorders>
      <w:tblCellMar>
        <w:top w:w="40" w:type="dxa"/>
        <w:bottom w:w="80" w:type="dxa"/>
      </w:tblCellMar>
    </w:tblPr>
    <w:trPr>
      <w:cantSplit/>
    </w:trPr>
    <w:tblStylePr w:type="firstRow">
      <w:pPr>
        <w:jc w:val="center"/>
      </w:pPr>
      <w:rPr>
        <w:b/>
        <w:bCs/>
      </w:rPr>
      <w:tblPr/>
      <w:trPr>
        <w:tblHeader/>
      </w:trPr>
      <w:tcPr>
        <w:vAlign w:val="bottom"/>
      </w:tcPr>
    </w:tblStylePr>
    <w:tblStylePr w:type="lastRow">
      <w:rPr>
        <w:b/>
        <w:bCs/>
      </w:rPr>
    </w:tblStylePr>
    <w:tblStylePr w:type="firstCol">
      <w:pPr>
        <w:jc w:val="left"/>
      </w:pPr>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pPr>
      <w:jc w:val="center"/>
    </w:pPr>
    <w:rPr>
      <w:sz w:val="20"/>
    </w:rPr>
    <w:tblPr>
      <w:tblStyleRowBandSize w:val="1"/>
      <w:tblStyleColBandSize w:val="1"/>
      <w:tblBorders>
        <w:top w:val="single" w:sz="4" w:space="0" w:color="1E3C78" w:themeColor="text1"/>
        <w:left w:val="single" w:sz="4" w:space="0" w:color="1E3C78" w:themeColor="text1"/>
        <w:bottom w:val="single" w:sz="4" w:space="0" w:color="1E3C78" w:themeColor="text1"/>
        <w:right w:val="single" w:sz="4" w:space="0" w:color="1E3C78" w:themeColor="text1"/>
        <w:insideH w:val="single" w:sz="4" w:space="0" w:color="1E3C78" w:themeColor="text1"/>
        <w:insideV w:val="single" w:sz="4" w:space="0" w:color="1E3C78" w:themeColor="text1"/>
      </w:tblBorders>
      <w:tblCellMar>
        <w:top w:w="40" w:type="dxa"/>
        <w:bottom w:w="80" w:type="dxa"/>
      </w:tblCellMar>
    </w:tblPr>
    <w:trPr>
      <w:cantSplit/>
    </w:trPr>
    <w:tblStylePr w:type="firstRow">
      <w:pPr>
        <w:jc w:val="center"/>
      </w:pPr>
      <w:rPr>
        <w:rFonts w:asciiTheme="majorHAnsi" w:eastAsiaTheme="majorEastAsia" w:hAnsiTheme="majorHAnsi" w:cstheme="majorBidi"/>
        <w:i/>
        <w:iCs/>
        <w:sz w:val="26"/>
      </w:rPr>
      <w:tblPr/>
      <w:trPr>
        <w:tblHeader/>
      </w:trPr>
      <w:tcPr>
        <w:tcBorders>
          <w:bottom w:val="single" w:sz="4" w:space="0" w:color="6E92DA" w:themeColor="text1" w:themeTint="80"/>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6E92DA"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E92DA"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E92DA"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Grid"/>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rPr>
        <w:b/>
      </w:rPr>
      <w:tblPr/>
      <w:trPr>
        <w:tblHeader/>
      </w:trPr>
      <w:tcPr>
        <w:vAlign w:val="bottom"/>
      </w:tcPr>
    </w:tblStylePr>
    <w:tblStylePr w:type="lastRow">
      <w:pPr>
        <w:wordWrap/>
        <w:jc w:val="center"/>
      </w:pPr>
      <w:rPr>
        <w:b/>
      </w:rPr>
    </w:tblStylePr>
    <w:tblStylePr w:type="firstCol">
      <w:pPr>
        <w:wordWrap/>
        <w:jc w:val="center"/>
      </w:pPr>
      <w:rPr>
        <w:b/>
      </w:rPr>
    </w:tblStylePr>
    <w:tblStylePr w:type="lastCol">
      <w:pPr>
        <w:wordWrap/>
        <w:jc w:val="center"/>
      </w:pPr>
      <w:rPr>
        <w:b/>
      </w:rPr>
    </w:tblStylePr>
    <w:tblStylePr w:type="band2Horz">
      <w:tblPr/>
      <w:tcPr>
        <w:shd w:val="clear" w:color="auto" w:fill="FFFFFF" w:themeFill="background1"/>
      </w:tcPr>
    </w:tblStylePr>
  </w:style>
  <w:style w:type="character" w:styleId="UnresolvedMention">
    <w:name w:val="Unresolved Mention"/>
    <w:basedOn w:val="DefaultParagraphFont"/>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89037">
      <w:bodyDiv w:val="1"/>
      <w:marLeft w:val="0"/>
      <w:marRight w:val="0"/>
      <w:marTop w:val="0"/>
      <w:marBottom w:val="0"/>
      <w:divBdr>
        <w:top w:val="none" w:sz="0" w:space="0" w:color="auto"/>
        <w:left w:val="none" w:sz="0" w:space="0" w:color="auto"/>
        <w:bottom w:val="none" w:sz="0" w:space="0" w:color="auto"/>
        <w:right w:val="none" w:sz="0" w:space="0" w:color="auto"/>
      </w:divBdr>
    </w:div>
    <w:div w:id="192565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dshs.texas.gov/sites/default/files/radiation/pdffiles/Rules/204_fn_9_2014.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dshs.texas.gov/radiation/laws-rules.aspx" TargetMode="External"/><Relationship Id="rId2" Type="http://schemas.openxmlformats.org/officeDocument/2006/relationships/customXml" Target="../customXml/item2.xml"/><Relationship Id="rId16" Type="http://schemas.openxmlformats.org/officeDocument/2006/relationships/hyperlink" Target="mailto:CPDrulecomments@dshs.texas.gov" TargetMode="External"/><Relationship Id="rId20" Type="http://schemas.openxmlformats.org/officeDocument/2006/relationships/hyperlink" Target="https://dshs.texas.gov/radiation/x-ray/veterinary.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dshs.texas.gov/radiation/x-ray/regulatory-guides.aspx"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dshs.texas.gov/radiation/x-ray/medical-faq.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ill770\Desktop\HHS-DSHS-Template.dotx" TargetMode="External"/></Relationships>
</file>

<file path=word/theme/theme1.xml><?xml version="1.0" encoding="utf-8"?>
<a:theme xmlns:a="http://schemas.openxmlformats.org/drawingml/2006/main" name="HHS Legislative">
  <a:themeElements>
    <a:clrScheme name="HHS Internal">
      <a:dk1>
        <a:srgbClr val="1E3C78"/>
      </a:dk1>
      <a:lt1>
        <a:srgbClr val="FFFFFF"/>
      </a:lt1>
      <a:dk2>
        <a:srgbClr val="000000"/>
      </a:dk2>
      <a:lt2>
        <a:srgbClr val="D1D3D3"/>
      </a:lt2>
      <a:accent1>
        <a:srgbClr val="6DABE4"/>
      </a:accent1>
      <a:accent2>
        <a:srgbClr val="AB2328"/>
      </a:accent2>
      <a:accent3>
        <a:srgbClr val="6CC04A"/>
      </a:accent3>
      <a:accent4>
        <a:srgbClr val="FFC409"/>
      </a:accent4>
      <a:accent5>
        <a:srgbClr val="00A19B"/>
      </a:accent5>
      <a:accent6>
        <a:srgbClr val="B18124"/>
      </a:accent6>
      <a:hlink>
        <a:srgbClr val="00B3E3"/>
      </a:hlink>
      <a:folHlink>
        <a:srgbClr val="7D868C"/>
      </a:folHlink>
    </a:clrScheme>
    <a:fontScheme name="Rockwell+Verdana">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[Month 20YY]</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96DCFD515CA74EBD802297756DF157" ma:contentTypeVersion="17" ma:contentTypeDescription="Create a new document." ma:contentTypeScope="" ma:versionID="32fcf021bebc166c499c72b8e70bd134">
  <xsd:schema xmlns:xsd="http://www.w3.org/2001/XMLSchema" xmlns:xs="http://www.w3.org/2001/XMLSchema" xmlns:p="http://schemas.microsoft.com/office/2006/metadata/properties" xmlns:ns2="dd191f06-36ed-4afc-a809-130d66644cf4" xmlns:ns3="711ea9ae-8cb9-4f12-967b-77d14ad63150" xmlns:ns4="aa0d8157-7f9d-466f-910e-ff51d976588d" xmlns:ns5="d853a810-d2a2-4c28-9ad9-9100c9a22e04" targetNamespace="http://schemas.microsoft.com/office/2006/metadata/properties" ma:root="true" ma:fieldsID="ad3cae84f707b4baddd9c847e0ce44c6" ns2:_="" ns3:_="" ns4:_="" ns5:_="">
    <xsd:import namespace="dd191f06-36ed-4afc-a809-130d66644cf4"/>
    <xsd:import namespace="711ea9ae-8cb9-4f12-967b-77d14ad63150"/>
    <xsd:import namespace="aa0d8157-7f9d-466f-910e-ff51d976588d"/>
    <xsd:import namespace="d853a810-d2a2-4c28-9ad9-9100c9a22e04"/>
    <xsd:element name="properties">
      <xsd:complexType>
        <xsd:sequence>
          <xsd:element name="documentManagement">
            <xsd:complexType>
              <xsd:all>
                <xsd:element ref="ns2:MediaServiceMetadata" minOccurs="0"/>
                <xsd:element ref="ns2:MediaServiceFastMetadata" minOccurs="0"/>
                <xsd:element ref="ns3:SharedWithUsers" minOccurs="0"/>
                <xsd:element ref="ns4:SharedWithDetails" minOccurs="0"/>
                <xsd:element ref="ns2:MediaServiceAutoKeyPoints" minOccurs="0"/>
                <xsd:element ref="ns2:MediaServiceKeyPoints" minOccurs="0"/>
                <xsd:element ref="ns3:_dlc_DocId" minOccurs="0"/>
                <xsd:element ref="ns3:_dlc_DocIdUrl" minOccurs="0"/>
                <xsd:element ref="ns3:_dlc_DocIdPersistId" minOccurs="0"/>
                <xsd:element ref="ns2:lcf76f155ced4ddcb4097134ff3c332f" minOccurs="0"/>
                <xsd:element ref="ns5: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191f06-36ed-4afc-a809-130d66644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1ea9ae-8cb9-4f12-967b-77d14ad631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0d8157-7f9d-466f-910e-ff51d976588d"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a588d4e-9e08-4e73-a125-07d552e41886}" ma:internalName="TaxCatchAll" ma:showField="CatchAllData" ma:web="711ea9ae-8cb9-4f12-967b-77d14ad631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dd191f06-36ed-4afc-a809-130d66644cf4">
      <Terms xmlns="http://schemas.microsoft.com/office/infopath/2007/PartnerControls"/>
    </lcf76f155ced4ddcb4097134ff3c332f>
    <_dlc_DocId xmlns="711ea9ae-8cb9-4f12-967b-77d14ad63150">CMY3SAAUD4RK-1307546946-9837</_dlc_DocId>
    <_dlc_DocIdUrl xmlns="711ea9ae-8cb9-4f12-967b-77d14ad63150">
      <Url>https://txhhs.sharepoint.com/sites/DSHS/reg/ecs/psqa/r/rules/_layouts/15/DocIdRedir.aspx?ID=CMY3SAAUD4RK-1307546946-9837</Url>
      <Description>CMY3SAAUD4RK-1307546946-9837</Description>
    </_dlc_DocIdUrl>
    <SharedWithUsers xmlns="711ea9ae-8cb9-4f12-967b-77d14ad63150">
      <UserInfo>
        <DisplayName>Bruedigan,Lisa (DSHS)</DisplayName>
        <AccountId>3086</AccountId>
        <AccountType/>
      </UserInfo>
      <UserInfo>
        <DisplayName>Smith,Kaylie (DSHS)</DisplayName>
        <AccountId>21059</AccountId>
        <AccountType/>
      </UserInfo>
      <UserInfo>
        <DisplayName>Lopez,Stephanie (DSHS)</DisplayName>
        <AccountId>19170</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E43541-D39A-4E04-83CD-F38C7047A74B}">
  <ds:schemaRefs>
    <ds:schemaRef ds:uri="http://schemas.microsoft.com/sharepoint/v3/contenttype/forms"/>
  </ds:schemaRefs>
</ds:datastoreItem>
</file>

<file path=customXml/itemProps3.xml><?xml version="1.0" encoding="utf-8"?>
<ds:datastoreItem xmlns:ds="http://schemas.openxmlformats.org/officeDocument/2006/customXml" ds:itemID="{6B6870DE-E748-4519-A4E4-4E1F0057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191f06-36ed-4afc-a809-130d66644cf4"/>
    <ds:schemaRef ds:uri="711ea9ae-8cb9-4f12-967b-77d14ad63150"/>
    <ds:schemaRef ds:uri="aa0d8157-7f9d-466f-910e-ff51d976588d"/>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8F546E-250F-4DD2-87CF-68B3A87D826D}">
  <ds:schemaRefs>
    <ds:schemaRef ds:uri="http://schemas.openxmlformats.org/officeDocument/2006/bibliography"/>
  </ds:schemaRefs>
</ds:datastoreItem>
</file>

<file path=customXml/itemProps5.xml><?xml version="1.0" encoding="utf-8"?>
<ds:datastoreItem xmlns:ds="http://schemas.openxmlformats.org/officeDocument/2006/customXml" ds:itemID="{7442E6E8-C131-4DA3-BDA7-FF574EEA2F12}">
  <ds:schemaRefs>
    <ds:schemaRef ds:uri="http://schemas.microsoft.com/sharepoint/events"/>
  </ds:schemaRefs>
</ds:datastoreItem>
</file>

<file path=customXml/itemProps6.xml><?xml version="1.0" encoding="utf-8"?>
<ds:datastoreItem xmlns:ds="http://schemas.openxmlformats.org/officeDocument/2006/customXml" ds:itemID="{E0DB8194-48F6-481A-9C88-C39D936A9CF7}">
  <ds:schemaRefs>
    <ds:schemaRef ds:uri="http://schemas.microsoft.com/office/2006/metadata/properties"/>
    <ds:schemaRef ds:uri="http://schemas.microsoft.com/office/infopath/2007/PartnerControls"/>
    <ds:schemaRef ds:uri="d853a810-d2a2-4c28-9ad9-9100c9a22e04"/>
    <ds:schemaRef ds:uri="dd191f06-36ed-4afc-a809-130d66644cf4"/>
    <ds:schemaRef ds:uri="711ea9ae-8cb9-4f12-967b-77d14ad63150"/>
  </ds:schemaRefs>
</ds:datastoreItem>
</file>

<file path=docProps/app.xml><?xml version="1.0" encoding="utf-8"?>
<Properties xmlns="http://schemas.openxmlformats.org/officeDocument/2006/extended-properties" xmlns:vt="http://schemas.openxmlformats.org/officeDocument/2006/docPropsVTypes">
  <Template>HHS-DSHS-Template.dotx</Template>
  <TotalTime>100</TotalTime>
  <Pages>25</Pages>
  <Words>6344</Words>
  <Characters>36165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HHS Template for Reports, with Full Instructions</vt:lpstr>
    </vt:vector>
  </TitlesOfParts>
  <Company/>
  <LinksUpToDate>false</LinksUpToDate>
  <CharactersWithSpaces>42425</CharactersWithSpaces>
  <SharedDoc>false</SharedDoc>
  <HLinks>
    <vt:vector size="144" baseType="variant">
      <vt:variant>
        <vt:i4>3473463</vt:i4>
      </vt:variant>
      <vt:variant>
        <vt:i4>132</vt:i4>
      </vt:variant>
      <vt:variant>
        <vt:i4>0</vt:i4>
      </vt:variant>
      <vt:variant>
        <vt:i4>5</vt:i4>
      </vt:variant>
      <vt:variant>
        <vt:lpwstr>https://dshs.texas.gov/radiation/x-ray/veterinary.aspx</vt:lpwstr>
      </vt:variant>
      <vt:variant>
        <vt:lpwstr/>
      </vt:variant>
      <vt:variant>
        <vt:i4>8126507</vt:i4>
      </vt:variant>
      <vt:variant>
        <vt:i4>129</vt:i4>
      </vt:variant>
      <vt:variant>
        <vt:i4>0</vt:i4>
      </vt:variant>
      <vt:variant>
        <vt:i4>5</vt:i4>
      </vt:variant>
      <vt:variant>
        <vt:lpwstr>https://dshs.texas.gov/radiation/x-ray/medical-faq.aspx</vt:lpwstr>
      </vt:variant>
      <vt:variant>
        <vt:lpwstr/>
      </vt:variant>
      <vt:variant>
        <vt:i4>786522</vt:i4>
      </vt:variant>
      <vt:variant>
        <vt:i4>126</vt:i4>
      </vt:variant>
      <vt:variant>
        <vt:i4>0</vt:i4>
      </vt:variant>
      <vt:variant>
        <vt:i4>5</vt:i4>
      </vt:variant>
      <vt:variant>
        <vt:lpwstr>https://dshs.texas.gov/radiation/laws-rules.aspx</vt:lpwstr>
      </vt:variant>
      <vt:variant>
        <vt:lpwstr/>
      </vt:variant>
      <vt:variant>
        <vt:i4>1376325</vt:i4>
      </vt:variant>
      <vt:variant>
        <vt:i4>123</vt:i4>
      </vt:variant>
      <vt:variant>
        <vt:i4>0</vt:i4>
      </vt:variant>
      <vt:variant>
        <vt:i4>5</vt:i4>
      </vt:variant>
      <vt:variant>
        <vt:lpwstr>http://dshs.texas.gov/radiation/x-ray/regulatory-guides.aspx</vt:lpwstr>
      </vt:variant>
      <vt:variant>
        <vt:lpwstr/>
      </vt:variant>
      <vt:variant>
        <vt:i4>1048629</vt:i4>
      </vt:variant>
      <vt:variant>
        <vt:i4>116</vt:i4>
      </vt:variant>
      <vt:variant>
        <vt:i4>0</vt:i4>
      </vt:variant>
      <vt:variant>
        <vt:i4>5</vt:i4>
      </vt:variant>
      <vt:variant>
        <vt:lpwstr/>
      </vt:variant>
      <vt:variant>
        <vt:lpwstr>_Toc86317999</vt:lpwstr>
      </vt:variant>
      <vt:variant>
        <vt:i4>1114165</vt:i4>
      </vt:variant>
      <vt:variant>
        <vt:i4>110</vt:i4>
      </vt:variant>
      <vt:variant>
        <vt:i4>0</vt:i4>
      </vt:variant>
      <vt:variant>
        <vt:i4>5</vt:i4>
      </vt:variant>
      <vt:variant>
        <vt:lpwstr/>
      </vt:variant>
      <vt:variant>
        <vt:lpwstr>_Toc86317998</vt:lpwstr>
      </vt:variant>
      <vt:variant>
        <vt:i4>1966133</vt:i4>
      </vt:variant>
      <vt:variant>
        <vt:i4>104</vt:i4>
      </vt:variant>
      <vt:variant>
        <vt:i4>0</vt:i4>
      </vt:variant>
      <vt:variant>
        <vt:i4>5</vt:i4>
      </vt:variant>
      <vt:variant>
        <vt:lpwstr/>
      </vt:variant>
      <vt:variant>
        <vt:lpwstr>_Toc86317997</vt:lpwstr>
      </vt:variant>
      <vt:variant>
        <vt:i4>2031669</vt:i4>
      </vt:variant>
      <vt:variant>
        <vt:i4>98</vt:i4>
      </vt:variant>
      <vt:variant>
        <vt:i4>0</vt:i4>
      </vt:variant>
      <vt:variant>
        <vt:i4>5</vt:i4>
      </vt:variant>
      <vt:variant>
        <vt:lpwstr/>
      </vt:variant>
      <vt:variant>
        <vt:lpwstr>_Toc86317996</vt:lpwstr>
      </vt:variant>
      <vt:variant>
        <vt:i4>1835061</vt:i4>
      </vt:variant>
      <vt:variant>
        <vt:i4>92</vt:i4>
      </vt:variant>
      <vt:variant>
        <vt:i4>0</vt:i4>
      </vt:variant>
      <vt:variant>
        <vt:i4>5</vt:i4>
      </vt:variant>
      <vt:variant>
        <vt:lpwstr/>
      </vt:variant>
      <vt:variant>
        <vt:lpwstr>_Toc86317995</vt:lpwstr>
      </vt:variant>
      <vt:variant>
        <vt:i4>1900597</vt:i4>
      </vt:variant>
      <vt:variant>
        <vt:i4>86</vt:i4>
      </vt:variant>
      <vt:variant>
        <vt:i4>0</vt:i4>
      </vt:variant>
      <vt:variant>
        <vt:i4>5</vt:i4>
      </vt:variant>
      <vt:variant>
        <vt:lpwstr/>
      </vt:variant>
      <vt:variant>
        <vt:lpwstr>_Toc86317994</vt:lpwstr>
      </vt:variant>
      <vt:variant>
        <vt:i4>1703989</vt:i4>
      </vt:variant>
      <vt:variant>
        <vt:i4>80</vt:i4>
      </vt:variant>
      <vt:variant>
        <vt:i4>0</vt:i4>
      </vt:variant>
      <vt:variant>
        <vt:i4>5</vt:i4>
      </vt:variant>
      <vt:variant>
        <vt:lpwstr/>
      </vt:variant>
      <vt:variant>
        <vt:lpwstr>_Toc86317993</vt:lpwstr>
      </vt:variant>
      <vt:variant>
        <vt:i4>1769525</vt:i4>
      </vt:variant>
      <vt:variant>
        <vt:i4>74</vt:i4>
      </vt:variant>
      <vt:variant>
        <vt:i4>0</vt:i4>
      </vt:variant>
      <vt:variant>
        <vt:i4>5</vt:i4>
      </vt:variant>
      <vt:variant>
        <vt:lpwstr/>
      </vt:variant>
      <vt:variant>
        <vt:lpwstr>_Toc86317992</vt:lpwstr>
      </vt:variant>
      <vt:variant>
        <vt:i4>1572917</vt:i4>
      </vt:variant>
      <vt:variant>
        <vt:i4>68</vt:i4>
      </vt:variant>
      <vt:variant>
        <vt:i4>0</vt:i4>
      </vt:variant>
      <vt:variant>
        <vt:i4>5</vt:i4>
      </vt:variant>
      <vt:variant>
        <vt:lpwstr/>
      </vt:variant>
      <vt:variant>
        <vt:lpwstr>_Toc86317991</vt:lpwstr>
      </vt:variant>
      <vt:variant>
        <vt:i4>1638453</vt:i4>
      </vt:variant>
      <vt:variant>
        <vt:i4>62</vt:i4>
      </vt:variant>
      <vt:variant>
        <vt:i4>0</vt:i4>
      </vt:variant>
      <vt:variant>
        <vt:i4>5</vt:i4>
      </vt:variant>
      <vt:variant>
        <vt:lpwstr/>
      </vt:variant>
      <vt:variant>
        <vt:lpwstr>_Toc86317990</vt:lpwstr>
      </vt:variant>
      <vt:variant>
        <vt:i4>1048628</vt:i4>
      </vt:variant>
      <vt:variant>
        <vt:i4>56</vt:i4>
      </vt:variant>
      <vt:variant>
        <vt:i4>0</vt:i4>
      </vt:variant>
      <vt:variant>
        <vt:i4>5</vt:i4>
      </vt:variant>
      <vt:variant>
        <vt:lpwstr/>
      </vt:variant>
      <vt:variant>
        <vt:lpwstr>_Toc86317989</vt:lpwstr>
      </vt:variant>
      <vt:variant>
        <vt:i4>1114164</vt:i4>
      </vt:variant>
      <vt:variant>
        <vt:i4>50</vt:i4>
      </vt:variant>
      <vt:variant>
        <vt:i4>0</vt:i4>
      </vt:variant>
      <vt:variant>
        <vt:i4>5</vt:i4>
      </vt:variant>
      <vt:variant>
        <vt:lpwstr/>
      </vt:variant>
      <vt:variant>
        <vt:lpwstr>_Toc86317988</vt:lpwstr>
      </vt:variant>
      <vt:variant>
        <vt:i4>1966132</vt:i4>
      </vt:variant>
      <vt:variant>
        <vt:i4>44</vt:i4>
      </vt:variant>
      <vt:variant>
        <vt:i4>0</vt:i4>
      </vt:variant>
      <vt:variant>
        <vt:i4>5</vt:i4>
      </vt:variant>
      <vt:variant>
        <vt:lpwstr/>
      </vt:variant>
      <vt:variant>
        <vt:lpwstr>_Toc86317987</vt:lpwstr>
      </vt:variant>
      <vt:variant>
        <vt:i4>2031668</vt:i4>
      </vt:variant>
      <vt:variant>
        <vt:i4>38</vt:i4>
      </vt:variant>
      <vt:variant>
        <vt:i4>0</vt:i4>
      </vt:variant>
      <vt:variant>
        <vt:i4>5</vt:i4>
      </vt:variant>
      <vt:variant>
        <vt:lpwstr/>
      </vt:variant>
      <vt:variant>
        <vt:lpwstr>_Toc86317986</vt:lpwstr>
      </vt:variant>
      <vt:variant>
        <vt:i4>1835060</vt:i4>
      </vt:variant>
      <vt:variant>
        <vt:i4>32</vt:i4>
      </vt:variant>
      <vt:variant>
        <vt:i4>0</vt:i4>
      </vt:variant>
      <vt:variant>
        <vt:i4>5</vt:i4>
      </vt:variant>
      <vt:variant>
        <vt:lpwstr/>
      </vt:variant>
      <vt:variant>
        <vt:lpwstr>_Toc86317985</vt:lpwstr>
      </vt:variant>
      <vt:variant>
        <vt:i4>1900596</vt:i4>
      </vt:variant>
      <vt:variant>
        <vt:i4>26</vt:i4>
      </vt:variant>
      <vt:variant>
        <vt:i4>0</vt:i4>
      </vt:variant>
      <vt:variant>
        <vt:i4>5</vt:i4>
      </vt:variant>
      <vt:variant>
        <vt:lpwstr/>
      </vt:variant>
      <vt:variant>
        <vt:lpwstr>_Toc86317984</vt:lpwstr>
      </vt:variant>
      <vt:variant>
        <vt:i4>1703988</vt:i4>
      </vt:variant>
      <vt:variant>
        <vt:i4>20</vt:i4>
      </vt:variant>
      <vt:variant>
        <vt:i4>0</vt:i4>
      </vt:variant>
      <vt:variant>
        <vt:i4>5</vt:i4>
      </vt:variant>
      <vt:variant>
        <vt:lpwstr/>
      </vt:variant>
      <vt:variant>
        <vt:lpwstr>_Toc86317983</vt:lpwstr>
      </vt:variant>
      <vt:variant>
        <vt:i4>1769524</vt:i4>
      </vt:variant>
      <vt:variant>
        <vt:i4>14</vt:i4>
      </vt:variant>
      <vt:variant>
        <vt:i4>0</vt:i4>
      </vt:variant>
      <vt:variant>
        <vt:i4>5</vt:i4>
      </vt:variant>
      <vt:variant>
        <vt:lpwstr/>
      </vt:variant>
      <vt:variant>
        <vt:lpwstr>_Toc86317982</vt:lpwstr>
      </vt:variant>
      <vt:variant>
        <vt:i4>1572916</vt:i4>
      </vt:variant>
      <vt:variant>
        <vt:i4>8</vt:i4>
      </vt:variant>
      <vt:variant>
        <vt:i4>0</vt:i4>
      </vt:variant>
      <vt:variant>
        <vt:i4>5</vt:i4>
      </vt:variant>
      <vt:variant>
        <vt:lpwstr/>
      </vt:variant>
      <vt:variant>
        <vt:lpwstr>_Toc86317981</vt:lpwstr>
      </vt:variant>
      <vt:variant>
        <vt:i4>1638452</vt:i4>
      </vt:variant>
      <vt:variant>
        <vt:i4>2</vt:i4>
      </vt:variant>
      <vt:variant>
        <vt:i4>0</vt:i4>
      </vt:variant>
      <vt:variant>
        <vt:i4>5</vt:i4>
      </vt:variant>
      <vt:variant>
        <vt:lpwstr/>
      </vt:variant>
      <vt:variant>
        <vt:lpwstr>_Toc86317980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 Template for Reports, with Full Instructions</dc:title>
  <dc:subject/>
  <dc:creator>Brown,Angela (DSHS)</dc:creator>
  <cp:keywords/>
  <dc:description>Includes instructions for using the features of this template as well as basic instructions on what information to include in each part of a report.</dc:description>
  <cp:lastModifiedBy>Smith,Kaylie (DSHS)</cp:lastModifiedBy>
  <cp:revision>96</cp:revision>
  <cp:lastPrinted>2019-08-02T17:19:00Z</cp:lastPrinted>
  <dcterms:created xsi:type="dcterms:W3CDTF">2023-01-05T18:38:00Z</dcterms:created>
  <dcterms:modified xsi:type="dcterms:W3CDTF">2023-01-23T22:35:00Z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0x0101009B96DCFD515CA74EBD802297756DF157</vt:lpwstr>
  </property>
  <property fmtid="{D5CDD505-2E9C-101B-9397-08002B2CF9AE}" pid="3" name="_dlc_DocIdItemGuid">
    <vt:lpwstr>44174371-0e39-4266-88c7-9683c24d518f</vt:lpwstr>
  </property>
  <property fmtid="{D5CDD505-2E9C-101B-9397-08002B2CF9AE}" pid="4" name="MediaServiceImageTags">
    <vt:lpwstr/>
  </property>
  <property fmtid="{D5CDD505-2E9C-101B-9397-08002B2CF9AE}" pid="5" name="GrammarlyDocumentId">
    <vt:lpwstr>303d6b1e7e996ffc93b2bcdfda4503caf6a5d0236bc27ff105785955e9eb5e42</vt:lpwstr>
  </property>
</Properties>
</file>