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2240" w:type="dxa"/>
        <w:tblLayout w:type="fixed"/>
        <w:tblCellMar>
          <w:top w:w="900" w:type="dxa"/>
          <w:left w:w="900" w:type="dxa"/>
          <w:bottom w:w="400" w:type="dxa"/>
          <w:right w:w="900" w:type="dxa"/>
        </w:tblCellMar>
        <w:tblLook w:val="04A0" w:firstRow="1" w:lastRow="0" w:firstColumn="1" w:lastColumn="0" w:noHBand="0" w:noVBand="1"/>
      </w:tblPr>
      <w:tblGrid>
        <w:gridCol w:w="12240"/>
      </w:tblGrid>
      <w:tr w:rsidR="00364D5C" w14:paraId="51FDB614" w14:textId="77777777" w:rsidTr="006049A1">
        <w:trPr>
          <w:trHeight w:val="4310"/>
        </w:trPr>
        <w:tc>
          <w:tcPr>
            <w:tcW w:w="12240" w:type="dxa"/>
            <w:tcBorders>
              <w:top w:val="single" w:sz="4" w:space="0" w:color="000000"/>
              <w:left w:val="single" w:sz="4" w:space="0" w:color="000000"/>
              <w:bottom w:val="single" w:sz="4" w:space="0" w:color="000000"/>
              <w:right w:val="single" w:sz="4" w:space="0" w:color="000000"/>
            </w:tcBorders>
            <w:shd w:val="clear" w:color="auto" w:fill="007A6E"/>
            <w:vAlign w:val="center"/>
          </w:tcPr>
          <w:p w14:paraId="0F03EA32" w14:textId="77777777" w:rsidR="00364D5C" w:rsidRDefault="009757FF">
            <w:pPr>
              <w:spacing w:after="200"/>
            </w:pPr>
            <w:r>
              <w:rPr>
                <w:noProof/>
              </w:rPr>
              <w:drawing>
                <wp:anchor distT="0" distB="0" distL="0" distR="0" simplePos="0" relativeHeight="251652096" behindDoc="0" locked="0" layoutInCell="1" allowOverlap="1" wp14:anchorId="5AFCE16B" wp14:editId="3260AEFF">
                  <wp:simplePos x="0" y="0"/>
                  <wp:positionH relativeFrom="column">
                    <wp:posOffset>3758565</wp:posOffset>
                  </wp:positionH>
                  <wp:positionV relativeFrom="paragraph">
                    <wp:posOffset>30480</wp:posOffset>
                  </wp:positionV>
                  <wp:extent cx="3021330" cy="3021330"/>
                  <wp:effectExtent l="0" t="0" r="0" b="0"/>
                  <wp:wrapNone/>
                  <wp:docPr id="1" name="Picture 438148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38148732"/>
                          <pic:cNvPicPr>
                            <a:picLocks noChangeAspect="1" noChangeArrowheads="1"/>
                          </pic:cNvPicPr>
                        </pic:nvPicPr>
                        <pic:blipFill>
                          <a:blip r:embed="rId7"/>
                          <a:stretch>
                            <a:fillRect/>
                          </a:stretch>
                        </pic:blipFill>
                        <pic:spPr bwMode="auto">
                          <a:xfrm>
                            <a:off x="0" y="0"/>
                            <a:ext cx="3021330" cy="3021330"/>
                          </a:xfrm>
                          <a:prstGeom prst="rect">
                            <a:avLst/>
                          </a:prstGeom>
                        </pic:spPr>
                      </pic:pic>
                    </a:graphicData>
                  </a:graphic>
                </wp:anchor>
              </w:drawing>
            </w:r>
            <w:r>
              <w:rPr>
                <w:color w:val="FFFFFF"/>
                <w:spacing w:val="20"/>
                <w:sz w:val="20"/>
                <w:szCs w:val="20"/>
              </w:rPr>
              <w:t>TEXAS DEPARTMENT OF STATE HEALTH SERVICES</w:t>
            </w:r>
          </w:p>
          <w:p w14:paraId="243C2AE0" w14:textId="77777777" w:rsidR="00364D5C" w:rsidRDefault="009757FF">
            <w:pPr>
              <w:spacing w:after="100"/>
            </w:pPr>
            <w:r>
              <w:rPr>
                <w:b/>
                <w:bCs/>
                <w:color w:val="FFFFFF"/>
                <w:sz w:val="60"/>
                <w:szCs w:val="60"/>
              </w:rPr>
              <w:t>Public Health Region 7</w:t>
            </w:r>
          </w:p>
          <w:p w14:paraId="33459B62" w14:textId="77777777" w:rsidR="00364D5C" w:rsidRDefault="009757FF">
            <w:pPr>
              <w:spacing w:after="300"/>
            </w:pPr>
            <w:r>
              <w:rPr>
                <w:color w:val="8FE0D8"/>
                <w:sz w:val="44"/>
                <w:szCs w:val="44"/>
              </w:rPr>
              <w:t>Annual Highlights</w:t>
            </w:r>
          </w:p>
          <w:p w14:paraId="1066C76F" w14:textId="77777777" w:rsidR="00364D5C" w:rsidRDefault="009757FF">
            <w:r>
              <w:rPr>
                <w:b/>
                <w:bCs/>
                <w:color w:val="F59E0B"/>
                <w:sz w:val="96"/>
                <w:szCs w:val="96"/>
              </w:rPr>
              <w:t>2022</w:t>
            </w:r>
          </w:p>
        </w:tc>
      </w:tr>
    </w:tbl>
    <w:p w14:paraId="0D3F056B" w14:textId="77777777" w:rsidR="00364D5C" w:rsidRDefault="009757FF">
      <w:r>
        <w:rPr>
          <w:noProof/>
        </w:rPr>
        <w:drawing>
          <wp:anchor distT="0" distB="0" distL="0" distR="0" simplePos="0" relativeHeight="251653120" behindDoc="0" locked="0" layoutInCell="1" allowOverlap="1" wp14:anchorId="42264068" wp14:editId="2B95F900">
            <wp:simplePos x="0" y="0"/>
            <wp:positionH relativeFrom="column">
              <wp:posOffset>-91440</wp:posOffset>
            </wp:positionH>
            <wp:positionV relativeFrom="paragraph">
              <wp:posOffset>-20320</wp:posOffset>
            </wp:positionV>
            <wp:extent cx="7875270" cy="3714750"/>
            <wp:effectExtent l="0" t="0" r="0" b="635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8"/>
                    <a:stretch>
                      <a:fillRect/>
                    </a:stretch>
                  </pic:blipFill>
                  <pic:spPr bwMode="auto">
                    <a:xfrm>
                      <a:off x="0" y="0"/>
                      <a:ext cx="7875270" cy="3714750"/>
                    </a:xfrm>
                    <a:prstGeom prst="rect">
                      <a:avLst/>
                    </a:prstGeom>
                  </pic:spPr>
                </pic:pic>
              </a:graphicData>
            </a:graphic>
            <wp14:sizeRelH relativeFrom="margin">
              <wp14:pctWidth>0</wp14:pctWidth>
            </wp14:sizeRelH>
            <wp14:sizeRelV relativeFrom="margin">
              <wp14:pctHeight>0</wp14:pctHeight>
            </wp14:sizeRelV>
          </wp:anchor>
        </w:drawing>
      </w:r>
    </w:p>
    <w:p w14:paraId="45BF9FC7" w14:textId="77777777" w:rsidR="00364D5C" w:rsidRDefault="00364D5C">
      <w:pPr>
        <w:spacing w:before="260" w:after="40"/>
        <w:jc w:val="center"/>
      </w:pPr>
    </w:p>
    <w:p w14:paraId="63618130" w14:textId="77777777" w:rsidR="00364D5C" w:rsidRDefault="00364D5C">
      <w:pPr>
        <w:spacing w:before="260" w:after="40"/>
        <w:jc w:val="center"/>
      </w:pPr>
    </w:p>
    <w:p w14:paraId="2EA5FDDB" w14:textId="77777777" w:rsidR="00364D5C" w:rsidRDefault="00364D5C">
      <w:pPr>
        <w:spacing w:before="260" w:after="40"/>
        <w:jc w:val="center"/>
      </w:pPr>
    </w:p>
    <w:p w14:paraId="31089838" w14:textId="77777777" w:rsidR="00364D5C" w:rsidRDefault="00364D5C">
      <w:pPr>
        <w:spacing w:before="260" w:after="40"/>
        <w:jc w:val="center"/>
      </w:pPr>
    </w:p>
    <w:p w14:paraId="31C47822" w14:textId="77777777" w:rsidR="00364D5C" w:rsidRDefault="00364D5C">
      <w:pPr>
        <w:spacing w:before="260" w:after="40"/>
        <w:jc w:val="center"/>
      </w:pPr>
    </w:p>
    <w:p w14:paraId="59417762" w14:textId="77777777" w:rsidR="00364D5C" w:rsidRDefault="00364D5C">
      <w:pPr>
        <w:spacing w:before="260" w:after="40"/>
        <w:jc w:val="center"/>
      </w:pPr>
    </w:p>
    <w:p w14:paraId="3F8DCBEF" w14:textId="77777777" w:rsidR="00364D5C" w:rsidRDefault="00364D5C">
      <w:pPr>
        <w:spacing w:before="260" w:after="40"/>
        <w:jc w:val="center"/>
      </w:pPr>
    </w:p>
    <w:p w14:paraId="3DD567CA" w14:textId="77777777" w:rsidR="00364D5C" w:rsidRDefault="00364D5C">
      <w:pPr>
        <w:spacing w:before="260" w:after="40"/>
        <w:jc w:val="center"/>
      </w:pPr>
    </w:p>
    <w:p w14:paraId="3EFB93AA" w14:textId="77777777" w:rsidR="00364D5C" w:rsidRDefault="00364D5C">
      <w:pPr>
        <w:spacing w:before="260" w:after="40"/>
        <w:jc w:val="center"/>
      </w:pPr>
    </w:p>
    <w:p w14:paraId="545CAE15" w14:textId="77777777" w:rsidR="00364D5C" w:rsidRDefault="00364D5C">
      <w:pPr>
        <w:spacing w:before="260" w:after="40"/>
        <w:jc w:val="center"/>
      </w:pPr>
    </w:p>
    <w:p w14:paraId="3F1716BB" w14:textId="77777777" w:rsidR="00364D5C" w:rsidRDefault="00364D5C" w:rsidP="006049A1">
      <w:pPr>
        <w:spacing w:after="300"/>
        <w:rPr>
          <w:i/>
          <w:iCs/>
          <w:color w:val="6B7280"/>
          <w:sz w:val="16"/>
          <w:szCs w:val="16"/>
        </w:rPr>
      </w:pPr>
    </w:p>
    <w:p w14:paraId="73CFCCFC" w14:textId="77777777" w:rsidR="00364D5C" w:rsidRDefault="009757FF">
      <w:pPr>
        <w:spacing w:after="300"/>
        <w:jc w:val="center"/>
      </w:pPr>
      <w:r>
        <w:rPr>
          <w:i/>
          <w:iCs/>
          <w:color w:val="6B7280"/>
          <w:sz w:val="16"/>
          <w:szCs w:val="16"/>
        </w:rPr>
        <w:t>Bell County (</w:t>
      </w:r>
      <w:proofErr w:type="gramStart"/>
      <w:r>
        <w:rPr>
          <w:i/>
          <w:iCs/>
          <w:color w:val="6B7280"/>
          <w:sz w:val="16"/>
          <w:szCs w:val="16"/>
        </w:rPr>
        <w:t>Killeen)  |</w:t>
      </w:r>
      <w:proofErr w:type="gramEnd"/>
      <w:r>
        <w:rPr>
          <w:i/>
          <w:iCs/>
          <w:color w:val="6B7280"/>
          <w:sz w:val="16"/>
          <w:szCs w:val="16"/>
        </w:rPr>
        <w:t xml:space="preserve">  Photographer: Jennifer Hurst</w:t>
      </w:r>
    </w:p>
    <w:tbl>
      <w:tblPr>
        <w:tblW w:w="6500" w:type="dxa"/>
        <w:jc w:val="center"/>
        <w:tblLayout w:type="fixed"/>
        <w:tblCellMar>
          <w:top w:w="160" w:type="dxa"/>
          <w:left w:w="200" w:type="dxa"/>
          <w:bottom w:w="160" w:type="dxa"/>
          <w:right w:w="200" w:type="dxa"/>
        </w:tblCellMar>
        <w:tblLook w:val="04A0" w:firstRow="1" w:lastRow="0" w:firstColumn="1" w:lastColumn="0" w:noHBand="0" w:noVBand="1"/>
      </w:tblPr>
      <w:tblGrid>
        <w:gridCol w:w="6500"/>
      </w:tblGrid>
      <w:tr w:rsidR="00364D5C" w14:paraId="11E233D4" w14:textId="77777777">
        <w:trPr>
          <w:jc w:val="center"/>
        </w:trPr>
        <w:tc>
          <w:tcPr>
            <w:tcW w:w="6500" w:type="dxa"/>
            <w:tcBorders>
              <w:top w:val="single" w:sz="6" w:space="0" w:color="007A6E"/>
              <w:left w:val="single" w:sz="6" w:space="0" w:color="007A6E"/>
              <w:bottom w:val="single" w:sz="6" w:space="0" w:color="007A6E"/>
              <w:right w:val="single" w:sz="6" w:space="0" w:color="007A6E"/>
            </w:tcBorders>
            <w:shd w:val="clear" w:color="auto" w:fill="FFFFFF"/>
          </w:tcPr>
          <w:p w14:paraId="05F7E393" w14:textId="77777777" w:rsidR="00364D5C" w:rsidRDefault="009757FF">
            <w:pPr>
              <w:jc w:val="center"/>
            </w:pPr>
            <w:r>
              <w:rPr>
                <w:b/>
                <w:bCs/>
                <w:color w:val="007A6E"/>
              </w:rPr>
              <w:t>Central Texas   |   22 Counties Served   |   Serving Our Community</w:t>
            </w:r>
          </w:p>
        </w:tc>
      </w:tr>
    </w:tbl>
    <w:p w14:paraId="2DEB130D" w14:textId="77777777" w:rsidR="00364D5C" w:rsidRDefault="00364D5C">
      <w:pPr>
        <w:spacing w:before="2000"/>
      </w:pPr>
    </w:p>
    <w:tbl>
      <w:tblPr>
        <w:tblW w:w="12240" w:type="dxa"/>
        <w:tblLayout w:type="fixed"/>
        <w:tblCellMar>
          <w:top w:w="220" w:type="dxa"/>
          <w:left w:w="900" w:type="dxa"/>
          <w:bottom w:w="220" w:type="dxa"/>
          <w:right w:w="900" w:type="dxa"/>
        </w:tblCellMar>
        <w:tblLook w:val="04A0" w:firstRow="1" w:lastRow="0" w:firstColumn="1" w:lastColumn="0" w:noHBand="0" w:noVBand="1"/>
      </w:tblPr>
      <w:tblGrid>
        <w:gridCol w:w="12240"/>
      </w:tblGrid>
      <w:tr w:rsidR="00364D5C" w14:paraId="4A1B2C3D" w14:textId="77777777">
        <w:tc>
          <w:tcPr>
            <w:tcW w:w="12240" w:type="dxa"/>
            <w:tcBorders>
              <w:top w:val="single" w:sz="4" w:space="0" w:color="000000"/>
              <w:left w:val="single" w:sz="4" w:space="0" w:color="000000"/>
              <w:bottom w:val="single" w:sz="4" w:space="0" w:color="000000"/>
              <w:right w:val="single" w:sz="4" w:space="0" w:color="000000"/>
            </w:tcBorders>
            <w:shd w:val="clear" w:color="auto" w:fill="007A6E"/>
            <w:vAlign w:val="center"/>
          </w:tcPr>
          <w:p w14:paraId="5B2C3D4E" w14:textId="77777777" w:rsidR="00364D5C" w:rsidRDefault="009757FF">
            <w:pPr>
              <w:jc w:val="center"/>
            </w:pPr>
            <w:r>
              <w:rPr>
                <w:b/>
                <w:bCs/>
                <w:color w:val="FFFFFF"/>
                <w:sz w:val="26"/>
                <w:szCs w:val="26"/>
              </w:rPr>
              <w:t>dshs.texas.gov/region7</w:t>
            </w:r>
          </w:p>
        </w:tc>
      </w:tr>
    </w:tbl>
    <w:p w14:paraId="2E4694B1" w14:textId="77777777" w:rsidR="00364D5C" w:rsidRDefault="00364D5C">
      <w:pPr>
        <w:jc w:val="center"/>
        <w:sectPr w:rsidR="00364D5C">
          <w:pgSz w:w="12240" w:h="15840"/>
          <w:pgMar w:top="0" w:right="0" w:bottom="0" w:left="0" w:header="0" w:footer="0" w:gutter="0"/>
          <w:cols w:space="720"/>
          <w:formProt w:val="0"/>
          <w:docGrid w:linePitch="360" w:charSpace="6143"/>
        </w:sectPr>
      </w:pPr>
    </w:p>
    <w:p w14:paraId="64C32244" w14:textId="77777777" w:rsidR="00364D5C" w:rsidRDefault="009757FF">
      <w:pPr>
        <w:pBdr>
          <w:bottom w:val="single" w:sz="6" w:space="4" w:color="00B5A5"/>
        </w:pBdr>
        <w:spacing w:after="220"/>
      </w:pPr>
      <w:r>
        <w:rPr>
          <w:b/>
          <w:bCs/>
          <w:color w:val="007A6E"/>
          <w:sz w:val="32"/>
          <w:szCs w:val="32"/>
        </w:rPr>
        <w:lastRenderedPageBreak/>
        <w:t>Table of Contents</w:t>
      </w:r>
    </w:p>
    <w:p w14:paraId="2D066DFC" w14:textId="77777777" w:rsidR="00364D5C" w:rsidRDefault="009757FF">
      <w:pPr>
        <w:tabs>
          <w:tab w:val="right" w:leader="dot" w:pos="9026"/>
        </w:tabs>
        <w:spacing w:before="60" w:after="60"/>
        <w:rPr>
          <w:sz w:val="22"/>
          <w:szCs w:val="22"/>
        </w:rPr>
      </w:pPr>
      <w:r>
        <w:rPr>
          <w:sz w:val="22"/>
          <w:szCs w:val="22"/>
        </w:rPr>
        <w:t xml:space="preserve">Public Health </w:t>
      </w:r>
      <w:proofErr w:type="gramStart"/>
      <w:r>
        <w:rPr>
          <w:sz w:val="22"/>
          <w:szCs w:val="22"/>
        </w:rPr>
        <w:t>By</w:t>
      </w:r>
      <w:proofErr w:type="gramEnd"/>
      <w:r>
        <w:rPr>
          <w:sz w:val="22"/>
          <w:szCs w:val="22"/>
        </w:rPr>
        <w:t xml:space="preserve"> </w:t>
      </w:r>
      <w:proofErr w:type="gramStart"/>
      <w:r>
        <w:rPr>
          <w:sz w:val="22"/>
          <w:szCs w:val="22"/>
        </w:rPr>
        <w:t>The</w:t>
      </w:r>
      <w:proofErr w:type="gramEnd"/>
      <w:r>
        <w:rPr>
          <w:sz w:val="22"/>
          <w:szCs w:val="22"/>
        </w:rPr>
        <w:t xml:space="preserve"> Numbers</w:t>
      </w:r>
      <w:r>
        <w:rPr>
          <w:color w:val="6B7280"/>
          <w:sz w:val="22"/>
          <w:szCs w:val="22"/>
        </w:rPr>
        <w:tab/>
        <w:t>3</w:t>
      </w:r>
    </w:p>
    <w:p w14:paraId="6AB629DF" w14:textId="77777777" w:rsidR="00364D5C" w:rsidRDefault="009757FF">
      <w:pPr>
        <w:tabs>
          <w:tab w:val="right" w:leader="dot" w:pos="9026"/>
        </w:tabs>
        <w:spacing w:before="60" w:after="60"/>
        <w:rPr>
          <w:sz w:val="22"/>
          <w:szCs w:val="22"/>
        </w:rPr>
      </w:pPr>
      <w:r>
        <w:rPr>
          <w:sz w:val="22"/>
          <w:szCs w:val="22"/>
        </w:rPr>
        <w:t>Tobacco Prevention &amp; Cessation Success Story</w:t>
      </w:r>
      <w:r>
        <w:rPr>
          <w:color w:val="6B7280"/>
          <w:sz w:val="22"/>
          <w:szCs w:val="22"/>
        </w:rPr>
        <w:tab/>
        <w:t>4</w:t>
      </w:r>
    </w:p>
    <w:p w14:paraId="69713B3B" w14:textId="77777777" w:rsidR="00364D5C" w:rsidRDefault="009757FF">
      <w:pPr>
        <w:tabs>
          <w:tab w:val="right" w:leader="dot" w:pos="9026"/>
        </w:tabs>
        <w:spacing w:before="60" w:after="60"/>
        <w:rPr>
          <w:sz w:val="22"/>
          <w:szCs w:val="22"/>
        </w:rPr>
      </w:pPr>
      <w:r>
        <w:rPr>
          <w:sz w:val="22"/>
          <w:szCs w:val="22"/>
        </w:rPr>
        <w:t>COVID-19</w:t>
      </w:r>
      <w:r>
        <w:rPr>
          <w:color w:val="6B7280"/>
          <w:sz w:val="22"/>
          <w:szCs w:val="22"/>
        </w:rPr>
        <w:tab/>
        <w:t>5</w:t>
      </w:r>
    </w:p>
    <w:p w14:paraId="37FA43DD" w14:textId="77777777" w:rsidR="00364D5C" w:rsidRDefault="009757FF">
      <w:pPr>
        <w:tabs>
          <w:tab w:val="right" w:leader="dot" w:pos="9026"/>
        </w:tabs>
        <w:spacing w:before="60" w:after="60"/>
        <w:rPr>
          <w:sz w:val="22"/>
          <w:szCs w:val="22"/>
        </w:rPr>
      </w:pPr>
      <w:r>
        <w:rPr>
          <w:sz w:val="22"/>
          <w:szCs w:val="22"/>
        </w:rPr>
        <w:t>Mpox Disease Prevention and Treatment Initiative</w:t>
      </w:r>
      <w:r>
        <w:rPr>
          <w:color w:val="6B7280"/>
          <w:sz w:val="22"/>
          <w:szCs w:val="22"/>
        </w:rPr>
        <w:tab/>
        <w:t>6</w:t>
      </w:r>
    </w:p>
    <w:p w14:paraId="170A51AD" w14:textId="77777777" w:rsidR="00364D5C" w:rsidRDefault="009757FF">
      <w:pPr>
        <w:tabs>
          <w:tab w:val="right" w:leader="dot" w:pos="9026"/>
        </w:tabs>
        <w:spacing w:before="60" w:after="60"/>
        <w:rPr>
          <w:sz w:val="22"/>
          <w:szCs w:val="22"/>
        </w:rPr>
      </w:pPr>
      <w:r>
        <w:rPr>
          <w:sz w:val="22"/>
          <w:szCs w:val="22"/>
        </w:rPr>
        <w:t>Ebola Monitoring &amp; Capitol Flu Vaccination Clinic</w:t>
      </w:r>
      <w:r>
        <w:rPr>
          <w:color w:val="6B7280"/>
          <w:sz w:val="22"/>
          <w:szCs w:val="22"/>
        </w:rPr>
        <w:tab/>
        <w:t>7</w:t>
      </w:r>
    </w:p>
    <w:p w14:paraId="01EC0BE7" w14:textId="77777777" w:rsidR="00364D5C" w:rsidRDefault="009757FF">
      <w:pPr>
        <w:tabs>
          <w:tab w:val="right" w:leader="dot" w:pos="9026"/>
        </w:tabs>
        <w:spacing w:before="60" w:after="60"/>
        <w:rPr>
          <w:sz w:val="22"/>
          <w:szCs w:val="22"/>
        </w:rPr>
      </w:pPr>
      <w:r>
        <w:rPr>
          <w:sz w:val="22"/>
          <w:szCs w:val="22"/>
        </w:rPr>
        <w:t>Preventing Syphilis = Healthier Newborn</w:t>
      </w:r>
      <w:r>
        <w:rPr>
          <w:color w:val="6B7280"/>
          <w:sz w:val="22"/>
          <w:szCs w:val="22"/>
        </w:rPr>
        <w:tab/>
        <w:t>8</w:t>
      </w:r>
    </w:p>
    <w:p w14:paraId="57915D48" w14:textId="77777777" w:rsidR="00364D5C" w:rsidRDefault="009757FF">
      <w:pPr>
        <w:tabs>
          <w:tab w:val="right" w:leader="dot" w:pos="9026"/>
        </w:tabs>
        <w:spacing w:before="60" w:after="60"/>
        <w:rPr>
          <w:sz w:val="22"/>
          <w:szCs w:val="22"/>
        </w:rPr>
      </w:pPr>
      <w:r>
        <w:rPr>
          <w:sz w:val="22"/>
          <w:szCs w:val="22"/>
        </w:rPr>
        <w:t>Specialized Health and Social Services</w:t>
      </w:r>
      <w:r>
        <w:rPr>
          <w:color w:val="6B7280"/>
          <w:sz w:val="22"/>
          <w:szCs w:val="22"/>
        </w:rPr>
        <w:tab/>
        <w:t>9</w:t>
      </w:r>
    </w:p>
    <w:p w14:paraId="7EB46E1E" w14:textId="77777777" w:rsidR="00364D5C" w:rsidRDefault="009757FF">
      <w:pPr>
        <w:tabs>
          <w:tab w:val="right" w:leader="dot" w:pos="9026"/>
        </w:tabs>
        <w:spacing w:before="60" w:after="60"/>
        <w:rPr>
          <w:sz w:val="22"/>
          <w:szCs w:val="22"/>
        </w:rPr>
      </w:pPr>
      <w:r>
        <w:rPr>
          <w:sz w:val="22"/>
          <w:szCs w:val="22"/>
        </w:rPr>
        <w:t>A Case Management and Investigation System (CMIS) for Public Health Patient Services</w:t>
      </w:r>
      <w:r>
        <w:rPr>
          <w:color w:val="6B7280"/>
          <w:sz w:val="22"/>
          <w:szCs w:val="22"/>
        </w:rPr>
        <w:tab/>
        <w:t>10</w:t>
      </w:r>
    </w:p>
    <w:p w14:paraId="6AF1795F" w14:textId="77777777" w:rsidR="00364D5C" w:rsidRDefault="009757FF">
      <w:pPr>
        <w:tabs>
          <w:tab w:val="right" w:leader="dot" w:pos="9026"/>
        </w:tabs>
        <w:spacing w:before="60" w:after="60"/>
        <w:rPr>
          <w:sz w:val="22"/>
          <w:szCs w:val="22"/>
        </w:rPr>
      </w:pPr>
      <w:r>
        <w:rPr>
          <w:sz w:val="22"/>
          <w:szCs w:val="22"/>
        </w:rPr>
        <w:t>Electronic Clinical Data Capture and Storage to Enhance Patient Care</w:t>
      </w:r>
      <w:r>
        <w:rPr>
          <w:color w:val="6B7280"/>
          <w:sz w:val="22"/>
          <w:szCs w:val="22"/>
        </w:rPr>
        <w:tab/>
        <w:t>11</w:t>
      </w:r>
    </w:p>
    <w:p w14:paraId="4CCA10BF" w14:textId="77777777" w:rsidR="00364D5C" w:rsidRDefault="009757FF">
      <w:pPr>
        <w:tabs>
          <w:tab w:val="right" w:leader="dot" w:pos="9026"/>
        </w:tabs>
        <w:spacing w:before="60" w:after="60"/>
        <w:rPr>
          <w:sz w:val="22"/>
          <w:szCs w:val="22"/>
        </w:rPr>
      </w:pPr>
      <w:r>
        <w:rPr>
          <w:sz w:val="22"/>
          <w:szCs w:val="22"/>
        </w:rPr>
        <w:t>Preparedness and Epidemiology Program</w:t>
      </w:r>
      <w:r>
        <w:rPr>
          <w:color w:val="6B7280"/>
          <w:sz w:val="22"/>
          <w:szCs w:val="22"/>
        </w:rPr>
        <w:tab/>
        <w:t>12</w:t>
      </w:r>
    </w:p>
    <w:p w14:paraId="7EF14421" w14:textId="77777777" w:rsidR="00364D5C" w:rsidRDefault="009757FF">
      <w:pPr>
        <w:tabs>
          <w:tab w:val="right" w:leader="dot" w:pos="9026"/>
        </w:tabs>
        <w:spacing w:before="60" w:after="60"/>
        <w:rPr>
          <w:sz w:val="22"/>
          <w:szCs w:val="22"/>
        </w:rPr>
      </w:pPr>
      <w:r>
        <w:rPr>
          <w:sz w:val="22"/>
          <w:szCs w:val="22"/>
        </w:rPr>
        <w:t>Consumer Health Protection</w:t>
      </w:r>
      <w:r>
        <w:rPr>
          <w:color w:val="6B7280"/>
          <w:sz w:val="22"/>
          <w:szCs w:val="22"/>
        </w:rPr>
        <w:tab/>
        <w:t>13</w:t>
      </w:r>
    </w:p>
    <w:p w14:paraId="08CF908A" w14:textId="77777777" w:rsidR="00364D5C" w:rsidRDefault="009757FF">
      <w:pPr>
        <w:tabs>
          <w:tab w:val="right" w:leader="dot" w:pos="9026"/>
        </w:tabs>
        <w:spacing w:before="60" w:after="60"/>
        <w:rPr>
          <w:sz w:val="22"/>
          <w:szCs w:val="22"/>
        </w:rPr>
      </w:pPr>
      <w:r>
        <w:rPr>
          <w:sz w:val="22"/>
          <w:szCs w:val="22"/>
        </w:rPr>
        <w:t>Zoonosis</w:t>
      </w:r>
      <w:r>
        <w:rPr>
          <w:color w:val="6B7280"/>
          <w:sz w:val="22"/>
          <w:szCs w:val="22"/>
        </w:rPr>
        <w:tab/>
        <w:t>14</w:t>
      </w:r>
    </w:p>
    <w:p w14:paraId="1DE8BCDA" w14:textId="77777777" w:rsidR="00364D5C" w:rsidRDefault="009757FF">
      <w:pPr>
        <w:tabs>
          <w:tab w:val="right" w:leader="dot" w:pos="9026"/>
        </w:tabs>
        <w:spacing w:before="60" w:after="60"/>
        <w:rPr>
          <w:sz w:val="22"/>
          <w:szCs w:val="22"/>
        </w:rPr>
      </w:pPr>
      <w:r>
        <w:rPr>
          <w:sz w:val="22"/>
          <w:szCs w:val="22"/>
        </w:rPr>
        <w:t>Helpful Contact Information</w:t>
      </w:r>
      <w:r>
        <w:rPr>
          <w:color w:val="6B7280"/>
          <w:sz w:val="22"/>
          <w:szCs w:val="22"/>
        </w:rPr>
        <w:tab/>
        <w:t>15</w:t>
      </w:r>
    </w:p>
    <w:p w14:paraId="04A1ABF3" w14:textId="77777777" w:rsidR="00364D5C" w:rsidRDefault="00364D5C">
      <w:pPr>
        <w:spacing w:before="300"/>
      </w:pPr>
    </w:p>
    <w:tbl>
      <w:tblPr>
        <w:tblW w:w="6800" w:type="dxa"/>
        <w:jc w:val="center"/>
        <w:tblLayout w:type="fixed"/>
        <w:tblCellMar>
          <w:top w:w="160" w:type="dxa"/>
          <w:left w:w="200" w:type="dxa"/>
          <w:bottom w:w="160" w:type="dxa"/>
          <w:right w:w="200" w:type="dxa"/>
        </w:tblCellMar>
        <w:tblLook w:val="04A0" w:firstRow="1" w:lastRow="0" w:firstColumn="1" w:lastColumn="0" w:noHBand="0" w:noVBand="1"/>
      </w:tblPr>
      <w:tblGrid>
        <w:gridCol w:w="6800"/>
      </w:tblGrid>
      <w:tr w:rsidR="00364D5C" w14:paraId="302A2665" w14:textId="77777777">
        <w:trPr>
          <w:jc w:val="center"/>
        </w:trPr>
        <w:tc>
          <w:tcPr>
            <w:tcW w:w="6800" w:type="dxa"/>
            <w:tcBorders>
              <w:top w:val="single" w:sz="6" w:space="0" w:color="007A6E"/>
              <w:left w:val="single" w:sz="6" w:space="0" w:color="007A6E"/>
              <w:bottom w:val="single" w:sz="6" w:space="0" w:color="007A6E"/>
              <w:right w:val="single" w:sz="6" w:space="0" w:color="007A6E"/>
            </w:tcBorders>
          </w:tcPr>
          <w:p w14:paraId="494E37F5" w14:textId="77777777" w:rsidR="00364D5C" w:rsidRDefault="009757FF">
            <w:pPr>
              <w:spacing w:after="40"/>
              <w:jc w:val="center"/>
            </w:pPr>
            <w:r>
              <w:rPr>
                <w:b/>
                <w:bCs/>
                <w:color w:val="007A6E"/>
                <w:sz w:val="22"/>
                <w:szCs w:val="22"/>
              </w:rPr>
              <w:t>DSHS</w:t>
            </w:r>
          </w:p>
          <w:p w14:paraId="58C59210" w14:textId="77777777" w:rsidR="00364D5C" w:rsidRDefault="009757FF">
            <w:pPr>
              <w:spacing w:after="40"/>
              <w:jc w:val="center"/>
            </w:pPr>
            <w:r>
              <w:rPr>
                <w:b/>
                <w:bCs/>
                <w:color w:val="007A6E"/>
                <w:sz w:val="22"/>
                <w:szCs w:val="22"/>
              </w:rPr>
              <w:t>Public Health Region 7</w:t>
            </w:r>
          </w:p>
          <w:p w14:paraId="2E814468" w14:textId="77777777" w:rsidR="00364D5C" w:rsidRDefault="009757FF">
            <w:pPr>
              <w:jc w:val="center"/>
            </w:pPr>
            <w:r>
              <w:rPr>
                <w:color w:val="6B7280"/>
                <w:sz w:val="17"/>
                <w:szCs w:val="17"/>
              </w:rPr>
              <w:t xml:space="preserve">22 Counties Served </w:t>
            </w:r>
            <w:proofErr w:type="gramStart"/>
            <w:r>
              <w:rPr>
                <w:color w:val="6B7280"/>
                <w:sz w:val="17"/>
                <w:szCs w:val="17"/>
              </w:rPr>
              <w:t>Directly  |</w:t>
            </w:r>
            <w:proofErr w:type="gramEnd"/>
            <w:r>
              <w:rPr>
                <w:color w:val="6B7280"/>
                <w:sz w:val="17"/>
                <w:szCs w:val="17"/>
              </w:rPr>
              <w:t xml:space="preserve">  Additional Counties Served via Local Health Departments</w:t>
            </w:r>
          </w:p>
        </w:tc>
      </w:tr>
    </w:tbl>
    <w:p w14:paraId="5C0FB7A6" w14:textId="77777777" w:rsidR="00364D5C" w:rsidRDefault="009757FF">
      <w:pPr>
        <w:spacing w:before="220" w:after="100"/>
        <w:jc w:val="center"/>
      </w:pPr>
      <w:r>
        <w:rPr>
          <w:noProof/>
        </w:rPr>
        <w:drawing>
          <wp:inline distT="0" distB="0" distL="0" distR="0" wp14:anchorId="1AA87386" wp14:editId="4B648B8F">
            <wp:extent cx="4535805" cy="4102735"/>
            <wp:effectExtent l="0" t="0" r="0" b="0"/>
            <wp:docPr id="3" name="Picture 821177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821177734"/>
                    <pic:cNvPicPr>
                      <a:picLocks noChangeAspect="1" noChangeArrowheads="1"/>
                    </pic:cNvPicPr>
                  </pic:nvPicPr>
                  <pic:blipFill>
                    <a:blip r:embed="rId9"/>
                    <a:stretch>
                      <a:fillRect/>
                    </a:stretch>
                  </pic:blipFill>
                  <pic:spPr bwMode="auto">
                    <a:xfrm>
                      <a:off x="0" y="0"/>
                      <a:ext cx="4535805" cy="4102735"/>
                    </a:xfrm>
                    <a:prstGeom prst="rect">
                      <a:avLst/>
                    </a:prstGeom>
                  </pic:spPr>
                </pic:pic>
              </a:graphicData>
            </a:graphic>
          </wp:inline>
        </w:drawing>
      </w:r>
    </w:p>
    <w:p w14:paraId="620535AB" w14:textId="77777777" w:rsidR="00364D5C" w:rsidRDefault="00364D5C"/>
    <w:tbl>
      <w:tblPr>
        <w:tblW w:w="9026" w:type="dxa"/>
        <w:tblInd w:w="517" w:type="dxa"/>
        <w:tblLayout w:type="fixed"/>
        <w:tblCellMar>
          <w:top w:w="220" w:type="dxa"/>
          <w:left w:w="200" w:type="dxa"/>
          <w:bottom w:w="160" w:type="dxa"/>
          <w:right w:w="200" w:type="dxa"/>
        </w:tblCellMar>
        <w:tblLook w:val="04A0" w:firstRow="1" w:lastRow="0" w:firstColumn="1" w:lastColumn="0" w:noHBand="0" w:noVBand="1"/>
      </w:tblPr>
      <w:tblGrid>
        <w:gridCol w:w="2257"/>
        <w:gridCol w:w="2256"/>
        <w:gridCol w:w="2255"/>
        <w:gridCol w:w="2258"/>
      </w:tblGrid>
      <w:tr w:rsidR="00364D5C" w14:paraId="72615EBD" w14:textId="77777777">
        <w:tc>
          <w:tcPr>
            <w:tcW w:w="9025" w:type="dxa"/>
            <w:gridSpan w:val="4"/>
            <w:tcBorders>
              <w:top w:val="single" w:sz="4" w:space="0" w:color="000000"/>
              <w:left w:val="single" w:sz="4" w:space="0" w:color="000000"/>
              <w:bottom w:val="single" w:sz="4" w:space="0" w:color="000000"/>
              <w:right w:val="single" w:sz="4" w:space="0" w:color="000000"/>
            </w:tcBorders>
            <w:shd w:val="clear" w:color="auto" w:fill="007A6E"/>
          </w:tcPr>
          <w:p w14:paraId="7CE8BD34" w14:textId="77777777" w:rsidR="00364D5C" w:rsidRDefault="009757FF">
            <w:pPr>
              <w:spacing w:after="60"/>
              <w:jc w:val="center"/>
            </w:pPr>
            <w:r>
              <w:rPr>
                <w:b/>
                <w:bCs/>
                <w:color w:val="FFFFFF"/>
                <w:sz w:val="34"/>
                <w:szCs w:val="34"/>
              </w:rPr>
              <w:t xml:space="preserve">Public Health </w:t>
            </w:r>
            <w:proofErr w:type="gramStart"/>
            <w:r>
              <w:rPr>
                <w:b/>
                <w:bCs/>
                <w:color w:val="FFFFFF"/>
                <w:sz w:val="34"/>
                <w:szCs w:val="34"/>
              </w:rPr>
              <w:t>By</w:t>
            </w:r>
            <w:proofErr w:type="gramEnd"/>
            <w:r>
              <w:rPr>
                <w:b/>
                <w:bCs/>
                <w:color w:val="FFFFFF"/>
                <w:sz w:val="34"/>
                <w:szCs w:val="34"/>
              </w:rPr>
              <w:t xml:space="preserve"> </w:t>
            </w:r>
            <w:proofErr w:type="gramStart"/>
            <w:r>
              <w:rPr>
                <w:b/>
                <w:bCs/>
                <w:color w:val="FFFFFF"/>
                <w:sz w:val="34"/>
                <w:szCs w:val="34"/>
              </w:rPr>
              <w:t>The</w:t>
            </w:r>
            <w:proofErr w:type="gramEnd"/>
            <w:r>
              <w:rPr>
                <w:b/>
                <w:bCs/>
                <w:color w:val="FFFFFF"/>
                <w:sz w:val="34"/>
                <w:szCs w:val="34"/>
              </w:rPr>
              <w:t xml:space="preserve"> Numbers</w:t>
            </w:r>
          </w:p>
          <w:p w14:paraId="07AF7D2A" w14:textId="77777777" w:rsidR="00364D5C" w:rsidRDefault="009757FF">
            <w:pPr>
              <w:jc w:val="center"/>
            </w:pPr>
            <w:r>
              <w:rPr>
                <w:color w:val="C7E8E5"/>
                <w:sz w:val="19"/>
                <w:szCs w:val="19"/>
              </w:rPr>
              <w:t xml:space="preserve">Public Health Region </w:t>
            </w:r>
            <w:proofErr w:type="gramStart"/>
            <w:r>
              <w:rPr>
                <w:color w:val="C7E8E5"/>
                <w:sz w:val="19"/>
                <w:szCs w:val="19"/>
              </w:rPr>
              <w:t>7  |</w:t>
            </w:r>
            <w:proofErr w:type="gramEnd"/>
            <w:r>
              <w:rPr>
                <w:color w:val="C7E8E5"/>
                <w:sz w:val="19"/>
                <w:szCs w:val="19"/>
              </w:rPr>
              <w:t xml:space="preserve">  2022 Annual </w:t>
            </w:r>
            <w:proofErr w:type="gramStart"/>
            <w:r>
              <w:rPr>
                <w:color w:val="C7E8E5"/>
                <w:sz w:val="19"/>
                <w:szCs w:val="19"/>
              </w:rPr>
              <w:t>Highlights  |</w:t>
            </w:r>
            <w:proofErr w:type="gramEnd"/>
            <w:r>
              <w:rPr>
                <w:color w:val="C7E8E5"/>
                <w:sz w:val="19"/>
                <w:szCs w:val="19"/>
              </w:rPr>
              <w:t xml:space="preserve">  Central Texas</w:t>
            </w:r>
          </w:p>
        </w:tc>
      </w:tr>
      <w:tr w:rsidR="00364D5C" w14:paraId="32F579AA" w14:textId="77777777">
        <w:trPr>
          <w:trHeight w:val="1431"/>
        </w:trPr>
        <w:tc>
          <w:tcPr>
            <w:tcW w:w="2256" w:type="dxa"/>
            <w:tcBorders>
              <w:top w:val="single" w:sz="8" w:space="0" w:color="FFFFFF"/>
              <w:left w:val="single" w:sz="8" w:space="0" w:color="FFFFFF"/>
              <w:bottom w:val="single" w:sz="8" w:space="0" w:color="FFFFFF"/>
              <w:right w:val="single" w:sz="8" w:space="0" w:color="FFFFFF"/>
            </w:tcBorders>
            <w:shd w:val="clear" w:color="auto" w:fill="E8F8F7"/>
            <w:tcMar>
              <w:top w:w="160" w:type="dxa"/>
              <w:left w:w="80" w:type="dxa"/>
              <w:right w:w="80" w:type="dxa"/>
            </w:tcMar>
            <w:vAlign w:val="center"/>
          </w:tcPr>
          <w:p w14:paraId="1C7C787E" w14:textId="77777777" w:rsidR="00364D5C" w:rsidRDefault="009757FF">
            <w:pPr>
              <w:spacing w:after="40"/>
              <w:jc w:val="center"/>
            </w:pPr>
            <w:r>
              <w:rPr>
                <w:b/>
                <w:bCs/>
                <w:color w:val="00B5A5"/>
                <w:sz w:val="40"/>
                <w:szCs w:val="40"/>
              </w:rPr>
              <w:t>1,512</w:t>
            </w:r>
          </w:p>
          <w:p w14:paraId="6E27289A" w14:textId="77777777" w:rsidR="00364D5C" w:rsidRDefault="009757FF">
            <w:pPr>
              <w:jc w:val="center"/>
            </w:pPr>
            <w:r>
              <w:rPr>
                <w:sz w:val="17"/>
                <w:szCs w:val="17"/>
              </w:rPr>
              <w:t>Retail Food Inspections Conducted</w:t>
            </w:r>
          </w:p>
        </w:tc>
        <w:tc>
          <w:tcPr>
            <w:tcW w:w="2256" w:type="dxa"/>
            <w:tcBorders>
              <w:top w:val="single" w:sz="8" w:space="0" w:color="FFFFFF"/>
              <w:left w:val="single" w:sz="8" w:space="0" w:color="FFFFFF"/>
              <w:bottom w:val="single" w:sz="8" w:space="0" w:color="FFFFFF"/>
              <w:right w:val="single" w:sz="8" w:space="0" w:color="FFFFFF"/>
            </w:tcBorders>
            <w:shd w:val="clear" w:color="auto" w:fill="E8F8F7"/>
            <w:tcMar>
              <w:top w:w="160" w:type="dxa"/>
              <w:left w:w="80" w:type="dxa"/>
              <w:right w:w="80" w:type="dxa"/>
            </w:tcMar>
            <w:vAlign w:val="center"/>
          </w:tcPr>
          <w:p w14:paraId="6F4D89F0" w14:textId="77777777" w:rsidR="00364D5C" w:rsidRDefault="009757FF">
            <w:pPr>
              <w:spacing w:after="40"/>
              <w:jc w:val="center"/>
            </w:pPr>
            <w:r>
              <w:rPr>
                <w:b/>
                <w:bCs/>
                <w:color w:val="00B5A5"/>
                <w:sz w:val="40"/>
                <w:szCs w:val="40"/>
              </w:rPr>
              <w:t>1,265</w:t>
            </w:r>
          </w:p>
          <w:p w14:paraId="0CB1AEE8" w14:textId="77777777" w:rsidR="00364D5C" w:rsidRDefault="009757FF">
            <w:pPr>
              <w:jc w:val="center"/>
            </w:pPr>
            <w:r>
              <w:rPr>
                <w:sz w:val="17"/>
                <w:szCs w:val="17"/>
              </w:rPr>
              <w:t>Children with Special Needs Served</w:t>
            </w:r>
          </w:p>
        </w:tc>
        <w:tc>
          <w:tcPr>
            <w:tcW w:w="2255" w:type="dxa"/>
            <w:tcBorders>
              <w:top w:val="single" w:sz="8" w:space="0" w:color="FFFFFF"/>
              <w:left w:val="single" w:sz="8" w:space="0" w:color="FFFFFF"/>
              <w:bottom w:val="single" w:sz="8" w:space="0" w:color="FFFFFF"/>
              <w:right w:val="single" w:sz="8" w:space="0" w:color="FFFFFF"/>
            </w:tcBorders>
            <w:shd w:val="clear" w:color="auto" w:fill="E8F8F7"/>
            <w:tcMar>
              <w:top w:w="160" w:type="dxa"/>
              <w:left w:w="80" w:type="dxa"/>
              <w:right w:w="80" w:type="dxa"/>
            </w:tcMar>
            <w:vAlign w:val="center"/>
          </w:tcPr>
          <w:p w14:paraId="178FB15B" w14:textId="70794719" w:rsidR="00364D5C" w:rsidRDefault="00F87CB9">
            <w:pPr>
              <w:spacing w:after="40"/>
              <w:jc w:val="center"/>
            </w:pPr>
            <w:r>
              <w:rPr>
                <w:b/>
                <w:bCs/>
                <w:color w:val="00B5A5"/>
                <w:sz w:val="40"/>
                <w:szCs w:val="40"/>
              </w:rPr>
              <w:t>&gt;443</w:t>
            </w:r>
          </w:p>
          <w:p w14:paraId="7E93B6F0" w14:textId="77777777" w:rsidR="00364D5C" w:rsidRDefault="009757FF">
            <w:pPr>
              <w:jc w:val="center"/>
            </w:pPr>
            <w:r>
              <w:rPr>
                <w:sz w:val="17"/>
                <w:szCs w:val="17"/>
              </w:rPr>
              <w:t>Forms &amp; Tools Digitized for the Health Record</w:t>
            </w:r>
          </w:p>
        </w:tc>
        <w:tc>
          <w:tcPr>
            <w:tcW w:w="2258" w:type="dxa"/>
            <w:tcBorders>
              <w:top w:val="single" w:sz="8" w:space="0" w:color="FFFFFF"/>
              <w:left w:val="single" w:sz="8" w:space="0" w:color="FFFFFF"/>
              <w:bottom w:val="single" w:sz="8" w:space="0" w:color="FFFFFF"/>
              <w:right w:val="single" w:sz="8" w:space="0" w:color="FFFFFF"/>
            </w:tcBorders>
            <w:shd w:val="clear" w:color="auto" w:fill="E8F8F7"/>
            <w:tcMar>
              <w:top w:w="160" w:type="dxa"/>
              <w:left w:w="80" w:type="dxa"/>
              <w:right w:w="80" w:type="dxa"/>
            </w:tcMar>
            <w:vAlign w:val="center"/>
          </w:tcPr>
          <w:p w14:paraId="03DE0EF3" w14:textId="77777777" w:rsidR="00364D5C" w:rsidRDefault="009757FF">
            <w:pPr>
              <w:spacing w:after="40"/>
              <w:jc w:val="center"/>
            </w:pPr>
            <w:r>
              <w:rPr>
                <w:b/>
                <w:bCs/>
                <w:color w:val="00B5A5"/>
                <w:sz w:val="40"/>
                <w:szCs w:val="40"/>
              </w:rPr>
              <w:t>326</w:t>
            </w:r>
          </w:p>
          <w:p w14:paraId="78F03A32" w14:textId="77777777" w:rsidR="00364D5C" w:rsidRDefault="009757FF">
            <w:pPr>
              <w:jc w:val="center"/>
            </w:pPr>
            <w:r>
              <w:rPr>
                <w:sz w:val="17"/>
                <w:szCs w:val="17"/>
              </w:rPr>
              <w:t>Community Meetings Attended</w:t>
            </w:r>
          </w:p>
        </w:tc>
      </w:tr>
      <w:tr w:rsidR="00364D5C" w14:paraId="55209E86" w14:textId="77777777">
        <w:trPr>
          <w:trHeight w:val="1494"/>
        </w:trPr>
        <w:tc>
          <w:tcPr>
            <w:tcW w:w="2256" w:type="dxa"/>
            <w:tcBorders>
              <w:top w:val="single" w:sz="8" w:space="0" w:color="FFFFFF"/>
              <w:left w:val="single" w:sz="8" w:space="0" w:color="FFFFFF"/>
              <w:bottom w:val="single" w:sz="8" w:space="0" w:color="FFFFFF"/>
              <w:right w:val="single" w:sz="8" w:space="0" w:color="FFFFFF"/>
            </w:tcBorders>
            <w:shd w:val="clear" w:color="auto" w:fill="E8F8F7"/>
            <w:tcMar>
              <w:top w:w="160" w:type="dxa"/>
              <w:left w:w="80" w:type="dxa"/>
              <w:right w:w="80" w:type="dxa"/>
            </w:tcMar>
            <w:vAlign w:val="center"/>
          </w:tcPr>
          <w:p w14:paraId="0E493F02" w14:textId="77777777" w:rsidR="00364D5C" w:rsidRDefault="009757FF">
            <w:pPr>
              <w:spacing w:after="40"/>
              <w:jc w:val="center"/>
            </w:pPr>
            <w:r>
              <w:rPr>
                <w:b/>
                <w:bCs/>
                <w:color w:val="00B5A5"/>
                <w:sz w:val="40"/>
                <w:szCs w:val="40"/>
              </w:rPr>
              <w:t>288</w:t>
            </w:r>
          </w:p>
          <w:p w14:paraId="2B02F7CF" w14:textId="77777777" w:rsidR="00364D5C" w:rsidRDefault="009757FF">
            <w:pPr>
              <w:jc w:val="center"/>
            </w:pPr>
            <w:r>
              <w:rPr>
                <w:sz w:val="17"/>
                <w:szCs w:val="17"/>
              </w:rPr>
              <w:t>COVID-19 Vaccine Events Conducted</w:t>
            </w:r>
          </w:p>
        </w:tc>
        <w:tc>
          <w:tcPr>
            <w:tcW w:w="2256" w:type="dxa"/>
            <w:tcBorders>
              <w:top w:val="single" w:sz="8" w:space="0" w:color="FFFFFF"/>
              <w:left w:val="single" w:sz="8" w:space="0" w:color="FFFFFF"/>
              <w:bottom w:val="single" w:sz="8" w:space="0" w:color="FFFFFF"/>
              <w:right w:val="single" w:sz="8" w:space="0" w:color="FFFFFF"/>
            </w:tcBorders>
            <w:shd w:val="clear" w:color="auto" w:fill="E8F8F7"/>
            <w:tcMar>
              <w:top w:w="160" w:type="dxa"/>
              <w:left w:w="80" w:type="dxa"/>
              <w:right w:w="80" w:type="dxa"/>
            </w:tcMar>
            <w:vAlign w:val="center"/>
          </w:tcPr>
          <w:p w14:paraId="2BE99000" w14:textId="77777777" w:rsidR="00364D5C" w:rsidRDefault="009757FF">
            <w:pPr>
              <w:spacing w:after="40"/>
              <w:jc w:val="center"/>
            </w:pPr>
            <w:r>
              <w:rPr>
                <w:b/>
                <w:bCs/>
                <w:color w:val="00B5A5"/>
                <w:sz w:val="40"/>
                <w:szCs w:val="40"/>
              </w:rPr>
              <w:t>4,193</w:t>
            </w:r>
          </w:p>
          <w:p w14:paraId="3A4614A3" w14:textId="77777777" w:rsidR="00364D5C" w:rsidRDefault="009757FF">
            <w:pPr>
              <w:jc w:val="center"/>
            </w:pPr>
            <w:r>
              <w:rPr>
                <w:sz w:val="17"/>
                <w:szCs w:val="17"/>
              </w:rPr>
              <w:t>COVID-19 Vaccines Administered</w:t>
            </w:r>
          </w:p>
        </w:tc>
        <w:tc>
          <w:tcPr>
            <w:tcW w:w="2255" w:type="dxa"/>
            <w:tcBorders>
              <w:top w:val="single" w:sz="8" w:space="0" w:color="FFFFFF"/>
              <w:left w:val="single" w:sz="8" w:space="0" w:color="FFFFFF"/>
              <w:bottom w:val="single" w:sz="8" w:space="0" w:color="FFFFFF"/>
              <w:right w:val="single" w:sz="8" w:space="0" w:color="FFFFFF"/>
            </w:tcBorders>
            <w:shd w:val="clear" w:color="auto" w:fill="E8F8F7"/>
            <w:tcMar>
              <w:top w:w="160" w:type="dxa"/>
              <w:left w:w="80" w:type="dxa"/>
              <w:right w:w="80" w:type="dxa"/>
            </w:tcMar>
            <w:vAlign w:val="center"/>
          </w:tcPr>
          <w:p w14:paraId="2D927361" w14:textId="77777777" w:rsidR="00364D5C" w:rsidRDefault="009757FF">
            <w:pPr>
              <w:spacing w:after="40"/>
              <w:jc w:val="center"/>
            </w:pPr>
            <w:r>
              <w:rPr>
                <w:b/>
                <w:bCs/>
                <w:color w:val="00B5A5"/>
                <w:sz w:val="40"/>
                <w:szCs w:val="40"/>
              </w:rPr>
              <w:t>122</w:t>
            </w:r>
          </w:p>
          <w:p w14:paraId="6661129F" w14:textId="77777777" w:rsidR="00364D5C" w:rsidRDefault="009757FF">
            <w:pPr>
              <w:jc w:val="center"/>
            </w:pPr>
            <w:r>
              <w:rPr>
                <w:sz w:val="17"/>
                <w:szCs w:val="17"/>
              </w:rPr>
              <w:t>Flu Vaccinations at Capitol Flu Vaccination Clinic</w:t>
            </w:r>
          </w:p>
        </w:tc>
        <w:tc>
          <w:tcPr>
            <w:tcW w:w="2258" w:type="dxa"/>
            <w:tcBorders>
              <w:top w:val="single" w:sz="8" w:space="0" w:color="FFFFFF"/>
              <w:left w:val="single" w:sz="8" w:space="0" w:color="FFFFFF"/>
              <w:bottom w:val="single" w:sz="8" w:space="0" w:color="FFFFFF"/>
              <w:right w:val="single" w:sz="8" w:space="0" w:color="FFFFFF"/>
            </w:tcBorders>
            <w:shd w:val="clear" w:color="auto" w:fill="E8F8F7"/>
            <w:tcMar>
              <w:top w:w="160" w:type="dxa"/>
              <w:left w:w="80" w:type="dxa"/>
              <w:right w:w="80" w:type="dxa"/>
            </w:tcMar>
            <w:vAlign w:val="center"/>
          </w:tcPr>
          <w:p w14:paraId="35145B6B" w14:textId="77777777" w:rsidR="00364D5C" w:rsidRDefault="009757FF">
            <w:pPr>
              <w:spacing w:after="40"/>
              <w:jc w:val="center"/>
            </w:pPr>
            <w:r>
              <w:rPr>
                <w:b/>
                <w:bCs/>
                <w:color w:val="00B5A5"/>
                <w:sz w:val="40"/>
                <w:szCs w:val="40"/>
              </w:rPr>
              <w:t>152</w:t>
            </w:r>
          </w:p>
          <w:p w14:paraId="6903E2CC" w14:textId="77777777" w:rsidR="00364D5C" w:rsidRDefault="009757FF">
            <w:pPr>
              <w:jc w:val="center"/>
            </w:pPr>
            <w:r>
              <w:rPr>
                <w:sz w:val="17"/>
                <w:szCs w:val="17"/>
              </w:rPr>
              <w:t>Rabies-Positive Animals Investigated</w:t>
            </w:r>
          </w:p>
        </w:tc>
      </w:tr>
      <w:tr w:rsidR="00364D5C" w14:paraId="5977D7A1" w14:textId="77777777">
        <w:trPr>
          <w:trHeight w:val="1467"/>
        </w:trPr>
        <w:tc>
          <w:tcPr>
            <w:tcW w:w="2256" w:type="dxa"/>
            <w:tcBorders>
              <w:top w:val="single" w:sz="8" w:space="0" w:color="FFFFFF"/>
              <w:left w:val="single" w:sz="8" w:space="0" w:color="FFFFFF"/>
              <w:bottom w:val="single" w:sz="8" w:space="0" w:color="FFFFFF"/>
              <w:right w:val="single" w:sz="8" w:space="0" w:color="FFFFFF"/>
            </w:tcBorders>
            <w:shd w:val="clear" w:color="auto" w:fill="E8F8F7"/>
            <w:tcMar>
              <w:top w:w="160" w:type="dxa"/>
              <w:left w:w="80" w:type="dxa"/>
              <w:right w:w="80" w:type="dxa"/>
            </w:tcMar>
            <w:vAlign w:val="center"/>
          </w:tcPr>
          <w:p w14:paraId="5F6E6287" w14:textId="77777777" w:rsidR="00364D5C" w:rsidRDefault="009757FF">
            <w:pPr>
              <w:spacing w:after="40"/>
              <w:jc w:val="center"/>
            </w:pPr>
            <w:r>
              <w:rPr>
                <w:b/>
                <w:bCs/>
                <w:color w:val="00B5A5"/>
                <w:sz w:val="40"/>
                <w:szCs w:val="40"/>
              </w:rPr>
              <w:t>28</w:t>
            </w:r>
          </w:p>
          <w:p w14:paraId="28C6CBCE" w14:textId="77777777" w:rsidR="00364D5C" w:rsidRDefault="009757FF">
            <w:pPr>
              <w:jc w:val="center"/>
            </w:pPr>
            <w:r>
              <w:rPr>
                <w:sz w:val="17"/>
                <w:szCs w:val="17"/>
              </w:rPr>
              <w:t>Site Visits to Vaccines for Children &amp; Adult Safety Net Providers</w:t>
            </w:r>
          </w:p>
        </w:tc>
        <w:tc>
          <w:tcPr>
            <w:tcW w:w="2256" w:type="dxa"/>
            <w:tcBorders>
              <w:top w:val="single" w:sz="8" w:space="0" w:color="FFFFFF"/>
              <w:left w:val="single" w:sz="8" w:space="0" w:color="FFFFFF"/>
              <w:bottom w:val="single" w:sz="8" w:space="0" w:color="FFFFFF"/>
              <w:right w:val="single" w:sz="8" w:space="0" w:color="FFFFFF"/>
            </w:tcBorders>
            <w:shd w:val="clear" w:color="auto" w:fill="E8F8F7"/>
            <w:tcMar>
              <w:top w:w="160" w:type="dxa"/>
              <w:left w:w="80" w:type="dxa"/>
              <w:right w:w="80" w:type="dxa"/>
            </w:tcMar>
            <w:vAlign w:val="center"/>
          </w:tcPr>
          <w:p w14:paraId="6D8573DA" w14:textId="77777777" w:rsidR="00364D5C" w:rsidRDefault="009757FF">
            <w:pPr>
              <w:spacing w:after="40"/>
              <w:jc w:val="center"/>
            </w:pPr>
            <w:r>
              <w:rPr>
                <w:b/>
                <w:bCs/>
                <w:color w:val="00B5A5"/>
                <w:sz w:val="40"/>
                <w:szCs w:val="40"/>
              </w:rPr>
              <w:t>18</w:t>
            </w:r>
          </w:p>
          <w:p w14:paraId="33BA601E" w14:textId="77777777" w:rsidR="00364D5C" w:rsidRDefault="009757FF">
            <w:pPr>
              <w:jc w:val="center"/>
            </w:pPr>
            <w:r>
              <w:rPr>
                <w:sz w:val="17"/>
                <w:szCs w:val="17"/>
              </w:rPr>
              <w:t>Active Tuberculosis Cases Cared for by DSHS Clinics</w:t>
            </w:r>
          </w:p>
        </w:tc>
        <w:tc>
          <w:tcPr>
            <w:tcW w:w="2255" w:type="dxa"/>
            <w:tcBorders>
              <w:top w:val="single" w:sz="8" w:space="0" w:color="FFFFFF"/>
              <w:left w:val="single" w:sz="8" w:space="0" w:color="FFFFFF"/>
              <w:bottom w:val="single" w:sz="8" w:space="0" w:color="FFFFFF"/>
              <w:right w:val="single" w:sz="8" w:space="0" w:color="FFFFFF"/>
            </w:tcBorders>
            <w:shd w:val="clear" w:color="auto" w:fill="E8F8F7"/>
            <w:tcMar>
              <w:top w:w="160" w:type="dxa"/>
              <w:left w:w="80" w:type="dxa"/>
              <w:right w:w="80" w:type="dxa"/>
            </w:tcMar>
            <w:vAlign w:val="center"/>
          </w:tcPr>
          <w:p w14:paraId="1006245C" w14:textId="77777777" w:rsidR="00364D5C" w:rsidRDefault="009757FF">
            <w:pPr>
              <w:spacing w:after="40"/>
              <w:jc w:val="center"/>
            </w:pPr>
            <w:r>
              <w:rPr>
                <w:b/>
                <w:bCs/>
                <w:color w:val="00B5A5"/>
                <w:sz w:val="40"/>
                <w:szCs w:val="40"/>
              </w:rPr>
              <w:t>7</w:t>
            </w:r>
          </w:p>
          <w:p w14:paraId="56AD9F82" w14:textId="77777777" w:rsidR="00364D5C" w:rsidRDefault="009757FF">
            <w:pPr>
              <w:jc w:val="center"/>
            </w:pPr>
            <w:r>
              <w:rPr>
                <w:sz w:val="17"/>
                <w:szCs w:val="17"/>
              </w:rPr>
              <w:t>Mpox Vaccine Doses Administered</w:t>
            </w:r>
          </w:p>
        </w:tc>
        <w:tc>
          <w:tcPr>
            <w:tcW w:w="2258" w:type="dxa"/>
            <w:tcBorders>
              <w:top w:val="single" w:sz="8" w:space="0" w:color="FFFFFF"/>
              <w:left w:val="single" w:sz="8" w:space="0" w:color="FFFFFF"/>
              <w:bottom w:val="single" w:sz="8" w:space="0" w:color="FFFFFF"/>
              <w:right w:val="single" w:sz="8" w:space="0" w:color="FFFFFF"/>
            </w:tcBorders>
            <w:shd w:val="clear" w:color="auto" w:fill="E8F8F7"/>
            <w:tcMar>
              <w:top w:w="160" w:type="dxa"/>
              <w:left w:w="80" w:type="dxa"/>
              <w:right w:w="80" w:type="dxa"/>
            </w:tcMar>
            <w:vAlign w:val="center"/>
          </w:tcPr>
          <w:p w14:paraId="5DCD2002" w14:textId="77777777" w:rsidR="00364D5C" w:rsidRDefault="009757FF">
            <w:pPr>
              <w:spacing w:after="40"/>
              <w:jc w:val="center"/>
            </w:pPr>
            <w:r>
              <w:rPr>
                <w:b/>
                <w:bCs/>
                <w:color w:val="00B5A5"/>
                <w:sz w:val="40"/>
                <w:szCs w:val="40"/>
              </w:rPr>
              <w:t>3</w:t>
            </w:r>
          </w:p>
          <w:p w14:paraId="2151C824" w14:textId="77777777" w:rsidR="00364D5C" w:rsidRDefault="009757FF">
            <w:pPr>
              <w:jc w:val="center"/>
            </w:pPr>
            <w:r>
              <w:rPr>
                <w:sz w:val="17"/>
                <w:szCs w:val="17"/>
              </w:rPr>
              <w:t>Emergency Responses Supported</w:t>
            </w:r>
          </w:p>
        </w:tc>
      </w:tr>
    </w:tbl>
    <w:p w14:paraId="6598316C" w14:textId="77777777" w:rsidR="00364D5C" w:rsidRDefault="00364D5C">
      <w:pPr>
        <w:spacing w:before="260" w:after="60"/>
        <w:jc w:val="center"/>
      </w:pPr>
    </w:p>
    <w:p w14:paraId="1AACF8B1" w14:textId="77777777" w:rsidR="00364D5C" w:rsidRDefault="009757FF">
      <w:pPr>
        <w:spacing w:before="260" w:after="60"/>
      </w:pPr>
      <w:r>
        <w:rPr>
          <w:noProof/>
        </w:rPr>
        <w:drawing>
          <wp:anchor distT="0" distB="0" distL="0" distR="0" simplePos="0" relativeHeight="251654144" behindDoc="0" locked="0" layoutInCell="1" allowOverlap="1" wp14:anchorId="6B4AC969" wp14:editId="2F1DA088">
            <wp:simplePos x="0" y="0"/>
            <wp:positionH relativeFrom="column">
              <wp:posOffset>-93980</wp:posOffset>
            </wp:positionH>
            <wp:positionV relativeFrom="paragraph">
              <wp:posOffset>134620</wp:posOffset>
            </wp:positionV>
            <wp:extent cx="6550025" cy="3568065"/>
            <wp:effectExtent l="0" t="0" r="0" b="0"/>
            <wp:wrapNone/>
            <wp:docPr id="4" name="Picture 46215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6215584"/>
                    <pic:cNvPicPr>
                      <a:picLocks noChangeAspect="1" noChangeArrowheads="1"/>
                    </pic:cNvPicPr>
                  </pic:nvPicPr>
                  <pic:blipFill>
                    <a:blip r:embed="rId10"/>
                    <a:stretch>
                      <a:fillRect/>
                    </a:stretch>
                  </pic:blipFill>
                  <pic:spPr bwMode="auto">
                    <a:xfrm>
                      <a:off x="0" y="0"/>
                      <a:ext cx="6550025" cy="3568065"/>
                    </a:xfrm>
                    <a:prstGeom prst="rect">
                      <a:avLst/>
                    </a:prstGeom>
                  </pic:spPr>
                </pic:pic>
              </a:graphicData>
            </a:graphic>
          </wp:anchor>
        </w:drawing>
      </w:r>
    </w:p>
    <w:p w14:paraId="78CD6CD3" w14:textId="77777777" w:rsidR="00364D5C" w:rsidRDefault="00364D5C">
      <w:pPr>
        <w:spacing w:before="260" w:after="60"/>
        <w:jc w:val="center"/>
      </w:pPr>
    </w:p>
    <w:p w14:paraId="7BD4C246" w14:textId="77777777" w:rsidR="00364D5C" w:rsidRDefault="00364D5C">
      <w:pPr>
        <w:spacing w:before="260" w:after="60"/>
        <w:jc w:val="center"/>
      </w:pPr>
    </w:p>
    <w:p w14:paraId="2C2DFFBA" w14:textId="77777777" w:rsidR="00364D5C" w:rsidRDefault="00364D5C">
      <w:pPr>
        <w:spacing w:before="260" w:after="60"/>
        <w:jc w:val="center"/>
      </w:pPr>
    </w:p>
    <w:p w14:paraId="7BB845A1" w14:textId="77777777" w:rsidR="00364D5C" w:rsidRDefault="00364D5C">
      <w:pPr>
        <w:spacing w:before="260" w:after="60"/>
        <w:jc w:val="center"/>
      </w:pPr>
    </w:p>
    <w:p w14:paraId="67542121" w14:textId="77777777" w:rsidR="00364D5C" w:rsidRDefault="00364D5C">
      <w:pPr>
        <w:spacing w:before="260" w:after="60"/>
        <w:jc w:val="center"/>
      </w:pPr>
    </w:p>
    <w:p w14:paraId="2187E18E" w14:textId="77777777" w:rsidR="00364D5C" w:rsidRDefault="00364D5C">
      <w:pPr>
        <w:spacing w:before="260" w:after="60"/>
        <w:jc w:val="center"/>
      </w:pPr>
    </w:p>
    <w:p w14:paraId="74E4D402" w14:textId="77777777" w:rsidR="00364D5C" w:rsidRDefault="00364D5C">
      <w:pPr>
        <w:spacing w:after="120"/>
        <w:jc w:val="center"/>
        <w:rPr>
          <w:i/>
          <w:iCs/>
          <w:color w:val="6B7280"/>
          <w:sz w:val="17"/>
          <w:szCs w:val="17"/>
        </w:rPr>
      </w:pPr>
    </w:p>
    <w:p w14:paraId="09A63F40" w14:textId="77777777" w:rsidR="00364D5C" w:rsidRDefault="00364D5C">
      <w:pPr>
        <w:spacing w:after="120"/>
        <w:jc w:val="center"/>
        <w:rPr>
          <w:i/>
          <w:iCs/>
          <w:color w:val="6B7280"/>
          <w:sz w:val="17"/>
          <w:szCs w:val="17"/>
        </w:rPr>
      </w:pPr>
    </w:p>
    <w:p w14:paraId="49D52ABA" w14:textId="77777777" w:rsidR="00364D5C" w:rsidRDefault="00364D5C">
      <w:pPr>
        <w:spacing w:after="120"/>
        <w:jc w:val="center"/>
        <w:rPr>
          <w:i/>
          <w:iCs/>
          <w:color w:val="6B7280"/>
          <w:sz w:val="17"/>
          <w:szCs w:val="17"/>
        </w:rPr>
      </w:pPr>
    </w:p>
    <w:p w14:paraId="11D50F6B" w14:textId="77777777" w:rsidR="00364D5C" w:rsidRDefault="00364D5C">
      <w:pPr>
        <w:spacing w:after="120"/>
        <w:jc w:val="center"/>
        <w:rPr>
          <w:i/>
          <w:iCs/>
          <w:color w:val="6B7280"/>
          <w:sz w:val="17"/>
          <w:szCs w:val="17"/>
        </w:rPr>
      </w:pPr>
    </w:p>
    <w:p w14:paraId="35BD3A4A" w14:textId="77777777" w:rsidR="00364D5C" w:rsidRDefault="00364D5C">
      <w:pPr>
        <w:spacing w:after="120"/>
        <w:jc w:val="center"/>
        <w:rPr>
          <w:i/>
          <w:iCs/>
          <w:color w:val="6B7280"/>
          <w:sz w:val="17"/>
          <w:szCs w:val="17"/>
        </w:rPr>
      </w:pPr>
    </w:p>
    <w:p w14:paraId="3771E820" w14:textId="77777777" w:rsidR="00364D5C" w:rsidRDefault="00364D5C">
      <w:pPr>
        <w:spacing w:after="120"/>
        <w:jc w:val="center"/>
        <w:rPr>
          <w:i/>
          <w:iCs/>
          <w:color w:val="6B7280"/>
          <w:sz w:val="17"/>
          <w:szCs w:val="17"/>
        </w:rPr>
      </w:pPr>
    </w:p>
    <w:p w14:paraId="27E2D2CB" w14:textId="77777777" w:rsidR="00364D5C" w:rsidRDefault="00364D5C">
      <w:pPr>
        <w:spacing w:after="120"/>
        <w:jc w:val="center"/>
        <w:rPr>
          <w:i/>
          <w:iCs/>
          <w:color w:val="6B7280"/>
          <w:sz w:val="17"/>
          <w:szCs w:val="17"/>
        </w:rPr>
      </w:pPr>
    </w:p>
    <w:p w14:paraId="552F993B" w14:textId="43139F30" w:rsidR="00364D5C" w:rsidRDefault="009757FF" w:rsidP="0068210F">
      <w:pPr>
        <w:spacing w:after="120"/>
        <w:jc w:val="center"/>
      </w:pPr>
      <w:r>
        <w:rPr>
          <w:i/>
          <w:iCs/>
          <w:color w:val="6B7280"/>
          <w:sz w:val="17"/>
          <w:szCs w:val="17"/>
        </w:rPr>
        <w:t>Public Health Region 7 Leadership Team</w:t>
      </w:r>
    </w:p>
    <w:p w14:paraId="1E164EBE" w14:textId="77777777" w:rsidR="00364D5C" w:rsidRDefault="009757FF">
      <w:pPr>
        <w:pBdr>
          <w:bottom w:val="single" w:sz="6" w:space="4" w:color="00B5A5"/>
        </w:pBdr>
        <w:spacing w:after="140"/>
      </w:pPr>
      <w:r>
        <w:rPr>
          <w:b/>
          <w:bCs/>
          <w:color w:val="007A6E"/>
          <w:sz w:val="32"/>
          <w:szCs w:val="32"/>
        </w:rPr>
        <w:lastRenderedPageBreak/>
        <w:t>Tobacco Prevention &amp; Cessation Success Story</w:t>
      </w:r>
    </w:p>
    <w:tbl>
      <w:tblPr>
        <w:tblW w:w="9026" w:type="dxa"/>
        <w:tblInd w:w="517" w:type="dxa"/>
        <w:tblLayout w:type="fixed"/>
        <w:tblCellMar>
          <w:top w:w="120" w:type="dxa"/>
          <w:left w:w="100" w:type="dxa"/>
          <w:bottom w:w="120" w:type="dxa"/>
          <w:right w:w="100" w:type="dxa"/>
        </w:tblCellMar>
        <w:tblLook w:val="04A0" w:firstRow="1" w:lastRow="0" w:firstColumn="1" w:lastColumn="0" w:noHBand="0" w:noVBand="1"/>
      </w:tblPr>
      <w:tblGrid>
        <w:gridCol w:w="3008"/>
        <w:gridCol w:w="3009"/>
        <w:gridCol w:w="3009"/>
      </w:tblGrid>
      <w:tr w:rsidR="00364D5C" w14:paraId="2C5EDF76" w14:textId="77777777" w:rsidTr="00576A62">
        <w:tc>
          <w:tcPr>
            <w:tcW w:w="3008" w:type="dxa"/>
            <w:tcBorders>
              <w:top w:val="single" w:sz="4" w:space="0" w:color="C7E8E5"/>
              <w:left w:val="single" w:sz="4" w:space="0" w:color="C7E8E5"/>
              <w:bottom w:val="single" w:sz="4" w:space="0" w:color="C7E8E5"/>
              <w:right w:val="single" w:sz="4" w:space="0" w:color="C7E8E5"/>
            </w:tcBorders>
            <w:shd w:val="clear" w:color="auto" w:fill="E8F8F7"/>
            <w:vAlign w:val="center"/>
          </w:tcPr>
          <w:p w14:paraId="58D78E7D" w14:textId="77777777" w:rsidR="00364D5C" w:rsidRDefault="009757FF">
            <w:pPr>
              <w:spacing w:after="40"/>
              <w:jc w:val="center"/>
            </w:pPr>
            <w:r>
              <w:rPr>
                <w:b/>
                <w:bCs/>
                <w:color w:val="00B5A5"/>
                <w:sz w:val="32"/>
                <w:szCs w:val="32"/>
              </w:rPr>
              <w:t>3</w:t>
            </w:r>
          </w:p>
          <w:p w14:paraId="6082257A" w14:textId="77777777" w:rsidR="00364D5C" w:rsidRDefault="009757FF">
            <w:pPr>
              <w:jc w:val="center"/>
            </w:pPr>
            <w:r>
              <w:rPr>
                <w:sz w:val="16"/>
                <w:szCs w:val="16"/>
              </w:rPr>
              <w:t>Consecutive Days of Middle School Workshops</w:t>
            </w:r>
          </w:p>
        </w:tc>
        <w:tc>
          <w:tcPr>
            <w:tcW w:w="3009" w:type="dxa"/>
            <w:tcBorders>
              <w:top w:val="single" w:sz="4" w:space="0" w:color="C7E8E5"/>
              <w:left w:val="single" w:sz="4" w:space="0" w:color="C7E8E5"/>
              <w:bottom w:val="single" w:sz="4" w:space="0" w:color="C7E8E5"/>
              <w:right w:val="single" w:sz="4" w:space="0" w:color="C7E8E5"/>
            </w:tcBorders>
            <w:shd w:val="clear" w:color="auto" w:fill="E8F8F7"/>
            <w:vAlign w:val="center"/>
          </w:tcPr>
          <w:p w14:paraId="7BE4B1E0" w14:textId="5692F905" w:rsidR="00364D5C" w:rsidRPr="0068210F" w:rsidRDefault="0068210F">
            <w:pPr>
              <w:spacing w:after="40"/>
              <w:jc w:val="center"/>
            </w:pPr>
            <w:r>
              <w:rPr>
                <w:b/>
                <w:bCs/>
                <w:color w:val="00B5A5"/>
                <w:sz w:val="32"/>
                <w:szCs w:val="32"/>
              </w:rPr>
              <w:t>6</w:t>
            </w:r>
          </w:p>
          <w:p w14:paraId="0F88E88C" w14:textId="77777777" w:rsidR="00364D5C" w:rsidRDefault="009757FF">
            <w:pPr>
              <w:jc w:val="center"/>
            </w:pPr>
            <w:r>
              <w:rPr>
                <w:sz w:val="16"/>
                <w:szCs w:val="16"/>
              </w:rPr>
              <w:t>Tobacco Prevention Program Goals</w:t>
            </w:r>
          </w:p>
        </w:tc>
        <w:tc>
          <w:tcPr>
            <w:tcW w:w="3009" w:type="dxa"/>
            <w:tcBorders>
              <w:top w:val="single" w:sz="4" w:space="0" w:color="C7E8E5"/>
              <w:left w:val="single" w:sz="4" w:space="0" w:color="C7E8E5"/>
              <w:bottom w:val="single" w:sz="4" w:space="0" w:color="C7E8E5"/>
              <w:right w:val="single" w:sz="4" w:space="0" w:color="C7E8E5"/>
            </w:tcBorders>
            <w:shd w:val="clear" w:color="auto" w:fill="E8F8F7"/>
            <w:vAlign w:val="center"/>
          </w:tcPr>
          <w:p w14:paraId="124DF43E" w14:textId="77777777" w:rsidR="00364D5C" w:rsidRDefault="009757FF">
            <w:pPr>
              <w:spacing w:after="40"/>
              <w:jc w:val="center"/>
            </w:pPr>
            <w:r>
              <w:rPr>
                <w:b/>
                <w:bCs/>
                <w:color w:val="00B5A5"/>
                <w:sz w:val="32"/>
                <w:szCs w:val="32"/>
              </w:rPr>
              <w:t>4</w:t>
            </w:r>
          </w:p>
          <w:p w14:paraId="539F9689" w14:textId="77777777" w:rsidR="00364D5C" w:rsidRDefault="009757FF">
            <w:pPr>
              <w:jc w:val="center"/>
            </w:pPr>
            <w:r>
              <w:rPr>
                <w:sz w:val="16"/>
                <w:szCs w:val="16"/>
              </w:rPr>
              <w:t>Public Health Outreach &amp; Assessment Objectives</w:t>
            </w:r>
          </w:p>
        </w:tc>
      </w:tr>
    </w:tbl>
    <w:p w14:paraId="4EAF759A" w14:textId="77777777" w:rsidR="00364D5C" w:rsidRDefault="00364D5C" w:rsidP="00576A62"/>
    <w:p w14:paraId="3C3F7694" w14:textId="77777777" w:rsidR="00364D5C" w:rsidRDefault="009757FF">
      <w:pPr>
        <w:spacing w:after="140" w:line="264" w:lineRule="auto"/>
      </w:pPr>
      <w:r>
        <w:rPr>
          <w:sz w:val="19"/>
          <w:szCs w:val="19"/>
        </w:rPr>
        <w:t>We all remember the fears that gripped the entire world during the pandemic. As we watched the number of deaths rise daily, our children developed fears. Some of our children found themselves alone and sought unhealthy ways to calm their fears. Many of them turned to vaping, creating a cycle of nicotine dependence. But nicotine addiction can also be a source of stress.</w:t>
      </w:r>
    </w:p>
    <w:p w14:paraId="69B4D93D" w14:textId="77777777" w:rsidR="00364D5C" w:rsidRDefault="009757FF">
      <w:pPr>
        <w:spacing w:after="140" w:line="264" w:lineRule="auto"/>
      </w:pPr>
      <w:r>
        <w:rPr>
          <w:sz w:val="19"/>
          <w:szCs w:val="19"/>
        </w:rPr>
        <w:t>The DSHS Region 7 Tobacco Prevention and Control staff member facilitated tobacco prevention workshops at a small Independent School District where she served on the School Health Advisory Council for several years. This year was a bit different. The school’s principal was concerned about many of her middle schoolers using ELECTRONIC NICOTINE DEVICES on campus. The Tobacco Prevention Coordinator was both energized and motivated after spending three consecutive days speaking to the entire middle school about addictions, the dangers of tobacco use, and how sometimes we will search for things outside ourselves to seemingly make us feel better. She spoke about how easy it is to make one bad decision; the one bad decision could change the trajectory of their lives. This workshop reminded her again of the importance of her job and the jobs of other DSHS Tobacco Prevention and Control staff members who’ve been tasked with teaching and advocating public health and the importance of behavior change! The Tobacco Prevention Coordinator was also reminded of just how many schools are facing these real problems. She felt like the middle schoolers heard her. There was one student who sat up front during class and answered lots of the Tobacco Prevention Coordinator’s questions while asking her own questions. The Tobacco Prevention Coordinator asked the class, “What behavior(s) could change the course of your life, if not changed?”. This same student answered, “FIGHTING”. Well, she had to think fast. The Tobacco Prevention Coordinator responded, “You are great at speaking and getting your point across, so use your words and not your fist”. The teachers and even the students thanked her for the words and information presented. There is much more work to do surrounding this subject matter. The Tobacco Prevention and Cessation Program aim is to reduce the toll of tobacco on the health, safety, and well-being of Texans.</w:t>
      </w:r>
    </w:p>
    <w:p w14:paraId="59FEF251" w14:textId="77777777" w:rsidR="00364D5C" w:rsidRDefault="009757FF">
      <w:pPr>
        <w:spacing w:before="180" w:after="100"/>
      </w:pPr>
      <w:r>
        <w:rPr>
          <w:b/>
          <w:bCs/>
          <w:color w:val="009B8D"/>
          <w:spacing w:val="10"/>
          <w:sz w:val="20"/>
          <w:szCs w:val="20"/>
        </w:rPr>
        <w:t>Tobacco Prevention &amp; Cessation Program Goals:</w:t>
      </w:r>
    </w:p>
    <w:p w14:paraId="24A3029E" w14:textId="77777777" w:rsidR="00364D5C" w:rsidRDefault="009757FF">
      <w:pPr>
        <w:pStyle w:val="ListParagraph"/>
        <w:numPr>
          <w:ilvl w:val="0"/>
          <w:numId w:val="3"/>
        </w:numPr>
        <w:spacing w:after="80"/>
      </w:pPr>
      <w:r>
        <w:rPr>
          <w:sz w:val="19"/>
          <w:szCs w:val="19"/>
        </w:rPr>
        <w:t>To keep young Texans from starting tobacco use</w:t>
      </w:r>
    </w:p>
    <w:p w14:paraId="1CA81E2C" w14:textId="77777777" w:rsidR="00364D5C" w:rsidRDefault="009757FF">
      <w:pPr>
        <w:pStyle w:val="ListParagraph"/>
        <w:numPr>
          <w:ilvl w:val="0"/>
          <w:numId w:val="1"/>
        </w:numPr>
        <w:spacing w:after="80"/>
      </w:pPr>
      <w:r>
        <w:rPr>
          <w:sz w:val="19"/>
          <w:szCs w:val="19"/>
        </w:rPr>
        <w:t>Support enforcement of tobacco laws</w:t>
      </w:r>
    </w:p>
    <w:p w14:paraId="789A4F5A" w14:textId="77777777" w:rsidR="00364D5C" w:rsidRDefault="009757FF">
      <w:pPr>
        <w:pStyle w:val="ListParagraph"/>
        <w:numPr>
          <w:ilvl w:val="0"/>
          <w:numId w:val="1"/>
        </w:numPr>
        <w:spacing w:after="80"/>
      </w:pPr>
      <w:r>
        <w:rPr>
          <w:sz w:val="19"/>
          <w:szCs w:val="19"/>
        </w:rPr>
        <w:t>Helping more Texans to quit smoking and stay smoke-free</w:t>
      </w:r>
    </w:p>
    <w:p w14:paraId="52E339F0" w14:textId="77777777" w:rsidR="00364D5C" w:rsidRDefault="009757FF">
      <w:pPr>
        <w:pStyle w:val="ListParagraph"/>
        <w:numPr>
          <w:ilvl w:val="0"/>
          <w:numId w:val="1"/>
        </w:numPr>
        <w:spacing w:after="80"/>
      </w:pPr>
      <w:r>
        <w:rPr>
          <w:sz w:val="19"/>
          <w:szCs w:val="19"/>
        </w:rPr>
        <w:t>Eliminate exposure to secondhand smoke</w:t>
      </w:r>
    </w:p>
    <w:p w14:paraId="72328AF8" w14:textId="77777777" w:rsidR="00364D5C" w:rsidRDefault="009757FF">
      <w:pPr>
        <w:pStyle w:val="ListParagraph"/>
        <w:numPr>
          <w:ilvl w:val="0"/>
          <w:numId w:val="1"/>
        </w:numPr>
        <w:spacing w:after="80"/>
      </w:pPr>
      <w:r>
        <w:rPr>
          <w:sz w:val="19"/>
          <w:szCs w:val="19"/>
        </w:rPr>
        <w:t>Reduce tobacco use among high-risk populations</w:t>
      </w:r>
    </w:p>
    <w:p w14:paraId="180A43AF" w14:textId="77777777" w:rsidR="00364D5C" w:rsidRDefault="009757FF">
      <w:pPr>
        <w:pStyle w:val="ListParagraph"/>
        <w:numPr>
          <w:ilvl w:val="0"/>
          <w:numId w:val="1"/>
        </w:numPr>
        <w:spacing w:after="80"/>
      </w:pPr>
      <w:r>
        <w:rPr>
          <w:sz w:val="19"/>
          <w:szCs w:val="19"/>
        </w:rPr>
        <w:t>Develop and maintain statewide capacity to support all the above</w:t>
      </w:r>
    </w:p>
    <w:p w14:paraId="5CD34027" w14:textId="77777777" w:rsidR="00364D5C" w:rsidRDefault="00364D5C">
      <w:pPr>
        <w:spacing w:after="80"/>
      </w:pPr>
    </w:p>
    <w:p w14:paraId="2F50FF1F" w14:textId="77777777" w:rsidR="00364D5C" w:rsidRDefault="009757FF">
      <w:pPr>
        <w:spacing w:before="180" w:after="100"/>
      </w:pPr>
      <w:r>
        <w:rPr>
          <w:b/>
          <w:bCs/>
          <w:color w:val="009B8D"/>
          <w:spacing w:val="10"/>
          <w:sz w:val="20"/>
          <w:szCs w:val="20"/>
        </w:rPr>
        <w:t xml:space="preserve">The Public Health Assessment and Outreach Program Area </w:t>
      </w:r>
      <w:proofErr w:type="gramStart"/>
      <w:r>
        <w:rPr>
          <w:b/>
          <w:bCs/>
          <w:color w:val="009B8D"/>
          <w:spacing w:val="10"/>
          <w:sz w:val="20"/>
          <w:szCs w:val="20"/>
        </w:rPr>
        <w:t>was</w:t>
      </w:r>
      <w:proofErr w:type="gramEnd"/>
      <w:r>
        <w:rPr>
          <w:b/>
          <w:bCs/>
          <w:color w:val="009B8D"/>
          <w:spacing w:val="10"/>
          <w:sz w:val="20"/>
          <w:szCs w:val="20"/>
        </w:rPr>
        <w:t xml:space="preserve"> established within PHR 7 during the COVID-19 Pandemic to:</w:t>
      </w:r>
    </w:p>
    <w:p w14:paraId="515811C4" w14:textId="77777777" w:rsidR="00364D5C" w:rsidRDefault="009757FF">
      <w:pPr>
        <w:pStyle w:val="ListParagraph"/>
        <w:numPr>
          <w:ilvl w:val="0"/>
          <w:numId w:val="1"/>
        </w:numPr>
        <w:spacing w:after="80"/>
      </w:pPr>
      <w:r>
        <w:rPr>
          <w:sz w:val="19"/>
          <w:szCs w:val="19"/>
        </w:rPr>
        <w:t>Assist all program areas with outreach and health education needs within PHR 7 communities.</w:t>
      </w:r>
    </w:p>
    <w:p w14:paraId="3AAE6D50" w14:textId="77777777" w:rsidR="00364D5C" w:rsidRDefault="009757FF">
      <w:pPr>
        <w:pStyle w:val="ListParagraph"/>
        <w:numPr>
          <w:ilvl w:val="0"/>
          <w:numId w:val="1"/>
        </w:numPr>
        <w:spacing w:after="80"/>
      </w:pPr>
      <w:r>
        <w:rPr>
          <w:sz w:val="19"/>
          <w:szCs w:val="19"/>
        </w:rPr>
        <w:t>Assist regional programs with effectively communicating public health messaging, materials, and supporting documents for communities and stakeholders.</w:t>
      </w:r>
    </w:p>
    <w:p w14:paraId="50A4591F" w14:textId="77777777" w:rsidR="00364D5C" w:rsidRDefault="009757FF">
      <w:pPr>
        <w:pStyle w:val="ListParagraph"/>
        <w:numPr>
          <w:ilvl w:val="0"/>
          <w:numId w:val="1"/>
        </w:numPr>
        <w:spacing w:after="80"/>
      </w:pPr>
      <w:r>
        <w:rPr>
          <w:sz w:val="19"/>
          <w:szCs w:val="19"/>
        </w:rPr>
        <w:t>Support program areas with research to enhance the knowledge of public health concepts through data collection, dissemination, analysis, and recommendations for implementation.</w:t>
      </w:r>
    </w:p>
    <w:p w14:paraId="4BFBE9E8" w14:textId="77777777" w:rsidR="00364D5C" w:rsidRDefault="009757FF">
      <w:pPr>
        <w:pStyle w:val="ListParagraph"/>
        <w:numPr>
          <w:ilvl w:val="0"/>
          <w:numId w:val="1"/>
        </w:numPr>
        <w:spacing w:after="80"/>
      </w:pPr>
      <w:r>
        <w:rPr>
          <w:sz w:val="19"/>
          <w:szCs w:val="19"/>
        </w:rPr>
        <w:t>Help reduce tobacco use within PHR 7 communities.</w:t>
      </w:r>
    </w:p>
    <w:p w14:paraId="225BF125" w14:textId="44208DB2" w:rsidR="00A105E7" w:rsidRPr="00A105E7" w:rsidRDefault="009757FF" w:rsidP="00A105E7">
      <w:pPr>
        <w:pBdr>
          <w:bottom w:val="single" w:sz="6" w:space="4" w:color="00B5A5"/>
        </w:pBdr>
        <w:spacing w:after="160"/>
      </w:pPr>
      <w:r>
        <w:br w:type="page"/>
      </w:r>
      <w:r>
        <w:rPr>
          <w:b/>
          <w:bCs/>
          <w:color w:val="007A6E"/>
          <w:sz w:val="32"/>
          <w:szCs w:val="32"/>
        </w:rPr>
        <w:lastRenderedPageBreak/>
        <w:t>COVID-19</w:t>
      </w:r>
    </w:p>
    <w:tbl>
      <w:tblPr>
        <w:tblW w:w="9026" w:type="dxa"/>
        <w:tblInd w:w="522" w:type="dxa"/>
        <w:tblLayout w:type="fixed"/>
        <w:tblCellMar>
          <w:top w:w="120" w:type="dxa"/>
          <w:left w:w="100" w:type="dxa"/>
          <w:bottom w:w="120" w:type="dxa"/>
          <w:right w:w="100" w:type="dxa"/>
        </w:tblCellMar>
        <w:tblLook w:val="04A0" w:firstRow="1" w:lastRow="0" w:firstColumn="1" w:lastColumn="0" w:noHBand="0" w:noVBand="1"/>
      </w:tblPr>
      <w:tblGrid>
        <w:gridCol w:w="3008"/>
        <w:gridCol w:w="3009"/>
        <w:gridCol w:w="3009"/>
      </w:tblGrid>
      <w:tr w:rsidR="00364D5C" w14:paraId="0B7BC3B8" w14:textId="77777777" w:rsidTr="0068210F">
        <w:tc>
          <w:tcPr>
            <w:tcW w:w="3008" w:type="dxa"/>
            <w:tcBorders>
              <w:top w:val="single" w:sz="4" w:space="0" w:color="C7E8E5"/>
              <w:left w:val="single" w:sz="4" w:space="0" w:color="C7E8E5"/>
              <w:bottom w:val="single" w:sz="4" w:space="0" w:color="C7E8E5"/>
              <w:right w:val="single" w:sz="4" w:space="0" w:color="C7E8E5"/>
            </w:tcBorders>
            <w:shd w:val="clear" w:color="auto" w:fill="E8F8F7"/>
            <w:vAlign w:val="center"/>
          </w:tcPr>
          <w:p w14:paraId="58F9DB1D" w14:textId="77777777" w:rsidR="00364D5C" w:rsidRDefault="009757FF">
            <w:pPr>
              <w:spacing w:after="40"/>
              <w:jc w:val="center"/>
            </w:pPr>
            <w:r>
              <w:rPr>
                <w:b/>
                <w:bCs/>
                <w:color w:val="00B5A5"/>
                <w:sz w:val="32"/>
                <w:szCs w:val="32"/>
              </w:rPr>
              <w:t>288</w:t>
            </w:r>
          </w:p>
          <w:p w14:paraId="0457BE4E" w14:textId="77777777" w:rsidR="00364D5C" w:rsidRDefault="009757FF">
            <w:pPr>
              <w:jc w:val="center"/>
            </w:pPr>
            <w:r>
              <w:rPr>
                <w:sz w:val="16"/>
                <w:szCs w:val="16"/>
              </w:rPr>
              <w:t>COVID-19 Vaccine Events Conducted</w:t>
            </w:r>
          </w:p>
        </w:tc>
        <w:tc>
          <w:tcPr>
            <w:tcW w:w="3009" w:type="dxa"/>
            <w:tcBorders>
              <w:top w:val="single" w:sz="4" w:space="0" w:color="C7E8E5"/>
              <w:left w:val="single" w:sz="4" w:space="0" w:color="C7E8E5"/>
              <w:bottom w:val="single" w:sz="4" w:space="0" w:color="C7E8E5"/>
              <w:right w:val="single" w:sz="4" w:space="0" w:color="C7E8E5"/>
            </w:tcBorders>
            <w:shd w:val="clear" w:color="auto" w:fill="E8F8F7"/>
            <w:vAlign w:val="center"/>
          </w:tcPr>
          <w:p w14:paraId="352C76DA" w14:textId="57C281AB" w:rsidR="00364D5C" w:rsidRDefault="009757FF">
            <w:pPr>
              <w:spacing w:after="40"/>
              <w:jc w:val="center"/>
            </w:pPr>
            <w:r>
              <w:rPr>
                <w:b/>
                <w:bCs/>
                <w:color w:val="00B5A5"/>
                <w:sz w:val="32"/>
                <w:szCs w:val="32"/>
              </w:rPr>
              <w:t>4,193</w:t>
            </w:r>
          </w:p>
          <w:p w14:paraId="05D84BBC" w14:textId="77777777" w:rsidR="00364D5C" w:rsidRDefault="009757FF">
            <w:pPr>
              <w:jc w:val="center"/>
            </w:pPr>
            <w:r>
              <w:rPr>
                <w:sz w:val="16"/>
                <w:szCs w:val="16"/>
              </w:rPr>
              <w:t>Vaccine Doses Administered</w:t>
            </w:r>
          </w:p>
        </w:tc>
        <w:tc>
          <w:tcPr>
            <w:tcW w:w="3009" w:type="dxa"/>
            <w:tcBorders>
              <w:top w:val="single" w:sz="4" w:space="0" w:color="C7E8E5"/>
              <w:left w:val="single" w:sz="4" w:space="0" w:color="C7E8E5"/>
              <w:bottom w:val="single" w:sz="4" w:space="0" w:color="C7E8E5"/>
              <w:right w:val="single" w:sz="4" w:space="0" w:color="C7E8E5"/>
            </w:tcBorders>
            <w:shd w:val="clear" w:color="auto" w:fill="E8F8F7"/>
            <w:vAlign w:val="center"/>
          </w:tcPr>
          <w:p w14:paraId="55DE2A29" w14:textId="77777777" w:rsidR="00364D5C" w:rsidRDefault="009757FF">
            <w:pPr>
              <w:spacing w:after="40"/>
              <w:jc w:val="center"/>
            </w:pPr>
            <w:r>
              <w:rPr>
                <w:b/>
                <w:bCs/>
                <w:color w:val="00B5A5"/>
                <w:sz w:val="32"/>
                <w:szCs w:val="32"/>
              </w:rPr>
              <w:t>30</w:t>
            </w:r>
          </w:p>
          <w:p w14:paraId="47044FF2" w14:textId="77777777" w:rsidR="00364D5C" w:rsidRDefault="009757FF">
            <w:pPr>
              <w:jc w:val="center"/>
            </w:pPr>
            <w:r>
              <w:rPr>
                <w:sz w:val="16"/>
                <w:szCs w:val="16"/>
              </w:rPr>
              <w:t>County Area Reached</w:t>
            </w:r>
          </w:p>
        </w:tc>
      </w:tr>
    </w:tbl>
    <w:p w14:paraId="21394EF8" w14:textId="4750330D" w:rsidR="00A105E7" w:rsidRDefault="00A105E7" w:rsidP="00A105E7">
      <w:pPr>
        <w:tabs>
          <w:tab w:val="left" w:pos="3191"/>
        </w:tabs>
        <w:spacing w:after="20"/>
        <w:rPr>
          <w:sz w:val="18"/>
          <w:szCs w:val="18"/>
        </w:rPr>
      </w:pPr>
      <w:r>
        <w:rPr>
          <w:sz w:val="18"/>
          <w:szCs w:val="18"/>
        </w:rPr>
        <w:tab/>
      </w:r>
    </w:p>
    <w:p w14:paraId="544CF86F" w14:textId="7FC0C458" w:rsidR="00364D5C" w:rsidRDefault="009757FF">
      <w:pPr>
        <w:spacing w:after="140" w:line="264" w:lineRule="auto"/>
      </w:pPr>
      <w:r>
        <w:rPr>
          <w:sz w:val="18"/>
          <w:szCs w:val="18"/>
        </w:rPr>
        <w:t>The year started off with a bang regarding COVID-19 where we saw peak cases related to the Omicron variants that second week in January 2022. Omicron was found to spread more easily than the original SARS-CoV-2 strain and the Delta variant. Though it spread more easily, the severity of the disease was found to be lower than that of the previously seen strains. With the increase in cases, there was a concern over whether the COVID-19 vaccines would protect against this new variant. It was shown that if individuals were up to date on their vaccine, they would have some protection against the new variant. This resulted in a quick decrease in cases following the initial increase seen in January. As the year went on, Texas began seeing new sub-variants of Omicron pop up including BA.4 and BA.5 leading to a spike in cases in the summer. As a result, a new bi-valent vaccine became available that combined proteins found in the original COVID-19 strain as well as those found in the new variants. Following the updated booster, we began to see a decrease in cases once again. 2022 continued to see a variety of new Omicron sub-variants, but with the updated booster and no increase in the severity of the disease, we continued to see a low number of cases, hospitalizations, and deaths.</w:t>
      </w:r>
    </w:p>
    <w:p w14:paraId="27E39417" w14:textId="77777777" w:rsidR="00364D5C" w:rsidRDefault="009757FF">
      <w:pPr>
        <w:spacing w:after="140" w:line="264" w:lineRule="auto"/>
      </w:pPr>
      <w:r>
        <w:rPr>
          <w:sz w:val="18"/>
          <w:szCs w:val="18"/>
        </w:rPr>
        <w:t>In late 2020, Public Health Region (PHR) 7 began administering COVID-19 vaccinations to help reduce the incidence of serious illness and death from the SARS-CoV-2 virus. This major vaccine initiative continued into 2022. Regional public health activities broadened to reach all age groups and populations at risk for COVID-19 illness. PHR 7 continued to include a focus on the protection of individuals at the highest risk of hospitalization, such as persons residing in a congregate setting and those with immune system challenges.</w:t>
      </w:r>
    </w:p>
    <w:p w14:paraId="60B5010F" w14:textId="77777777" w:rsidR="00364D5C" w:rsidRDefault="00364D5C">
      <w:pPr>
        <w:spacing w:before="80" w:after="30"/>
        <w:jc w:val="center"/>
      </w:pPr>
    </w:p>
    <w:p w14:paraId="1AF679F6" w14:textId="42C309D8" w:rsidR="00364D5C" w:rsidRDefault="00364D5C">
      <w:pPr>
        <w:spacing w:before="80" w:after="30"/>
        <w:jc w:val="center"/>
      </w:pPr>
    </w:p>
    <w:p w14:paraId="7CB1A037" w14:textId="4F5D8AB8" w:rsidR="00364D5C" w:rsidRDefault="00A105E7">
      <w:pPr>
        <w:spacing w:before="80" w:after="30"/>
        <w:jc w:val="center"/>
      </w:pPr>
      <w:r>
        <w:rPr>
          <w:noProof/>
        </w:rPr>
        <w:drawing>
          <wp:anchor distT="0" distB="0" distL="5715" distR="0" simplePos="0" relativeHeight="251655168" behindDoc="0" locked="0" layoutInCell="1" allowOverlap="1" wp14:anchorId="0A49C759" wp14:editId="6D316874">
            <wp:simplePos x="0" y="0"/>
            <wp:positionH relativeFrom="column">
              <wp:posOffset>1725666</wp:posOffset>
            </wp:positionH>
            <wp:positionV relativeFrom="paragraph">
              <wp:posOffset>21405</wp:posOffset>
            </wp:positionV>
            <wp:extent cx="3048133" cy="2259050"/>
            <wp:effectExtent l="0" t="5398" r="0" b="0"/>
            <wp:wrapNone/>
            <wp:docPr id="5" name="Picture 1725363613"/>
            <wp:cNvGraphicFramePr/>
            <a:graphic xmlns:a="http://schemas.openxmlformats.org/drawingml/2006/main">
              <a:graphicData uri="http://schemas.openxmlformats.org/drawingml/2006/picture">
                <pic:pic xmlns:pic="http://schemas.openxmlformats.org/drawingml/2006/picture">
                  <pic:nvPicPr>
                    <pic:cNvPr id="6" name="Picture 1725363613"/>
                    <pic:cNvPicPr/>
                  </pic:nvPicPr>
                  <pic:blipFill>
                    <a:blip r:embed="rId11"/>
                    <a:stretch/>
                  </pic:blipFill>
                  <pic:spPr>
                    <a:xfrm rot="5400000">
                      <a:off x="0" y="0"/>
                      <a:ext cx="3049091" cy="2259760"/>
                    </a:xfrm>
                    <a:prstGeom prst="rect">
                      <a:avLst/>
                    </a:prstGeom>
                    <a:ln w="0">
                      <a:noFill/>
                    </a:ln>
                  </pic:spPr>
                </pic:pic>
              </a:graphicData>
            </a:graphic>
            <wp14:sizeRelH relativeFrom="margin">
              <wp14:pctWidth>0</wp14:pctWidth>
            </wp14:sizeRelH>
            <wp14:sizeRelV relativeFrom="margin">
              <wp14:pctHeight>0</wp14:pctHeight>
            </wp14:sizeRelV>
          </wp:anchor>
        </w:drawing>
      </w:r>
    </w:p>
    <w:p w14:paraId="455C539E" w14:textId="77777777" w:rsidR="00364D5C" w:rsidRDefault="00364D5C">
      <w:pPr>
        <w:spacing w:before="80" w:after="30"/>
        <w:jc w:val="center"/>
      </w:pPr>
    </w:p>
    <w:p w14:paraId="0200B4FC" w14:textId="77777777" w:rsidR="00364D5C" w:rsidRDefault="00364D5C">
      <w:pPr>
        <w:spacing w:before="80" w:after="30"/>
        <w:jc w:val="center"/>
      </w:pPr>
    </w:p>
    <w:p w14:paraId="702BE031" w14:textId="77777777" w:rsidR="00364D5C" w:rsidRDefault="00364D5C">
      <w:pPr>
        <w:spacing w:before="80" w:after="30"/>
        <w:jc w:val="center"/>
      </w:pPr>
    </w:p>
    <w:p w14:paraId="5E449DEE" w14:textId="77777777" w:rsidR="00364D5C" w:rsidRDefault="00364D5C">
      <w:pPr>
        <w:spacing w:before="80" w:after="30"/>
        <w:jc w:val="center"/>
      </w:pPr>
    </w:p>
    <w:p w14:paraId="096B940C" w14:textId="77777777" w:rsidR="00364D5C" w:rsidRDefault="00364D5C">
      <w:pPr>
        <w:spacing w:before="80" w:after="30"/>
        <w:jc w:val="center"/>
      </w:pPr>
    </w:p>
    <w:p w14:paraId="7F1B4900" w14:textId="77777777" w:rsidR="00364D5C" w:rsidRDefault="00364D5C">
      <w:pPr>
        <w:spacing w:before="80" w:after="30"/>
        <w:jc w:val="center"/>
      </w:pPr>
    </w:p>
    <w:p w14:paraId="54CC917D" w14:textId="77777777" w:rsidR="00364D5C" w:rsidRDefault="00364D5C">
      <w:pPr>
        <w:spacing w:before="80" w:after="30"/>
        <w:jc w:val="center"/>
      </w:pPr>
    </w:p>
    <w:p w14:paraId="46F6586E" w14:textId="77777777" w:rsidR="00364D5C" w:rsidRDefault="00364D5C">
      <w:pPr>
        <w:spacing w:before="80" w:after="30"/>
        <w:jc w:val="center"/>
      </w:pPr>
    </w:p>
    <w:p w14:paraId="73AB3CA3" w14:textId="77777777" w:rsidR="00364D5C" w:rsidRDefault="00364D5C">
      <w:pPr>
        <w:spacing w:before="80" w:after="30"/>
        <w:jc w:val="center"/>
      </w:pPr>
    </w:p>
    <w:p w14:paraId="0B4240C3" w14:textId="77777777" w:rsidR="00364D5C" w:rsidRDefault="00364D5C">
      <w:pPr>
        <w:spacing w:after="120"/>
        <w:jc w:val="center"/>
        <w:rPr>
          <w:i/>
          <w:iCs/>
          <w:color w:val="6B7280"/>
          <w:sz w:val="17"/>
          <w:szCs w:val="17"/>
        </w:rPr>
      </w:pPr>
    </w:p>
    <w:p w14:paraId="07BB42F3" w14:textId="77777777" w:rsidR="00364D5C" w:rsidRDefault="00364D5C">
      <w:pPr>
        <w:spacing w:after="120"/>
        <w:jc w:val="center"/>
        <w:rPr>
          <w:i/>
          <w:iCs/>
          <w:color w:val="6B7280"/>
          <w:sz w:val="17"/>
          <w:szCs w:val="17"/>
        </w:rPr>
      </w:pPr>
    </w:p>
    <w:p w14:paraId="62AE9732" w14:textId="77777777" w:rsidR="00A105E7" w:rsidRDefault="00A105E7" w:rsidP="00A105E7">
      <w:pPr>
        <w:spacing w:after="120"/>
        <w:jc w:val="center"/>
        <w:rPr>
          <w:i/>
          <w:iCs/>
          <w:color w:val="6B7280"/>
          <w:sz w:val="17"/>
          <w:szCs w:val="17"/>
        </w:rPr>
      </w:pPr>
    </w:p>
    <w:p w14:paraId="230284A6" w14:textId="529F9A39" w:rsidR="00A105E7" w:rsidRPr="00A105E7" w:rsidRDefault="009757FF" w:rsidP="00A105E7">
      <w:pPr>
        <w:spacing w:after="120"/>
        <w:jc w:val="center"/>
      </w:pPr>
      <w:r>
        <w:rPr>
          <w:i/>
          <w:iCs/>
          <w:color w:val="6B7280"/>
          <w:sz w:val="17"/>
          <w:szCs w:val="17"/>
        </w:rPr>
        <w:t>Staff being vaccinated at our first COVID-19 clinic.</w:t>
      </w:r>
    </w:p>
    <w:p w14:paraId="6E3DFE6A" w14:textId="15A62C69" w:rsidR="00364D5C" w:rsidRDefault="009757FF">
      <w:pPr>
        <w:spacing w:after="140" w:line="264" w:lineRule="auto"/>
      </w:pPr>
      <w:r>
        <w:rPr>
          <w:sz w:val="18"/>
          <w:szCs w:val="18"/>
        </w:rPr>
        <w:t>Vaccines were available to all age groups based on current Centers for Disease Control and Prevention (CDC) recommendations. Using regional public health nursing and immunization program staff, along with contracted providers and in collaboration with local partners, vaccine events were held across the 30-county area, including large cities, towns, and very rural communities. To reach as many patients as possible, vaccinators worked at long-term care and assisted living facilities; in-home/homebound settings; food/clothing banks; child foster care facilities; housing authorities; community fairs and festivals; local school districts, special campuses, and universities; TXDOT highway rest stops; faith-based events; civic and community centers; farmer’s markets and private businesses. Regional employee and family COVID-19 vaccination clinics were also held throughout the year to protect our team.</w:t>
      </w:r>
    </w:p>
    <w:p w14:paraId="5B562543" w14:textId="715B50C3" w:rsidR="00364D5C" w:rsidRDefault="009757FF">
      <w:pPr>
        <w:spacing w:after="140" w:line="264" w:lineRule="auto"/>
      </w:pPr>
      <w:r>
        <w:rPr>
          <w:sz w:val="18"/>
          <w:szCs w:val="18"/>
        </w:rPr>
        <w:t>Over the course of 2022, two-hundred eighty-eight (288) COVID-19 events were provided by PHR 7. A total of 4,193 vaccination doses were administered to infants, young children, adolescents, and adults. This large-scale effort to support the ability of PHR 7 residents to remain healthy and be able to work, travel, attend school, and enjoy social activities was a major public health success.</w:t>
      </w:r>
      <w:r>
        <w:br w:type="page"/>
      </w:r>
    </w:p>
    <w:p w14:paraId="2369C2F4" w14:textId="078ED14B" w:rsidR="00A105E7" w:rsidRDefault="00A105E7" w:rsidP="00A105E7">
      <w:pPr>
        <w:pBdr>
          <w:bottom w:val="single" w:sz="6" w:space="4" w:color="00B5A5"/>
        </w:pBdr>
        <w:spacing w:after="160"/>
      </w:pPr>
      <w:r>
        <w:rPr>
          <w:b/>
          <w:bCs/>
          <w:color w:val="007A6E"/>
          <w:sz w:val="32"/>
          <w:szCs w:val="32"/>
        </w:rPr>
        <w:lastRenderedPageBreak/>
        <w:t>Mpox Disease Prevention and Treatment Initiative</w:t>
      </w:r>
    </w:p>
    <w:tbl>
      <w:tblPr>
        <w:tblW w:w="9026" w:type="dxa"/>
        <w:tblInd w:w="522" w:type="dxa"/>
        <w:tblLayout w:type="fixed"/>
        <w:tblCellMar>
          <w:top w:w="120" w:type="dxa"/>
          <w:left w:w="100" w:type="dxa"/>
          <w:bottom w:w="120" w:type="dxa"/>
          <w:right w:w="100" w:type="dxa"/>
        </w:tblCellMar>
        <w:tblLook w:val="04A0" w:firstRow="1" w:lastRow="0" w:firstColumn="1" w:lastColumn="0" w:noHBand="0" w:noVBand="1"/>
      </w:tblPr>
      <w:tblGrid>
        <w:gridCol w:w="3008"/>
        <w:gridCol w:w="3009"/>
        <w:gridCol w:w="3009"/>
      </w:tblGrid>
      <w:tr w:rsidR="00364D5C" w14:paraId="2D38512F" w14:textId="77777777" w:rsidTr="0068210F">
        <w:tc>
          <w:tcPr>
            <w:tcW w:w="3008" w:type="dxa"/>
            <w:tcBorders>
              <w:top w:val="single" w:sz="4" w:space="0" w:color="C7E8E5"/>
              <w:left w:val="single" w:sz="4" w:space="0" w:color="C7E8E5"/>
              <w:bottom w:val="single" w:sz="4" w:space="0" w:color="C7E8E5"/>
              <w:right w:val="single" w:sz="4" w:space="0" w:color="C7E8E5"/>
            </w:tcBorders>
            <w:shd w:val="clear" w:color="auto" w:fill="E8F8F7"/>
            <w:vAlign w:val="center"/>
          </w:tcPr>
          <w:p w14:paraId="45AEBAAC" w14:textId="77777777" w:rsidR="00364D5C" w:rsidRDefault="009757FF">
            <w:pPr>
              <w:spacing w:after="40"/>
              <w:jc w:val="center"/>
            </w:pPr>
            <w:r>
              <w:rPr>
                <w:b/>
                <w:bCs/>
                <w:color w:val="00B5A5"/>
                <w:sz w:val="32"/>
                <w:szCs w:val="32"/>
              </w:rPr>
              <w:t>3,107</w:t>
            </w:r>
          </w:p>
          <w:p w14:paraId="5B3C37B8" w14:textId="77777777" w:rsidR="00364D5C" w:rsidRDefault="009757FF">
            <w:pPr>
              <w:jc w:val="center"/>
            </w:pPr>
            <w:r>
              <w:rPr>
                <w:sz w:val="16"/>
                <w:szCs w:val="16"/>
              </w:rPr>
              <w:t>Texas Mpox Cases Reported in 2022</w:t>
            </w:r>
          </w:p>
        </w:tc>
        <w:tc>
          <w:tcPr>
            <w:tcW w:w="3009" w:type="dxa"/>
            <w:tcBorders>
              <w:top w:val="single" w:sz="4" w:space="0" w:color="C7E8E5"/>
              <w:left w:val="single" w:sz="4" w:space="0" w:color="C7E8E5"/>
              <w:bottom w:val="single" w:sz="4" w:space="0" w:color="C7E8E5"/>
              <w:right w:val="single" w:sz="4" w:space="0" w:color="C7E8E5"/>
            </w:tcBorders>
            <w:shd w:val="clear" w:color="auto" w:fill="E8F8F7"/>
            <w:vAlign w:val="center"/>
          </w:tcPr>
          <w:p w14:paraId="30326284" w14:textId="77777777" w:rsidR="00364D5C" w:rsidRDefault="009757FF">
            <w:pPr>
              <w:spacing w:after="40"/>
              <w:jc w:val="center"/>
            </w:pPr>
            <w:r>
              <w:rPr>
                <w:b/>
                <w:bCs/>
                <w:color w:val="00B5A5"/>
                <w:sz w:val="32"/>
                <w:szCs w:val="32"/>
              </w:rPr>
              <w:t>7</w:t>
            </w:r>
          </w:p>
          <w:p w14:paraId="17FA1F2C" w14:textId="77777777" w:rsidR="00364D5C" w:rsidRDefault="009757FF">
            <w:pPr>
              <w:jc w:val="center"/>
            </w:pPr>
            <w:r>
              <w:rPr>
                <w:sz w:val="16"/>
                <w:szCs w:val="16"/>
              </w:rPr>
              <w:t>PHR 7 Vaccine Doses Administered</w:t>
            </w:r>
          </w:p>
        </w:tc>
        <w:tc>
          <w:tcPr>
            <w:tcW w:w="3009" w:type="dxa"/>
            <w:tcBorders>
              <w:top w:val="single" w:sz="4" w:space="0" w:color="C7E8E5"/>
              <w:left w:val="single" w:sz="4" w:space="0" w:color="C7E8E5"/>
              <w:bottom w:val="single" w:sz="4" w:space="0" w:color="C7E8E5"/>
              <w:right w:val="single" w:sz="4" w:space="0" w:color="C7E8E5"/>
            </w:tcBorders>
            <w:shd w:val="clear" w:color="auto" w:fill="E8F8F7"/>
            <w:vAlign w:val="center"/>
          </w:tcPr>
          <w:p w14:paraId="718A9DD1" w14:textId="77777777" w:rsidR="00364D5C" w:rsidRDefault="009757FF">
            <w:pPr>
              <w:spacing w:after="40"/>
              <w:jc w:val="center"/>
            </w:pPr>
            <w:r>
              <w:rPr>
                <w:b/>
                <w:bCs/>
                <w:color w:val="00B5A5"/>
                <w:sz w:val="32"/>
                <w:szCs w:val="32"/>
              </w:rPr>
              <w:t>1</w:t>
            </w:r>
          </w:p>
          <w:p w14:paraId="6DD55C06" w14:textId="77777777" w:rsidR="00364D5C" w:rsidRDefault="009757FF">
            <w:pPr>
              <w:jc w:val="center"/>
            </w:pPr>
            <w:r>
              <w:rPr>
                <w:sz w:val="16"/>
                <w:szCs w:val="16"/>
              </w:rPr>
              <w:t>IND Treatment Protocol Completed</w:t>
            </w:r>
          </w:p>
        </w:tc>
      </w:tr>
    </w:tbl>
    <w:p w14:paraId="0FD9DFC9" w14:textId="77777777" w:rsidR="00A105E7" w:rsidRDefault="00A105E7" w:rsidP="00A105E7">
      <w:pPr>
        <w:spacing w:after="20"/>
        <w:rPr>
          <w:sz w:val="19"/>
          <w:szCs w:val="19"/>
        </w:rPr>
      </w:pPr>
    </w:p>
    <w:p w14:paraId="6899D770" w14:textId="09EE23A3" w:rsidR="00364D5C" w:rsidRDefault="009757FF">
      <w:pPr>
        <w:spacing w:after="140" w:line="264" w:lineRule="auto"/>
      </w:pPr>
      <w:r>
        <w:rPr>
          <w:sz w:val="19"/>
          <w:szCs w:val="19"/>
        </w:rPr>
        <w:t>On May 18, 2022, the Centers for Disease Control and Prevention (CDC) reported the first U.S. case of “monkeypox” virus, now referred to as “mpox” virus. Mpox is a viral disease that can spread between people or between people and certain animals. Mpox can spread to anyone through close contact of any kind. Spread often occurs with skin-to-skin contact, including direct contact with mpox rash and scabs from a person with mpox, as well as contact with their saliva, upper respiratory secretions, and areas around the anus, rectum, or vagina. Most mpox cases in the current outbreak have occurred among men who have sex with men and have been transmitted by sexual or other intimate contact. Gay or bisexual men who have recently had multiple or anonymous sexual partners are at the highest risk of getting mpox. A disproportionate number of cases were among Black and Hispanic or Latino men. In Texas, a total of 3,107 cases of mpox were reported in 2022. The first confirmed death in Texas caused by mpox infection was reported in August 2022; the individual was an adult who was severely immunocompromised.</w:t>
      </w:r>
    </w:p>
    <w:p w14:paraId="70EACE28" w14:textId="77777777" w:rsidR="00364D5C" w:rsidRDefault="009757FF">
      <w:pPr>
        <w:spacing w:after="140" w:line="264" w:lineRule="auto"/>
      </w:pPr>
      <w:r>
        <w:rPr>
          <w:sz w:val="19"/>
          <w:szCs w:val="19"/>
        </w:rPr>
        <w:t>At this same time, the PHR 7 Regional Medical Director approved for clinical staff to vaccinate to help prevent mpox infection and support individuals, including those susceptible to very severe disease, to avoid serious illness or death. As part of this effort, nursing and social services team members conducted telephone outreach to previous patients considered to be at increased risk for mpox infection to encourage “pre-exposure” preventive vaccination. Based upon contacting at-risk individuals and screening new patients for risk of mpox infection, vaccination efforts were offered at PHR 7 public health clinics. Patients were instructed to contact a clinic in their area for an appointment. Licensed nurses were trained on use of this vaccine, originally developed and approved to prevent smallpox infection, and found to be effective against mpox.</w:t>
      </w:r>
    </w:p>
    <w:p w14:paraId="7AF3D900" w14:textId="77777777" w:rsidR="00364D5C" w:rsidRDefault="009757FF">
      <w:pPr>
        <w:spacing w:after="140" w:line="264" w:lineRule="auto"/>
      </w:pPr>
      <w:r>
        <w:rPr>
          <w:sz w:val="19"/>
          <w:szCs w:val="19"/>
        </w:rPr>
        <w:t>In 2022, seven doses of mpox vaccine were administered by PHR 7 clinical staff to prevent mpox infection in higher risk individuals. In cases where it was necessary to meet patient need, such as a person with limited transportation or other significant challenges to receiving vaccine, clinical staff offered a home visit to vaccinate. These preventive efforts were in addition to mpox vaccine doses administered by local health departments and other healthcare providers to PHR 7 residents.</w:t>
      </w:r>
    </w:p>
    <w:p w14:paraId="77D8DA98" w14:textId="77777777" w:rsidR="00364D5C" w:rsidRDefault="009757FF">
      <w:pPr>
        <w:spacing w:after="140" w:line="264" w:lineRule="auto"/>
      </w:pPr>
      <w:r>
        <w:rPr>
          <w:noProof/>
        </w:rPr>
        <w:drawing>
          <wp:anchor distT="0" distB="0" distL="0" distR="0" simplePos="0" relativeHeight="251656192" behindDoc="0" locked="0" layoutInCell="1" allowOverlap="1" wp14:anchorId="1DE0C484" wp14:editId="6854A793">
            <wp:simplePos x="0" y="0"/>
            <wp:positionH relativeFrom="column">
              <wp:posOffset>945776</wp:posOffset>
            </wp:positionH>
            <wp:positionV relativeFrom="paragraph">
              <wp:posOffset>1199851</wp:posOffset>
            </wp:positionV>
            <wp:extent cx="4392706" cy="2470897"/>
            <wp:effectExtent l="0" t="0" r="8255" b="5715"/>
            <wp:wrapNone/>
            <wp:docPr id="7" name="Picture 160593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60593490"/>
                    <pic:cNvPicPr>
                      <a:picLocks noChangeAspect="1" noChangeArrowheads="1"/>
                    </pic:cNvPicPr>
                  </pic:nvPicPr>
                  <pic:blipFill>
                    <a:blip r:embed="rId12"/>
                    <a:stretch>
                      <a:fillRect/>
                    </a:stretch>
                  </pic:blipFill>
                  <pic:spPr bwMode="auto">
                    <a:xfrm>
                      <a:off x="0" y="0"/>
                      <a:ext cx="4397111" cy="2473375"/>
                    </a:xfrm>
                    <a:prstGeom prst="rect">
                      <a:avLst/>
                    </a:prstGeom>
                  </pic:spPr>
                </pic:pic>
              </a:graphicData>
            </a:graphic>
            <wp14:sizeRelH relativeFrom="margin">
              <wp14:pctWidth>0</wp14:pctWidth>
            </wp14:sizeRelH>
            <wp14:sizeRelV relativeFrom="margin">
              <wp14:pctHeight>0</wp14:pctHeight>
            </wp14:sizeRelV>
          </wp:anchor>
        </w:drawing>
      </w:r>
      <w:r>
        <w:rPr>
          <w:sz w:val="19"/>
          <w:szCs w:val="19"/>
        </w:rPr>
        <w:t xml:space="preserve">In August 2022, PHR 7 was asked to provide mpox treatment for one rural resident that did not have an eligible treating provider. Tecovirimat, an antiviral medication, was approved in 2018 as treatment for human </w:t>
      </w:r>
      <w:proofErr w:type="spellStart"/>
      <w:r>
        <w:rPr>
          <w:sz w:val="19"/>
          <w:szCs w:val="19"/>
        </w:rPr>
        <w:t>orthopox</w:t>
      </w:r>
      <w:proofErr w:type="spellEnd"/>
      <w:r>
        <w:rPr>
          <w:sz w:val="19"/>
          <w:szCs w:val="19"/>
        </w:rPr>
        <w:t xml:space="preserve"> viruses such as smallpox; it was not yet approved for treatment of mpox. The patient qualified to participate in an Investigational New Drug (IND) protocol “Expanded Access IND Protocol: Use of Tecovirimat (TPOXX) for treatment of Human Non-Variola Orthopoxvirus Infections in Adults and Children.” The patient completed oral treatment with resolution of mpox symptoms and no adverse effects. Clinical assessment and patient subjective data were shared with the CDC at initiation, during and following treatment. The epidemiology, preparedness, administration, and public health nursing programs were involved in coordination of care and IND protocols.</w:t>
      </w:r>
    </w:p>
    <w:p w14:paraId="5546F453" w14:textId="77777777" w:rsidR="00364D5C" w:rsidRDefault="00364D5C">
      <w:pPr>
        <w:spacing w:before="100" w:after="40"/>
        <w:jc w:val="center"/>
      </w:pPr>
    </w:p>
    <w:p w14:paraId="1E17FEC7" w14:textId="77777777" w:rsidR="00364D5C" w:rsidRDefault="00364D5C">
      <w:pPr>
        <w:spacing w:before="100" w:after="40"/>
        <w:jc w:val="center"/>
      </w:pPr>
    </w:p>
    <w:p w14:paraId="1995DDFB" w14:textId="77777777" w:rsidR="00364D5C" w:rsidRDefault="00364D5C">
      <w:pPr>
        <w:spacing w:before="100" w:after="40"/>
        <w:jc w:val="center"/>
      </w:pPr>
    </w:p>
    <w:p w14:paraId="257196D0" w14:textId="77777777" w:rsidR="00364D5C" w:rsidRDefault="00364D5C">
      <w:pPr>
        <w:spacing w:before="100" w:after="40"/>
        <w:jc w:val="center"/>
      </w:pPr>
    </w:p>
    <w:p w14:paraId="11B37EFC" w14:textId="77777777" w:rsidR="00364D5C" w:rsidRDefault="00364D5C">
      <w:pPr>
        <w:spacing w:before="100" w:after="40"/>
        <w:jc w:val="center"/>
      </w:pPr>
    </w:p>
    <w:p w14:paraId="2E1B3FB9" w14:textId="77777777" w:rsidR="00364D5C" w:rsidRDefault="00364D5C">
      <w:pPr>
        <w:spacing w:before="100" w:after="40"/>
        <w:jc w:val="center"/>
      </w:pPr>
    </w:p>
    <w:p w14:paraId="66685C32" w14:textId="77777777" w:rsidR="00364D5C" w:rsidRDefault="00364D5C">
      <w:pPr>
        <w:spacing w:before="100" w:after="40"/>
        <w:jc w:val="center"/>
      </w:pPr>
    </w:p>
    <w:p w14:paraId="4CA5C8A6" w14:textId="77777777" w:rsidR="00364D5C" w:rsidRDefault="00364D5C">
      <w:pPr>
        <w:spacing w:before="100" w:after="40"/>
        <w:jc w:val="center"/>
      </w:pPr>
    </w:p>
    <w:p w14:paraId="0F0F6405" w14:textId="77777777" w:rsidR="00364D5C" w:rsidRDefault="00364D5C">
      <w:pPr>
        <w:spacing w:before="100" w:after="40"/>
        <w:jc w:val="center"/>
      </w:pPr>
    </w:p>
    <w:p w14:paraId="5C7CD3E1" w14:textId="77777777" w:rsidR="00364D5C" w:rsidRDefault="00364D5C">
      <w:pPr>
        <w:spacing w:before="100" w:after="40"/>
        <w:jc w:val="center"/>
      </w:pPr>
    </w:p>
    <w:p w14:paraId="3BD94431" w14:textId="77777777" w:rsidR="00364D5C" w:rsidRDefault="00364D5C">
      <w:pPr>
        <w:spacing w:before="100" w:after="40"/>
        <w:jc w:val="center"/>
      </w:pPr>
    </w:p>
    <w:p w14:paraId="11355A22" w14:textId="12AD9144" w:rsidR="00364D5C" w:rsidRDefault="009757FF" w:rsidP="00A105E7">
      <w:pPr>
        <w:tabs>
          <w:tab w:val="left" w:pos="875"/>
          <w:tab w:val="center" w:pos="5040"/>
        </w:tabs>
        <w:jc w:val="center"/>
        <w:rPr>
          <w:i/>
          <w:iCs/>
          <w:color w:val="6B7280"/>
          <w:sz w:val="17"/>
          <w:szCs w:val="17"/>
        </w:rPr>
      </w:pPr>
      <w:r>
        <w:rPr>
          <w:i/>
          <w:iCs/>
          <w:color w:val="6B7280"/>
          <w:sz w:val="17"/>
          <w:szCs w:val="17"/>
        </w:rPr>
        <w:t>Photo Credit: NHS England High Consequence Infectious Diseases Network / CDC</w:t>
      </w:r>
    </w:p>
    <w:p w14:paraId="5551263A" w14:textId="77777777" w:rsidR="00A105E7" w:rsidRDefault="00A105E7" w:rsidP="00A105E7">
      <w:pPr>
        <w:tabs>
          <w:tab w:val="left" w:pos="875"/>
          <w:tab w:val="center" w:pos="5040"/>
        </w:tabs>
        <w:jc w:val="center"/>
      </w:pPr>
    </w:p>
    <w:p w14:paraId="46CF85EB" w14:textId="77777777" w:rsidR="00364D5C" w:rsidRDefault="009757FF">
      <w:pPr>
        <w:pBdr>
          <w:bottom w:val="single" w:sz="6" w:space="4" w:color="00B5A5"/>
        </w:pBdr>
        <w:spacing w:after="140"/>
      </w:pPr>
      <w:r>
        <w:rPr>
          <w:b/>
          <w:bCs/>
          <w:color w:val="007A6E"/>
          <w:sz w:val="32"/>
          <w:szCs w:val="32"/>
        </w:rPr>
        <w:lastRenderedPageBreak/>
        <w:t>Ebola Monitoring &amp; Capitol Flu Vaccination Clinic</w:t>
      </w:r>
    </w:p>
    <w:p w14:paraId="225171B9" w14:textId="77777777" w:rsidR="00364D5C" w:rsidRDefault="009757FF">
      <w:pPr>
        <w:spacing w:before="180" w:after="100"/>
      </w:pPr>
      <w:r>
        <w:rPr>
          <w:b/>
          <w:bCs/>
          <w:color w:val="009B8D"/>
          <w:spacing w:val="10"/>
          <w:sz w:val="20"/>
          <w:szCs w:val="20"/>
        </w:rPr>
        <w:t>EBOLA MONITORING</w:t>
      </w:r>
    </w:p>
    <w:p w14:paraId="29848885" w14:textId="77777777" w:rsidR="00364D5C" w:rsidRDefault="009757FF">
      <w:pPr>
        <w:spacing w:after="140" w:line="264" w:lineRule="auto"/>
        <w:rPr>
          <w:sz w:val="19"/>
          <w:szCs w:val="19"/>
        </w:rPr>
      </w:pPr>
      <w:r>
        <w:rPr>
          <w:sz w:val="19"/>
          <w:szCs w:val="19"/>
        </w:rPr>
        <w:t xml:space="preserve">On September 20, 2022, the Ugandan Ministry of Health confirmed an outbreak of Ebola (Sudan virus) in the </w:t>
      </w:r>
      <w:proofErr w:type="spellStart"/>
      <w:r>
        <w:rPr>
          <w:sz w:val="19"/>
          <w:szCs w:val="19"/>
        </w:rPr>
        <w:t>Mubende</w:t>
      </w:r>
      <w:proofErr w:type="spellEnd"/>
      <w:r>
        <w:rPr>
          <w:sz w:val="19"/>
          <w:szCs w:val="19"/>
        </w:rPr>
        <w:t xml:space="preserve"> District of Uganda. The outbreak then spread to nine districts within the southern and western parts of Uganda. As seen in previous Ebola outbreaks, the CDC recommended conducting risk assessments and monitoring of all travelers who had recently visited Uganda. Travelers who had visited Uganda were routed through specific airports across the US to be screened and gather their information so that their local health department can conduct the risk assessment and monitoring activities.</w:t>
      </w:r>
    </w:p>
    <w:p w14:paraId="5C7626A3" w14:textId="77777777" w:rsidR="00364D5C" w:rsidRDefault="009757FF">
      <w:pPr>
        <w:spacing w:after="140" w:line="264" w:lineRule="auto"/>
        <w:rPr>
          <w:sz w:val="19"/>
          <w:szCs w:val="19"/>
        </w:rPr>
      </w:pPr>
      <w:r>
        <w:rPr>
          <w:sz w:val="19"/>
          <w:szCs w:val="19"/>
        </w:rPr>
        <w:t>Based on DSHS Central Office guidance, travelers were monitored based on their risk category of either high risk, some risk, low risk or no identifiable risk. High-risk individuals were those who had direct contact with someone with known or suspected Ebola Virus Disease (EVD) without proper personal protection equipment (PPE). Some risk included those who were in contact with a known or suspected EVD case but with no breach in PPE. Low risk were those individuals who traveled to a designated Ebola outbreak area but had no other identified exposures. No identifiable risk was those who traveled to Uganda, but who were not in one of the districts with a known EVD case.</w:t>
      </w:r>
    </w:p>
    <w:p w14:paraId="3BB530A1" w14:textId="77777777" w:rsidR="00364D5C" w:rsidRDefault="009757FF">
      <w:pPr>
        <w:spacing w:after="140" w:line="264" w:lineRule="auto"/>
        <w:rPr>
          <w:sz w:val="19"/>
          <w:szCs w:val="19"/>
        </w:rPr>
      </w:pPr>
      <w:r>
        <w:rPr>
          <w:sz w:val="19"/>
          <w:szCs w:val="19"/>
        </w:rPr>
        <w:t>All travelers were contacted within 24 hours of the notification from the CDC. Upon contact, the PHR 7 Epidemiology team conducted the risk assessment to determine the traveler’s risk level. The traveler was asked if they had any symptoms, and their temperature was recorded.</w:t>
      </w:r>
    </w:p>
    <w:p w14:paraId="31175C2B" w14:textId="1888FD40" w:rsidR="00364D5C" w:rsidRDefault="0068210F">
      <w:pPr>
        <w:spacing w:after="140" w:line="264" w:lineRule="auto"/>
        <w:rPr>
          <w:sz w:val="19"/>
          <w:szCs w:val="19"/>
        </w:rPr>
      </w:pPr>
      <w:r>
        <w:rPr>
          <w:noProof/>
        </w:rPr>
        <w:drawing>
          <wp:anchor distT="0" distB="0" distL="0" distR="0" simplePos="0" relativeHeight="251657216" behindDoc="0" locked="0" layoutInCell="1" allowOverlap="1" wp14:anchorId="6C25CBF0" wp14:editId="270E02A5">
            <wp:simplePos x="0" y="0"/>
            <wp:positionH relativeFrom="column">
              <wp:posOffset>3770630</wp:posOffset>
            </wp:positionH>
            <wp:positionV relativeFrom="paragraph">
              <wp:posOffset>730250</wp:posOffset>
            </wp:positionV>
            <wp:extent cx="2977515" cy="4491990"/>
            <wp:effectExtent l="0" t="0" r="0" b="0"/>
            <wp:wrapNone/>
            <wp:docPr id="8" name="Picture 590023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590023930"/>
                    <pic:cNvPicPr>
                      <a:picLocks noChangeAspect="1" noChangeArrowheads="1"/>
                    </pic:cNvPicPr>
                  </pic:nvPicPr>
                  <pic:blipFill>
                    <a:blip r:embed="rId13"/>
                    <a:stretch>
                      <a:fillRect/>
                    </a:stretch>
                  </pic:blipFill>
                  <pic:spPr bwMode="auto">
                    <a:xfrm>
                      <a:off x="0" y="0"/>
                      <a:ext cx="2977515" cy="4491990"/>
                    </a:xfrm>
                    <a:prstGeom prst="rect">
                      <a:avLst/>
                    </a:prstGeom>
                  </pic:spPr>
                </pic:pic>
              </a:graphicData>
            </a:graphic>
          </wp:anchor>
        </w:drawing>
      </w:r>
      <w:r>
        <w:rPr>
          <w:sz w:val="19"/>
          <w:szCs w:val="19"/>
        </w:rPr>
        <w:t xml:space="preserve">Region 7 received four notifications of travelers who were in an Ebola outbreak area. Of those, three were contacted and monitored and one was lost to follow-up. The three contacts we were able to get in contact with were considered </w:t>
      </w:r>
      <w:proofErr w:type="gramStart"/>
      <w:r>
        <w:rPr>
          <w:sz w:val="19"/>
          <w:szCs w:val="19"/>
        </w:rPr>
        <w:t>low-risk</w:t>
      </w:r>
      <w:proofErr w:type="gramEnd"/>
      <w:r>
        <w:rPr>
          <w:sz w:val="19"/>
          <w:szCs w:val="19"/>
        </w:rPr>
        <w:t>, were contacted twice a week, and were contacted on their final monitoring day. None became symptomatic. On January 11, 2023, Uganda’s Ministry of Health declared the end of the Ebola outbreak which signaled the end of monitoring of travelers.</w:t>
      </w:r>
    </w:p>
    <w:p w14:paraId="6837A2A1" w14:textId="22DA8110" w:rsidR="00364D5C" w:rsidRDefault="00364D5C">
      <w:pPr>
        <w:spacing w:before="180" w:after="100"/>
        <w:rPr>
          <w:b/>
          <w:bCs/>
          <w:color w:val="009B8D"/>
          <w:spacing w:val="10"/>
          <w:sz w:val="20"/>
          <w:szCs w:val="20"/>
        </w:rPr>
      </w:pPr>
    </w:p>
    <w:p w14:paraId="3966DF7E" w14:textId="77777777" w:rsidR="00364D5C" w:rsidRDefault="00364D5C">
      <w:pPr>
        <w:spacing w:before="180" w:after="100"/>
        <w:rPr>
          <w:b/>
          <w:bCs/>
          <w:color w:val="009B8D"/>
          <w:spacing w:val="10"/>
          <w:sz w:val="20"/>
          <w:szCs w:val="20"/>
        </w:rPr>
      </w:pPr>
    </w:p>
    <w:p w14:paraId="3A98B8EB" w14:textId="77777777" w:rsidR="00364D5C" w:rsidRDefault="009757FF">
      <w:pPr>
        <w:spacing w:before="180" w:after="100"/>
      </w:pPr>
      <w:r>
        <w:rPr>
          <w:b/>
          <w:bCs/>
          <w:color w:val="009B8D"/>
          <w:spacing w:val="10"/>
          <w:sz w:val="20"/>
          <w:szCs w:val="20"/>
        </w:rPr>
        <w:t>CAPITOL FLU VACCINATION CLINIC</w:t>
      </w:r>
    </w:p>
    <w:p w14:paraId="0FFAE88A" w14:textId="77777777" w:rsidR="00364D5C" w:rsidRDefault="009757FF">
      <w:pPr>
        <w:spacing w:after="140" w:line="264" w:lineRule="auto"/>
        <w:contextualSpacing/>
        <w:rPr>
          <w:sz w:val="19"/>
          <w:szCs w:val="19"/>
        </w:rPr>
      </w:pPr>
      <w:r>
        <w:rPr>
          <w:sz w:val="19"/>
          <w:szCs w:val="19"/>
        </w:rPr>
        <w:t xml:space="preserve">On Thursday, October 20, 2022, a special PHR 7 team </w:t>
      </w:r>
    </w:p>
    <w:p w14:paraId="27B7AF74" w14:textId="77777777" w:rsidR="00364D5C" w:rsidRDefault="009757FF">
      <w:pPr>
        <w:spacing w:after="140" w:line="264" w:lineRule="auto"/>
        <w:contextualSpacing/>
        <w:rPr>
          <w:sz w:val="19"/>
          <w:szCs w:val="19"/>
        </w:rPr>
      </w:pPr>
      <w:r>
        <w:rPr>
          <w:sz w:val="19"/>
          <w:szCs w:val="19"/>
        </w:rPr>
        <w:t>traveled to the Texas State Capitol building to provide</w:t>
      </w:r>
    </w:p>
    <w:p w14:paraId="4CD2CD41" w14:textId="77777777" w:rsidR="00364D5C" w:rsidRDefault="009757FF">
      <w:pPr>
        <w:spacing w:after="140" w:line="264" w:lineRule="auto"/>
        <w:contextualSpacing/>
        <w:rPr>
          <w:sz w:val="19"/>
          <w:szCs w:val="19"/>
        </w:rPr>
      </w:pPr>
      <w:r>
        <w:rPr>
          <w:sz w:val="19"/>
          <w:szCs w:val="19"/>
        </w:rPr>
        <w:t xml:space="preserve"> the “Capitol Flu Vaccination Clinic.” Legislators and their staff, </w:t>
      </w:r>
    </w:p>
    <w:p w14:paraId="4E1927D4" w14:textId="77777777" w:rsidR="00364D5C" w:rsidRDefault="009757FF">
      <w:pPr>
        <w:spacing w:after="140" w:line="264" w:lineRule="auto"/>
        <w:contextualSpacing/>
        <w:rPr>
          <w:sz w:val="19"/>
          <w:szCs w:val="19"/>
        </w:rPr>
      </w:pPr>
      <w:r>
        <w:rPr>
          <w:sz w:val="19"/>
          <w:szCs w:val="19"/>
        </w:rPr>
        <w:t xml:space="preserve">along with Texas Department of Public Safety officers assigned </w:t>
      </w:r>
    </w:p>
    <w:p w14:paraId="3619DB77" w14:textId="77777777" w:rsidR="00364D5C" w:rsidRDefault="009757FF">
      <w:pPr>
        <w:spacing w:after="140" w:line="264" w:lineRule="auto"/>
        <w:contextualSpacing/>
        <w:rPr>
          <w:sz w:val="19"/>
          <w:szCs w:val="19"/>
        </w:rPr>
      </w:pPr>
      <w:r>
        <w:rPr>
          <w:sz w:val="19"/>
          <w:szCs w:val="19"/>
        </w:rPr>
        <w:t xml:space="preserve">to duty at this location, were offered the opportunity to receive </w:t>
      </w:r>
    </w:p>
    <w:p w14:paraId="190529D7" w14:textId="77777777" w:rsidR="00364D5C" w:rsidRDefault="009757FF">
      <w:pPr>
        <w:spacing w:after="140" w:line="264" w:lineRule="auto"/>
        <w:contextualSpacing/>
        <w:rPr>
          <w:sz w:val="19"/>
          <w:szCs w:val="19"/>
        </w:rPr>
      </w:pPr>
      <w:r>
        <w:rPr>
          <w:sz w:val="19"/>
          <w:szCs w:val="19"/>
        </w:rPr>
        <w:t xml:space="preserve">annual influenza vaccinations at their worksite. Community </w:t>
      </w:r>
    </w:p>
    <w:p w14:paraId="7622ED20" w14:textId="77777777" w:rsidR="00364D5C" w:rsidRDefault="009757FF">
      <w:pPr>
        <w:spacing w:after="140" w:line="264" w:lineRule="auto"/>
        <w:contextualSpacing/>
        <w:rPr>
          <w:sz w:val="19"/>
          <w:szCs w:val="19"/>
        </w:rPr>
      </w:pPr>
      <w:r>
        <w:rPr>
          <w:sz w:val="19"/>
          <w:szCs w:val="19"/>
        </w:rPr>
        <w:t xml:space="preserve">vaccination events are “standard practice” for public health teams. </w:t>
      </w:r>
    </w:p>
    <w:p w14:paraId="34EFE487" w14:textId="77777777" w:rsidR="00364D5C" w:rsidRDefault="009757FF">
      <w:pPr>
        <w:spacing w:after="140" w:line="264" w:lineRule="auto"/>
        <w:contextualSpacing/>
        <w:rPr>
          <w:sz w:val="19"/>
          <w:szCs w:val="19"/>
        </w:rPr>
      </w:pPr>
      <w:r>
        <w:rPr>
          <w:sz w:val="19"/>
          <w:szCs w:val="19"/>
        </w:rPr>
        <w:t xml:space="preserve">The special clinic, however, affords law makers an opportunity </w:t>
      </w:r>
    </w:p>
    <w:p w14:paraId="721EEB47" w14:textId="77777777" w:rsidR="00364D5C" w:rsidRDefault="009757FF">
      <w:pPr>
        <w:spacing w:after="140" w:line="264" w:lineRule="auto"/>
        <w:contextualSpacing/>
        <w:rPr>
          <w:sz w:val="19"/>
          <w:szCs w:val="19"/>
        </w:rPr>
      </w:pPr>
      <w:r>
        <w:rPr>
          <w:sz w:val="19"/>
          <w:szCs w:val="19"/>
        </w:rPr>
        <w:t xml:space="preserve">to remain healthy and working during the legislative session. </w:t>
      </w:r>
    </w:p>
    <w:p w14:paraId="2734F3A3" w14:textId="77777777" w:rsidR="00364D5C" w:rsidRDefault="009757FF">
      <w:pPr>
        <w:spacing w:after="140" w:line="264" w:lineRule="auto"/>
        <w:contextualSpacing/>
        <w:rPr>
          <w:sz w:val="19"/>
          <w:szCs w:val="19"/>
        </w:rPr>
      </w:pPr>
      <w:r>
        <w:rPr>
          <w:sz w:val="19"/>
          <w:szCs w:val="19"/>
        </w:rPr>
        <w:t xml:space="preserve">Many PHR 7 staff rose very early in the morning to transport </w:t>
      </w:r>
    </w:p>
    <w:p w14:paraId="35737CD2" w14:textId="77777777" w:rsidR="00364D5C" w:rsidRDefault="009757FF">
      <w:pPr>
        <w:spacing w:after="140" w:line="264" w:lineRule="auto"/>
        <w:contextualSpacing/>
        <w:rPr>
          <w:sz w:val="19"/>
          <w:szCs w:val="19"/>
        </w:rPr>
      </w:pPr>
      <w:r>
        <w:rPr>
          <w:sz w:val="19"/>
          <w:szCs w:val="19"/>
        </w:rPr>
        <w:t xml:space="preserve">vaccine supplies which require special handling, and/or traveled </w:t>
      </w:r>
    </w:p>
    <w:p w14:paraId="2A885E81" w14:textId="77777777" w:rsidR="00364D5C" w:rsidRDefault="009757FF">
      <w:pPr>
        <w:spacing w:after="140" w:line="264" w:lineRule="auto"/>
        <w:contextualSpacing/>
        <w:rPr>
          <w:sz w:val="19"/>
          <w:szCs w:val="19"/>
        </w:rPr>
      </w:pPr>
      <w:r>
        <w:rPr>
          <w:sz w:val="19"/>
          <w:szCs w:val="19"/>
        </w:rPr>
        <w:t xml:space="preserve">long distances to participate. Several staff volunteered to substitute </w:t>
      </w:r>
    </w:p>
    <w:p w14:paraId="4C9E4903" w14:textId="77777777" w:rsidR="00364D5C" w:rsidRDefault="009757FF">
      <w:pPr>
        <w:spacing w:after="140" w:line="264" w:lineRule="auto"/>
        <w:contextualSpacing/>
        <w:rPr>
          <w:sz w:val="19"/>
          <w:szCs w:val="19"/>
        </w:rPr>
      </w:pPr>
      <w:r>
        <w:rPr>
          <w:sz w:val="19"/>
          <w:szCs w:val="19"/>
        </w:rPr>
        <w:t xml:space="preserve">for others unable to participate as planned. Patients were screened </w:t>
      </w:r>
    </w:p>
    <w:p w14:paraId="6F63E33C" w14:textId="77777777" w:rsidR="00364D5C" w:rsidRDefault="009757FF">
      <w:pPr>
        <w:spacing w:after="140" w:line="264" w:lineRule="auto"/>
        <w:contextualSpacing/>
        <w:rPr>
          <w:sz w:val="19"/>
          <w:szCs w:val="19"/>
        </w:rPr>
      </w:pPr>
      <w:r>
        <w:rPr>
          <w:sz w:val="19"/>
          <w:szCs w:val="19"/>
        </w:rPr>
        <w:t xml:space="preserve">to ensure the flu vaccine was appropriate for each person and monitored </w:t>
      </w:r>
    </w:p>
    <w:p w14:paraId="66116B42" w14:textId="77777777" w:rsidR="00364D5C" w:rsidRDefault="009757FF">
      <w:pPr>
        <w:spacing w:after="140" w:line="264" w:lineRule="auto"/>
        <w:contextualSpacing/>
        <w:rPr>
          <w:sz w:val="19"/>
          <w:szCs w:val="19"/>
        </w:rPr>
      </w:pPr>
      <w:r>
        <w:rPr>
          <w:sz w:val="19"/>
          <w:szCs w:val="19"/>
        </w:rPr>
        <w:t xml:space="preserve">afterwards to prevent potential complications. One person experienced </w:t>
      </w:r>
    </w:p>
    <w:p w14:paraId="454CA38F" w14:textId="77777777" w:rsidR="00364D5C" w:rsidRDefault="009757FF">
      <w:pPr>
        <w:spacing w:after="140" w:line="264" w:lineRule="auto"/>
        <w:contextualSpacing/>
        <w:rPr>
          <w:sz w:val="19"/>
          <w:szCs w:val="19"/>
        </w:rPr>
      </w:pPr>
      <w:r>
        <w:rPr>
          <w:sz w:val="19"/>
          <w:szCs w:val="19"/>
        </w:rPr>
        <w:t xml:space="preserve">a rare but non-serious reaction and was referred to the on-site advanced </w:t>
      </w:r>
    </w:p>
    <w:p w14:paraId="282B83F6" w14:textId="77777777" w:rsidR="00364D5C" w:rsidRDefault="009757FF">
      <w:pPr>
        <w:spacing w:after="140" w:line="264" w:lineRule="auto"/>
        <w:contextualSpacing/>
        <w:rPr>
          <w:sz w:val="19"/>
          <w:szCs w:val="19"/>
        </w:rPr>
      </w:pPr>
      <w:r>
        <w:rPr>
          <w:sz w:val="19"/>
          <w:szCs w:val="19"/>
        </w:rPr>
        <w:t xml:space="preserve">practice nurse for evaluation. One hundred twenty-two (122) people </w:t>
      </w:r>
    </w:p>
    <w:p w14:paraId="28723422" w14:textId="77777777" w:rsidR="00364D5C" w:rsidRDefault="009757FF">
      <w:pPr>
        <w:spacing w:after="140" w:line="264" w:lineRule="auto"/>
        <w:contextualSpacing/>
        <w:rPr>
          <w:sz w:val="19"/>
          <w:szCs w:val="19"/>
        </w:rPr>
      </w:pPr>
      <w:r>
        <w:rPr>
          <w:sz w:val="19"/>
          <w:szCs w:val="19"/>
        </w:rPr>
        <w:t>were vaccinated to prevent influenza. In addition, three legislative staff</w:t>
      </w:r>
    </w:p>
    <w:p w14:paraId="4046C5EE" w14:textId="77777777" w:rsidR="00364D5C" w:rsidRDefault="009757FF">
      <w:pPr>
        <w:spacing w:after="140" w:line="264" w:lineRule="auto"/>
        <w:contextualSpacing/>
        <w:rPr>
          <w:sz w:val="19"/>
          <w:szCs w:val="19"/>
        </w:rPr>
      </w:pPr>
      <w:r>
        <w:rPr>
          <w:sz w:val="19"/>
          <w:szCs w:val="19"/>
        </w:rPr>
        <w:t xml:space="preserve">also received a COVID-19 booster vaccine dose to prevent serious illness </w:t>
      </w:r>
    </w:p>
    <w:p w14:paraId="76242389" w14:textId="77777777" w:rsidR="00364D5C" w:rsidRDefault="009757FF">
      <w:pPr>
        <w:spacing w:after="140" w:line="264" w:lineRule="auto"/>
        <w:contextualSpacing/>
        <w:rPr>
          <w:sz w:val="19"/>
          <w:szCs w:val="19"/>
        </w:rPr>
      </w:pPr>
      <w:r>
        <w:rPr>
          <w:sz w:val="19"/>
          <w:szCs w:val="19"/>
        </w:rPr>
        <w:t xml:space="preserve">as the pandemic was slowing but disease cases were still being reported </w:t>
      </w:r>
    </w:p>
    <w:p w14:paraId="7998B68E" w14:textId="712CF628" w:rsidR="00364D5C" w:rsidRDefault="0068210F">
      <w:pPr>
        <w:spacing w:after="140" w:line="264" w:lineRule="auto"/>
        <w:contextualSpacing/>
        <w:rPr>
          <w:sz w:val="17"/>
          <w:szCs w:val="17"/>
        </w:rPr>
      </w:pPr>
      <w:r>
        <w:rPr>
          <w:noProof/>
        </w:rPr>
        <mc:AlternateContent>
          <mc:Choice Requires="wps">
            <w:drawing>
              <wp:anchor distT="0" distB="0" distL="0" distR="0" simplePos="0" relativeHeight="251658240" behindDoc="0" locked="0" layoutInCell="1" allowOverlap="1" wp14:anchorId="5487E96F" wp14:editId="0A25ED5A">
                <wp:simplePos x="0" y="0"/>
                <wp:positionH relativeFrom="column">
                  <wp:posOffset>3794760</wp:posOffset>
                </wp:positionH>
                <wp:positionV relativeFrom="paragraph">
                  <wp:posOffset>488315</wp:posOffset>
                </wp:positionV>
                <wp:extent cx="2977515" cy="422275"/>
                <wp:effectExtent l="0" t="0" r="0" b="0"/>
                <wp:wrapNone/>
                <wp:docPr id="9" name="TextBox Caption 8"/>
                <wp:cNvGraphicFramePr/>
                <a:graphic xmlns:a="http://schemas.openxmlformats.org/drawingml/2006/main">
                  <a:graphicData uri="http://schemas.microsoft.com/office/word/2010/wordprocessingShape">
                    <wps:wsp>
                      <wps:cNvSpPr txBox="1"/>
                      <wps:spPr>
                        <a:xfrm>
                          <a:off x="0" y="0"/>
                          <a:ext cx="2977515" cy="422275"/>
                        </a:xfrm>
                        <a:prstGeom prst="rect">
                          <a:avLst/>
                        </a:prstGeom>
                        <a:noFill/>
                        <a:ln>
                          <a:noFill/>
                        </a:ln>
                      </wps:spPr>
                      <wps:txbx>
                        <w:txbxContent>
                          <w:p w14:paraId="2EDB577A" w14:textId="77777777" w:rsidR="00364D5C" w:rsidRDefault="009757FF">
                            <w:pPr>
                              <w:jc w:val="center"/>
                            </w:pPr>
                            <w:r>
                              <w:rPr>
                                <w:i/>
                                <w:iCs/>
                                <w:color w:val="6B7280"/>
                                <w:sz w:val="17"/>
                                <w:szCs w:val="17"/>
                              </w:rPr>
                              <w:t>Texas State House in Austin  |  Photographer: RozenskiP/Shutterstock</w:t>
                            </w:r>
                          </w:p>
                        </w:txbxContent>
                      </wps:txbx>
                      <wps:bodyPr wrap="square" lIns="0" tIns="0" rIns="0" bIns="0" anchor="t">
                        <a:noAutofit/>
                      </wps:bodyPr>
                    </wps:wsp>
                  </a:graphicData>
                </a:graphic>
                <wp14:sizeRelV relativeFrom="margin">
                  <wp14:pctHeight>0</wp14:pctHeight>
                </wp14:sizeRelV>
              </wp:anchor>
            </w:drawing>
          </mc:Choice>
          <mc:Fallback>
            <w:pict>
              <v:shapetype w14:anchorId="5487E96F" id="_x0000_t202" coordsize="21600,21600" o:spt="202" path="m,l,21600r21600,l21600,xe">
                <v:stroke joinstyle="miter"/>
                <v:path gradientshapeok="t" o:connecttype="rect"/>
              </v:shapetype>
              <v:shape id="TextBox Caption 8" o:spid="_x0000_s1026" type="#_x0000_t202" style="position:absolute;margin-left:298.8pt;margin-top:38.45pt;width:234.45pt;height:33.25pt;z-index:251658240;visibility:visible;mso-wrap-style:square;mso-height-percent:0;mso-wrap-distance-left:0;mso-wrap-distance-top:0;mso-wrap-distance-right:0;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" filled="f" stroked="f">
                <v:textbox inset="0,0,0,0">
                  <w:txbxContent>
                    <w:p w14:paraId="2EDB577A" w14:textId="77777777" w:rsidR="00364D5C" w:rsidRDefault="009757FF">
                      <w:pPr>
                        <w:jc w:val="center"/>
                      </w:pPr>
                      <w:r>
                        <w:rPr>
                          <w:i/>
                          <w:iCs/>
                          <w:color w:val="6B7280"/>
                          <w:sz w:val="17"/>
                          <w:szCs w:val="17"/>
                        </w:rPr>
                        <w:t xml:space="preserve">Texas State House in </w:t>
                      </w:r>
                      <w:proofErr w:type="gramStart"/>
                      <w:r>
                        <w:rPr>
                          <w:i/>
                          <w:iCs/>
                          <w:color w:val="6B7280"/>
                          <w:sz w:val="17"/>
                          <w:szCs w:val="17"/>
                        </w:rPr>
                        <w:t>Austin  |</w:t>
                      </w:r>
                      <w:proofErr w:type="gramEnd"/>
                      <w:r>
                        <w:rPr>
                          <w:i/>
                          <w:iCs/>
                          <w:color w:val="6B7280"/>
                          <w:sz w:val="17"/>
                          <w:szCs w:val="17"/>
                        </w:rPr>
                        <w:t xml:space="preserve">  Photographer: </w:t>
                      </w:r>
                      <w:proofErr w:type="spellStart"/>
                      <w:r>
                        <w:rPr>
                          <w:i/>
                          <w:iCs/>
                          <w:color w:val="6B7280"/>
                          <w:sz w:val="17"/>
                          <w:szCs w:val="17"/>
                        </w:rPr>
                        <w:t>RozenskiP</w:t>
                      </w:r>
                      <w:proofErr w:type="spellEnd"/>
                      <w:r>
                        <w:rPr>
                          <w:i/>
                          <w:iCs/>
                          <w:color w:val="6B7280"/>
                          <w:sz w:val="17"/>
                          <w:szCs w:val="17"/>
                        </w:rPr>
                        <w:t>/Shutterstock</w:t>
                      </w:r>
                    </w:p>
                  </w:txbxContent>
                </v:textbox>
              </v:shape>
            </w:pict>
          </mc:Fallback>
        </mc:AlternateContent>
      </w:r>
      <w:r>
        <w:rPr>
          <w:sz w:val="19"/>
          <w:szCs w:val="19"/>
        </w:rPr>
        <w:t>regularly. The day was a public health success.</w:t>
      </w:r>
      <w:r>
        <w:br w:type="page"/>
      </w:r>
    </w:p>
    <w:p w14:paraId="72A054A0" w14:textId="77777777" w:rsidR="00364D5C" w:rsidRDefault="009757FF">
      <w:pPr>
        <w:pBdr>
          <w:bottom w:val="single" w:sz="6" w:space="4" w:color="00B5A5"/>
        </w:pBdr>
        <w:spacing w:after="160"/>
      </w:pPr>
      <w:r>
        <w:rPr>
          <w:b/>
          <w:bCs/>
          <w:color w:val="007A6E"/>
          <w:sz w:val="32"/>
          <w:szCs w:val="32"/>
        </w:rPr>
        <w:lastRenderedPageBreak/>
        <w:t>Preventing Syphilis = Healthier Newborn</w:t>
      </w:r>
    </w:p>
    <w:p w14:paraId="0BDB85AC" w14:textId="77777777" w:rsidR="00364D5C" w:rsidRDefault="009757FF">
      <w:pPr>
        <w:spacing w:after="140" w:line="264" w:lineRule="auto"/>
      </w:pPr>
      <w:r>
        <w:t>Great things happen every day in public health, but there are certain days that just stand out. In early March 2022, a PHR 7 Disease Intervention Specialist (DIS) was in the HIV/STD program regional headquarters office. DIS are public health team members who investigate cases of sexually transmitted infections (STIs) to conduct follow-up activities, identify individuals at risk for becoming infected with an STI, and promote STI testing and linkage to medical treatment when needed. The DIS was discussing a pregnant woman recently diagnosed with syphilis with the HIV/STD program manager. Syphilis can be transmitted from the mother to an unborn baby and cause serious and/or fatal outcomes for the fetus.</w:t>
      </w:r>
    </w:p>
    <w:p w14:paraId="7FA3E196" w14:textId="77777777" w:rsidR="00364D5C" w:rsidRDefault="009757FF">
      <w:pPr>
        <w:spacing w:after="140" w:line="264" w:lineRule="auto"/>
      </w:pPr>
      <w:r>
        <w:t>The pregnant woman, who was incarcerated in a local jail, previously received two of three required antibiotic injections to prevent disease in the baby. The DIS shared the patient had just been discharged from jail the previous day and before receiving the third injection which was due immediately. If the injections were not completed on a strict timeline, the injections were to be started over. The DIS was unsure if she could locate the woman as she had no working phone number; she planned to travel to her last known residence the next day.</w:t>
      </w:r>
    </w:p>
    <w:tbl>
      <w:tblPr>
        <w:tblW w:w="9026" w:type="dxa"/>
        <w:tblLayout w:type="fixed"/>
        <w:tblCellMar>
          <w:top w:w="140" w:type="dxa"/>
          <w:left w:w="160" w:type="dxa"/>
          <w:bottom w:w="140" w:type="dxa"/>
          <w:right w:w="160" w:type="dxa"/>
        </w:tblCellMar>
        <w:tblLook w:val="04A0" w:firstRow="1" w:lastRow="0" w:firstColumn="1" w:lastColumn="0" w:noHBand="0" w:noVBand="1"/>
      </w:tblPr>
      <w:tblGrid>
        <w:gridCol w:w="9026"/>
      </w:tblGrid>
      <w:tr w:rsidR="00364D5C" w14:paraId="7FB8FFA3" w14:textId="77777777">
        <w:tc>
          <w:tcPr>
            <w:tcW w:w="9026" w:type="dxa"/>
            <w:tcBorders>
              <w:top w:val="single" w:sz="6" w:space="0" w:color="00B5A5"/>
              <w:left w:val="single" w:sz="6" w:space="0" w:color="00B5A5"/>
              <w:bottom w:val="single" w:sz="6" w:space="0" w:color="00B5A5"/>
              <w:right w:val="single" w:sz="6" w:space="0" w:color="00B5A5"/>
            </w:tcBorders>
            <w:shd w:val="clear" w:color="auto" w:fill="E8F8F7"/>
          </w:tcPr>
          <w:p w14:paraId="4D1229FB" w14:textId="77777777" w:rsidR="00364D5C" w:rsidRDefault="009757FF">
            <w:pPr>
              <w:spacing w:after="60"/>
            </w:pPr>
            <w:r>
              <w:rPr>
                <w:b/>
                <w:bCs/>
                <w:color w:val="007A6E"/>
              </w:rPr>
              <w:t>Congenital Syphilis Prevention</w:t>
            </w:r>
          </w:p>
          <w:p w14:paraId="4CE17101" w14:textId="77777777" w:rsidR="00364D5C" w:rsidRDefault="009757FF">
            <w:r>
              <w:rPr>
                <w:sz w:val="20"/>
                <w:szCs w:val="20"/>
              </w:rPr>
              <w:t>Timely antibiotic treatment on a strict schedule is essential to prevent transmission of syphilis from mother to baby. A missed or delayed dose can require the full injection series to restart.</w:t>
            </w:r>
          </w:p>
        </w:tc>
      </w:tr>
    </w:tbl>
    <w:p w14:paraId="77340CF8" w14:textId="77777777" w:rsidR="00364D5C" w:rsidRDefault="00364D5C">
      <w:pPr>
        <w:spacing w:before="120"/>
      </w:pPr>
    </w:p>
    <w:p w14:paraId="22E27092" w14:textId="4AD27FE7" w:rsidR="00364D5C" w:rsidRDefault="006049A1">
      <w:pPr>
        <w:spacing w:after="140" w:line="264" w:lineRule="auto"/>
      </w:pPr>
      <w:r>
        <w:rPr>
          <w:noProof/>
        </w:rPr>
        <w:drawing>
          <wp:anchor distT="0" distB="0" distL="0" distR="0" simplePos="0" relativeHeight="251659264" behindDoc="0" locked="0" layoutInCell="1" allowOverlap="1" wp14:anchorId="04F5B945" wp14:editId="71C42E80">
            <wp:simplePos x="0" y="0"/>
            <wp:positionH relativeFrom="column">
              <wp:posOffset>788670</wp:posOffset>
            </wp:positionH>
            <wp:positionV relativeFrom="paragraph">
              <wp:posOffset>1138555</wp:posOffset>
            </wp:positionV>
            <wp:extent cx="4834890" cy="3228340"/>
            <wp:effectExtent l="0" t="0" r="0" b="0"/>
            <wp:wrapNone/>
            <wp:docPr id="1344420497" name="Picture 739838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739838686"/>
                    <pic:cNvPicPr>
                      <a:picLocks noChangeAspect="1" noChangeArrowheads="1"/>
                    </pic:cNvPicPr>
                  </pic:nvPicPr>
                  <pic:blipFill>
                    <a:blip r:embed="rId14"/>
                    <a:stretch>
                      <a:fillRect/>
                    </a:stretch>
                  </pic:blipFill>
                  <pic:spPr bwMode="auto">
                    <a:xfrm>
                      <a:off x="0" y="0"/>
                      <a:ext cx="4834890" cy="3228340"/>
                    </a:xfrm>
                    <a:prstGeom prst="rect">
                      <a:avLst/>
                    </a:prstGeom>
                  </pic:spPr>
                </pic:pic>
              </a:graphicData>
            </a:graphic>
          </wp:anchor>
        </w:drawing>
      </w:r>
      <w:r>
        <w:t>The HIV/STD program manager quickly coordinated with a PHR 7 public health nurse who planned to make herself available to provide the third antibiotic injection that afternoon if the patient could be found. The DIS was able to locate the patient quickly and convince her to go immediately to the clinic for treatment. Rapid action by the DIS and the willingness of the public health nurse to change her schedule on a moment’s notice to administer the medication allowed the antibiotic series to be completed. This avoided the need to restart injections. This PHR 7 team’s “can do” attitude meant the newborn would have the best chance for a healthy birth and a life free from disease.</w:t>
      </w:r>
    </w:p>
    <w:p w14:paraId="640548DC" w14:textId="03436050" w:rsidR="00364D5C" w:rsidRDefault="00364D5C">
      <w:pPr>
        <w:spacing w:after="140" w:line="264" w:lineRule="auto"/>
      </w:pPr>
    </w:p>
    <w:p w14:paraId="39C90620" w14:textId="77777777" w:rsidR="00364D5C" w:rsidRDefault="00364D5C">
      <w:pPr>
        <w:spacing w:after="140" w:line="264" w:lineRule="auto"/>
      </w:pPr>
    </w:p>
    <w:p w14:paraId="6FFCCA2C" w14:textId="77777777" w:rsidR="00364D5C" w:rsidRDefault="00364D5C">
      <w:pPr>
        <w:spacing w:after="140" w:line="264" w:lineRule="auto"/>
      </w:pPr>
    </w:p>
    <w:p w14:paraId="4FE4DDF0" w14:textId="77777777" w:rsidR="00364D5C" w:rsidRDefault="00364D5C">
      <w:pPr>
        <w:spacing w:before="140" w:after="40"/>
        <w:jc w:val="center"/>
      </w:pPr>
    </w:p>
    <w:p w14:paraId="1A2325DE" w14:textId="77777777" w:rsidR="00364D5C" w:rsidRDefault="00364D5C">
      <w:pPr>
        <w:spacing w:after="120"/>
        <w:jc w:val="center"/>
        <w:rPr>
          <w:i/>
          <w:iCs/>
          <w:color w:val="6B7280"/>
          <w:sz w:val="17"/>
          <w:szCs w:val="17"/>
        </w:rPr>
      </w:pPr>
    </w:p>
    <w:p w14:paraId="51707BC8" w14:textId="77777777" w:rsidR="00364D5C" w:rsidRDefault="00364D5C">
      <w:pPr>
        <w:spacing w:after="120"/>
        <w:jc w:val="center"/>
        <w:rPr>
          <w:i/>
          <w:iCs/>
          <w:color w:val="6B7280"/>
          <w:sz w:val="17"/>
          <w:szCs w:val="17"/>
        </w:rPr>
      </w:pPr>
    </w:p>
    <w:p w14:paraId="63498218" w14:textId="77777777" w:rsidR="00364D5C" w:rsidRDefault="00364D5C">
      <w:pPr>
        <w:spacing w:after="120"/>
        <w:jc w:val="center"/>
        <w:rPr>
          <w:i/>
          <w:iCs/>
          <w:color w:val="6B7280"/>
          <w:sz w:val="17"/>
          <w:szCs w:val="17"/>
        </w:rPr>
      </w:pPr>
    </w:p>
    <w:p w14:paraId="1610B5C7" w14:textId="77777777" w:rsidR="00364D5C" w:rsidRDefault="00364D5C">
      <w:pPr>
        <w:spacing w:after="120"/>
        <w:jc w:val="center"/>
        <w:rPr>
          <w:i/>
          <w:iCs/>
          <w:color w:val="6B7280"/>
          <w:sz w:val="17"/>
          <w:szCs w:val="17"/>
        </w:rPr>
      </w:pPr>
    </w:p>
    <w:p w14:paraId="1A1A4BB7" w14:textId="77777777" w:rsidR="00364D5C" w:rsidRDefault="00364D5C">
      <w:pPr>
        <w:spacing w:after="120"/>
        <w:jc w:val="center"/>
        <w:rPr>
          <w:i/>
          <w:iCs/>
          <w:color w:val="6B7280"/>
          <w:sz w:val="17"/>
          <w:szCs w:val="17"/>
        </w:rPr>
      </w:pPr>
    </w:p>
    <w:p w14:paraId="7DD77CB3" w14:textId="77777777" w:rsidR="00364D5C" w:rsidRDefault="00364D5C">
      <w:pPr>
        <w:spacing w:after="120"/>
        <w:jc w:val="center"/>
        <w:rPr>
          <w:i/>
          <w:iCs/>
          <w:color w:val="6B7280"/>
          <w:sz w:val="17"/>
          <w:szCs w:val="17"/>
        </w:rPr>
      </w:pPr>
    </w:p>
    <w:p w14:paraId="4ED7DB55" w14:textId="77777777" w:rsidR="00364D5C" w:rsidRDefault="00364D5C">
      <w:pPr>
        <w:spacing w:after="120"/>
        <w:jc w:val="center"/>
        <w:rPr>
          <w:i/>
          <w:iCs/>
          <w:color w:val="6B7280"/>
          <w:sz w:val="17"/>
          <w:szCs w:val="17"/>
        </w:rPr>
      </w:pPr>
    </w:p>
    <w:p w14:paraId="4A0632E8" w14:textId="77777777" w:rsidR="00364D5C" w:rsidRDefault="00364D5C">
      <w:pPr>
        <w:spacing w:after="120"/>
        <w:jc w:val="center"/>
        <w:rPr>
          <w:i/>
          <w:iCs/>
          <w:color w:val="6B7280"/>
          <w:sz w:val="17"/>
          <w:szCs w:val="17"/>
        </w:rPr>
      </w:pPr>
    </w:p>
    <w:p w14:paraId="6ADBBEC0" w14:textId="77777777" w:rsidR="00364D5C" w:rsidRDefault="00364D5C">
      <w:pPr>
        <w:spacing w:after="120"/>
        <w:jc w:val="center"/>
        <w:rPr>
          <w:i/>
          <w:iCs/>
          <w:color w:val="6B7280"/>
          <w:sz w:val="17"/>
          <w:szCs w:val="17"/>
        </w:rPr>
      </w:pPr>
    </w:p>
    <w:p w14:paraId="0B31CF1A" w14:textId="77777777" w:rsidR="00364D5C" w:rsidRDefault="00364D5C">
      <w:pPr>
        <w:spacing w:after="120"/>
        <w:jc w:val="center"/>
        <w:rPr>
          <w:i/>
          <w:iCs/>
          <w:color w:val="6B7280"/>
          <w:sz w:val="17"/>
          <w:szCs w:val="17"/>
        </w:rPr>
      </w:pPr>
    </w:p>
    <w:p w14:paraId="10E2DBF5" w14:textId="77777777" w:rsidR="00364D5C" w:rsidRDefault="00364D5C">
      <w:pPr>
        <w:spacing w:after="120"/>
        <w:jc w:val="center"/>
        <w:rPr>
          <w:i/>
          <w:iCs/>
          <w:color w:val="6B7280"/>
          <w:sz w:val="17"/>
          <w:szCs w:val="17"/>
        </w:rPr>
      </w:pPr>
    </w:p>
    <w:p w14:paraId="6A1D12BA" w14:textId="77777777" w:rsidR="00364D5C" w:rsidRDefault="009757FF">
      <w:pPr>
        <w:spacing w:after="120"/>
        <w:jc w:val="center"/>
      </w:pPr>
      <w:r>
        <w:rPr>
          <w:i/>
          <w:iCs/>
          <w:color w:val="6B7280"/>
          <w:sz w:val="17"/>
          <w:szCs w:val="17"/>
        </w:rPr>
        <w:t>Photographer: Vad-Len/Shutterstock</w:t>
      </w:r>
      <w:r>
        <w:br w:type="page"/>
      </w:r>
    </w:p>
    <w:p w14:paraId="13FA6BC4" w14:textId="21C607D6" w:rsidR="00576A62" w:rsidRPr="00576A62" w:rsidRDefault="00576A62" w:rsidP="00576A62">
      <w:pPr>
        <w:pBdr>
          <w:bottom w:val="single" w:sz="6" w:space="4" w:color="00B5A5"/>
        </w:pBdr>
        <w:spacing w:after="160"/>
      </w:pPr>
      <w:r>
        <w:rPr>
          <w:b/>
          <w:bCs/>
          <w:color w:val="007A6E"/>
          <w:sz w:val="32"/>
          <w:szCs w:val="32"/>
        </w:rPr>
        <w:lastRenderedPageBreak/>
        <w:t>Specialized Health and Social Services</w:t>
      </w:r>
    </w:p>
    <w:p w14:paraId="3F3AA29A" w14:textId="77777777" w:rsidR="00364D5C" w:rsidRDefault="009757FF">
      <w:pPr>
        <w:spacing w:after="140" w:line="264" w:lineRule="auto"/>
      </w:pPr>
      <w:r>
        <w:rPr>
          <w:sz w:val="19"/>
          <w:szCs w:val="19"/>
        </w:rPr>
        <w:t>The Specialized Health and Social Services (SHSS) Program provides services which include:</w:t>
      </w:r>
    </w:p>
    <w:p w14:paraId="477CC756" w14:textId="77777777" w:rsidR="00364D5C" w:rsidRDefault="009757FF">
      <w:pPr>
        <w:pStyle w:val="ListParagraph"/>
        <w:numPr>
          <w:ilvl w:val="0"/>
          <w:numId w:val="1"/>
        </w:numPr>
        <w:spacing w:after="80"/>
      </w:pPr>
      <w:r>
        <w:rPr>
          <w:sz w:val="19"/>
          <w:szCs w:val="19"/>
        </w:rPr>
        <w:t>In-home comprehensive Case Management by licensed social workers for children with special needs ages 0 to 21 years. Currently we serve 352 children and their families.</w:t>
      </w:r>
    </w:p>
    <w:p w14:paraId="18F7FC78" w14:textId="77777777" w:rsidR="00364D5C" w:rsidRDefault="009757FF">
      <w:pPr>
        <w:pStyle w:val="ListParagraph"/>
        <w:numPr>
          <w:ilvl w:val="0"/>
          <w:numId w:val="1"/>
        </w:numPr>
        <w:spacing w:after="80"/>
      </w:pPr>
      <w:r>
        <w:rPr>
          <w:sz w:val="19"/>
          <w:szCs w:val="19"/>
        </w:rPr>
        <w:t>Individual assessments conducted for Personal Care Services (PCS) and Community First Choice (CFC) attendant care-benefits of Medicaid. Currently serving 90 families for PCS and CFC.</w:t>
      </w:r>
    </w:p>
    <w:p w14:paraId="7C9D5358" w14:textId="77777777" w:rsidR="00364D5C" w:rsidRDefault="009757FF">
      <w:pPr>
        <w:pStyle w:val="ListParagraph"/>
        <w:numPr>
          <w:ilvl w:val="0"/>
          <w:numId w:val="1"/>
        </w:numPr>
        <w:spacing w:after="80"/>
      </w:pPr>
      <w:r>
        <w:rPr>
          <w:sz w:val="19"/>
          <w:szCs w:val="19"/>
        </w:rPr>
        <w:t>Children With Special Health Care Needs (CSHCN-SP) Insurance application assistance and eligibility determination. Ongoing caseload of 210+ families.</w:t>
      </w:r>
    </w:p>
    <w:p w14:paraId="3A93494F" w14:textId="77777777" w:rsidR="00364D5C" w:rsidRDefault="009757FF">
      <w:pPr>
        <w:pStyle w:val="ListParagraph"/>
        <w:numPr>
          <w:ilvl w:val="0"/>
          <w:numId w:val="1"/>
        </w:numPr>
        <w:spacing w:after="80"/>
      </w:pPr>
      <w:r>
        <w:rPr>
          <w:sz w:val="19"/>
          <w:szCs w:val="19"/>
        </w:rPr>
        <w:t xml:space="preserve">Texas Health Steps Representatives provide regular contact, education, training and support to 2,436 Medical and Dental providers in </w:t>
      </w:r>
      <w:proofErr w:type="gramStart"/>
      <w:r>
        <w:rPr>
          <w:sz w:val="19"/>
          <w:szCs w:val="19"/>
        </w:rPr>
        <w:t>Region</w:t>
      </w:r>
      <w:proofErr w:type="gramEnd"/>
      <w:r>
        <w:rPr>
          <w:sz w:val="19"/>
          <w:szCs w:val="19"/>
        </w:rPr>
        <w:t xml:space="preserve"> 7 (1,604 Medical and 832 Dental).</w:t>
      </w:r>
    </w:p>
    <w:p w14:paraId="134B22D8" w14:textId="4484631A" w:rsidR="00576A62" w:rsidRPr="00576A62" w:rsidRDefault="009757FF">
      <w:pPr>
        <w:spacing w:after="140" w:line="264" w:lineRule="auto"/>
        <w:rPr>
          <w:sz w:val="19"/>
          <w:szCs w:val="19"/>
        </w:rPr>
      </w:pPr>
      <w:r>
        <w:rPr>
          <w:sz w:val="19"/>
          <w:szCs w:val="19"/>
        </w:rPr>
        <w:t>Some additional Infrastructure Grants allowed us to include Behavioral Health coordination and services and an Information and Referral Specialist for adults and children across all 30 counties of our DSHS Region 7. In 2023, we received 470 new intakes for information, referral and active services depending upon the needs of the clients.</w:t>
      </w:r>
    </w:p>
    <w:tbl>
      <w:tblPr>
        <w:tblW w:w="9026" w:type="dxa"/>
        <w:tblInd w:w="526" w:type="dxa"/>
        <w:tblLayout w:type="fixed"/>
        <w:tblCellMar>
          <w:top w:w="120" w:type="dxa"/>
          <w:left w:w="100" w:type="dxa"/>
          <w:bottom w:w="120" w:type="dxa"/>
          <w:right w:w="100" w:type="dxa"/>
        </w:tblCellMar>
        <w:tblLook w:val="04A0" w:firstRow="1" w:lastRow="0" w:firstColumn="1" w:lastColumn="0" w:noHBand="0" w:noVBand="1"/>
      </w:tblPr>
      <w:tblGrid>
        <w:gridCol w:w="2257"/>
        <w:gridCol w:w="2256"/>
        <w:gridCol w:w="2257"/>
        <w:gridCol w:w="2256"/>
      </w:tblGrid>
      <w:tr w:rsidR="00364D5C" w14:paraId="2447C80A" w14:textId="77777777" w:rsidTr="006049A1">
        <w:tc>
          <w:tcPr>
            <w:tcW w:w="2257" w:type="dxa"/>
            <w:tcBorders>
              <w:top w:val="single" w:sz="4" w:space="0" w:color="C7E8E5"/>
              <w:left w:val="single" w:sz="4" w:space="0" w:color="C7E8E5"/>
              <w:bottom w:val="single" w:sz="4" w:space="0" w:color="C7E8E5"/>
              <w:right w:val="single" w:sz="4" w:space="0" w:color="C7E8E5"/>
            </w:tcBorders>
            <w:shd w:val="clear" w:color="auto" w:fill="E8F8F7"/>
            <w:vAlign w:val="center"/>
          </w:tcPr>
          <w:p w14:paraId="4FD0F4A6" w14:textId="77777777" w:rsidR="00364D5C" w:rsidRDefault="009757FF">
            <w:pPr>
              <w:spacing w:after="40"/>
              <w:jc w:val="center"/>
            </w:pPr>
            <w:r>
              <w:rPr>
                <w:b/>
                <w:bCs/>
                <w:color w:val="00B5A5"/>
                <w:sz w:val="32"/>
                <w:szCs w:val="32"/>
              </w:rPr>
              <w:t>352</w:t>
            </w:r>
          </w:p>
          <w:p w14:paraId="1E4659F3" w14:textId="77777777" w:rsidR="00364D5C" w:rsidRDefault="009757FF">
            <w:pPr>
              <w:jc w:val="center"/>
            </w:pPr>
            <w:r>
              <w:rPr>
                <w:sz w:val="16"/>
                <w:szCs w:val="16"/>
              </w:rPr>
              <w:t>Children Served</w:t>
            </w:r>
          </w:p>
        </w:tc>
        <w:tc>
          <w:tcPr>
            <w:tcW w:w="2256" w:type="dxa"/>
            <w:tcBorders>
              <w:top w:val="single" w:sz="4" w:space="0" w:color="C7E8E5"/>
              <w:left w:val="single" w:sz="4" w:space="0" w:color="C7E8E5"/>
              <w:bottom w:val="single" w:sz="4" w:space="0" w:color="C7E8E5"/>
              <w:right w:val="single" w:sz="4" w:space="0" w:color="C7E8E5"/>
            </w:tcBorders>
            <w:shd w:val="clear" w:color="auto" w:fill="E8F8F7"/>
            <w:vAlign w:val="center"/>
          </w:tcPr>
          <w:p w14:paraId="0BF58A5C" w14:textId="77777777" w:rsidR="00364D5C" w:rsidRDefault="009757FF">
            <w:pPr>
              <w:spacing w:after="40"/>
              <w:jc w:val="center"/>
            </w:pPr>
            <w:r>
              <w:rPr>
                <w:b/>
                <w:bCs/>
                <w:color w:val="00B5A5"/>
                <w:sz w:val="32"/>
                <w:szCs w:val="32"/>
              </w:rPr>
              <w:t>90</w:t>
            </w:r>
          </w:p>
          <w:p w14:paraId="65C99F0C" w14:textId="77777777" w:rsidR="00364D5C" w:rsidRDefault="009757FF">
            <w:pPr>
              <w:jc w:val="center"/>
            </w:pPr>
            <w:r>
              <w:rPr>
                <w:sz w:val="16"/>
                <w:szCs w:val="16"/>
              </w:rPr>
              <w:t>Families (PCS/CFC)</w:t>
            </w:r>
          </w:p>
        </w:tc>
        <w:tc>
          <w:tcPr>
            <w:tcW w:w="2257" w:type="dxa"/>
            <w:tcBorders>
              <w:top w:val="single" w:sz="4" w:space="0" w:color="C7E8E5"/>
              <w:left w:val="single" w:sz="4" w:space="0" w:color="C7E8E5"/>
              <w:bottom w:val="single" w:sz="4" w:space="0" w:color="C7E8E5"/>
              <w:right w:val="single" w:sz="4" w:space="0" w:color="C7E8E5"/>
            </w:tcBorders>
            <w:shd w:val="clear" w:color="auto" w:fill="E8F8F7"/>
            <w:vAlign w:val="center"/>
          </w:tcPr>
          <w:p w14:paraId="02E76EF9" w14:textId="77777777" w:rsidR="00364D5C" w:rsidRDefault="009757FF">
            <w:pPr>
              <w:spacing w:after="40"/>
              <w:jc w:val="center"/>
            </w:pPr>
            <w:r>
              <w:rPr>
                <w:b/>
                <w:bCs/>
                <w:color w:val="00B5A5"/>
                <w:sz w:val="32"/>
                <w:szCs w:val="32"/>
              </w:rPr>
              <w:t>210+</w:t>
            </w:r>
          </w:p>
          <w:p w14:paraId="0398F13F" w14:textId="77777777" w:rsidR="00364D5C" w:rsidRDefault="009757FF">
            <w:pPr>
              <w:jc w:val="center"/>
            </w:pPr>
            <w:r>
              <w:rPr>
                <w:sz w:val="16"/>
                <w:szCs w:val="16"/>
              </w:rPr>
              <w:t>CSHCN-SP Caseload</w:t>
            </w:r>
          </w:p>
        </w:tc>
        <w:tc>
          <w:tcPr>
            <w:tcW w:w="2256" w:type="dxa"/>
            <w:tcBorders>
              <w:top w:val="single" w:sz="4" w:space="0" w:color="C7E8E5"/>
              <w:left w:val="single" w:sz="4" w:space="0" w:color="C7E8E5"/>
              <w:bottom w:val="single" w:sz="4" w:space="0" w:color="C7E8E5"/>
              <w:right w:val="single" w:sz="4" w:space="0" w:color="C7E8E5"/>
            </w:tcBorders>
            <w:shd w:val="clear" w:color="auto" w:fill="E8F8F7"/>
            <w:vAlign w:val="center"/>
          </w:tcPr>
          <w:p w14:paraId="1D6BA681" w14:textId="77777777" w:rsidR="00364D5C" w:rsidRDefault="009757FF">
            <w:pPr>
              <w:spacing w:after="40"/>
              <w:jc w:val="center"/>
            </w:pPr>
            <w:r>
              <w:rPr>
                <w:b/>
                <w:bCs/>
                <w:color w:val="00B5A5"/>
                <w:sz w:val="32"/>
                <w:szCs w:val="32"/>
              </w:rPr>
              <w:t>470</w:t>
            </w:r>
          </w:p>
          <w:p w14:paraId="45DF5835" w14:textId="77777777" w:rsidR="00364D5C" w:rsidRDefault="009757FF">
            <w:pPr>
              <w:jc w:val="center"/>
            </w:pPr>
            <w:r>
              <w:rPr>
                <w:sz w:val="16"/>
                <w:szCs w:val="16"/>
              </w:rPr>
              <w:t>New Intakes</w:t>
            </w:r>
          </w:p>
        </w:tc>
      </w:tr>
    </w:tbl>
    <w:p w14:paraId="70D1F8DA" w14:textId="77777777" w:rsidR="00364D5C" w:rsidRDefault="00364D5C" w:rsidP="00576A62"/>
    <w:p w14:paraId="4244BF80" w14:textId="77777777" w:rsidR="00364D5C" w:rsidRDefault="009757FF">
      <w:pPr>
        <w:spacing w:after="140" w:line="264" w:lineRule="auto"/>
      </w:pPr>
      <w:r>
        <w:rPr>
          <w:sz w:val="18"/>
          <w:szCs w:val="18"/>
        </w:rPr>
        <w:t>In the SHSS Program, our licensed social workers work with a variety of families, most of whom have children with special health care needs. One family stands out as a great success story with a happy ending. It all started for the boy we will call Edwardo. When he was just eight years old and living with his parents in El Salvador, he was injured in a motorcycle accident. He suffered a severely broken jaw and there were little doctors could do at that time to repair the jaw. As it healed, Edwardo had difficulty eating and talking. At some point, Edwardo’s family chose to bring him to the United States to try and seek better medical care for their son. Fast forward to many years later and Edwardo’s family put their son on a waiting list for the CSHCN (Children with Special Health Care Needs) insurance program. A PHR 7 licensed social worker was assigned the case. Eventually Edwardo was pulled from the waiting list, and parents were told he could receive active services. He was referred to a maxillofacial surgeon. The family was so excited about the possibility of Edwardo having a new jaw, however this proved to be a very complex situation. Even though the surgeon agreed to donate his surgical skills to perform the surgery, that alone was not enough. For this type of jaw replacement to occur, it required all the doctors, hospitals and parties involved to first become a Medicaid provider and then a CSHCN provider. The jaw had to be manufactured from a specialized company who also had to become a provider. This process involved some great work and persistence on the part of our social worker, who could have easily given up. But rather the PHR 7 licensed social worker continued to seek out help from many medical community partners including Texas Medicaid Health Partnership (TMHP) to obtain all the many necessary layers of approvals and steps to make this happen.</w:t>
      </w:r>
    </w:p>
    <w:p w14:paraId="62737886" w14:textId="77777777" w:rsidR="00364D5C" w:rsidRDefault="009757FF">
      <w:pPr>
        <w:spacing w:after="140" w:line="264" w:lineRule="auto"/>
      </w:pPr>
      <w:r>
        <w:rPr>
          <w:sz w:val="18"/>
          <w:szCs w:val="18"/>
        </w:rPr>
        <w:t xml:space="preserve">It took over 1½ years to get through the entire process. Edwardo had turned 15 years old, and his father told the PHR 7 licensed social worker that his son would pray every night that the PHR 7 licensed social worker could help him get his new jaw. At one point Edwardo started talking about not wanting to live any longer in that condition, as he suffered bullying and ridicule because of his abnormal jaw and difficulty with speech. Finally, the PHR 7 licensed social worker was able to get the jaw replacement approved by getting all the parties involved to talk weekly </w:t>
      </w:r>
      <w:proofErr w:type="gramStart"/>
      <w:r>
        <w:rPr>
          <w:sz w:val="18"/>
          <w:szCs w:val="18"/>
        </w:rPr>
        <w:t>in order to</w:t>
      </w:r>
      <w:proofErr w:type="gramEnd"/>
      <w:r>
        <w:rPr>
          <w:sz w:val="18"/>
          <w:szCs w:val="18"/>
        </w:rPr>
        <w:t xml:space="preserve"> obtain the necessary authorizations. In April 2023, the surgery finally occurred even though the PHR 7 licensed social worker received a call the night before the surgery from TMHP stating that the approvals had expired due to delays in building the jaw and it almost didn’t happen with last minute clerical errors on the authorization request. The PHR 7 licensed social worker did some troubleshooting, and the surgery did occur. The biggest smile you can imagine was the result and Edwardo could finally go into the world looking again like a “typical” 15-year-old. Although we all (in our SHSS program) celebrated the PHR 7 licensed social worker and his amazing patience and determination in working this case, the only thanks that he really needed was that boy’s smile and knowing that this job was finally complete with a very happy ending. The persistence and dedication to this young boy is amazing and exemplifies DSHS values in helping our clients get the services they need, no matter the obstacles or if an extended time commitment is necessary.</w:t>
      </w:r>
    </w:p>
    <w:p w14:paraId="02E3A385" w14:textId="77777777" w:rsidR="00364D5C" w:rsidRDefault="009757FF">
      <w:r>
        <w:br w:type="page"/>
      </w:r>
    </w:p>
    <w:p w14:paraId="7204DBF0" w14:textId="6D31D768" w:rsidR="00364D5C" w:rsidRDefault="009757FF">
      <w:pPr>
        <w:pBdr>
          <w:bottom w:val="single" w:sz="6" w:space="4" w:color="00B5A5"/>
        </w:pBdr>
        <w:spacing w:after="160"/>
      </w:pPr>
      <w:r>
        <w:rPr>
          <w:b/>
          <w:bCs/>
          <w:color w:val="007A6E"/>
          <w:sz w:val="32"/>
          <w:szCs w:val="32"/>
        </w:rPr>
        <w:lastRenderedPageBreak/>
        <w:t>A Case Management and Investigation System (CMIS) for Public Health Patient Servic</w:t>
      </w:r>
      <w:r w:rsidR="00906FD3">
        <w:rPr>
          <w:b/>
          <w:bCs/>
          <w:color w:val="007A6E"/>
          <w:sz w:val="32"/>
          <w:szCs w:val="32"/>
        </w:rPr>
        <w:t>es</w:t>
      </w:r>
    </w:p>
    <w:tbl>
      <w:tblPr>
        <w:tblW w:w="9026" w:type="dxa"/>
        <w:tblInd w:w="517" w:type="dxa"/>
        <w:tblLayout w:type="fixed"/>
        <w:tblCellMar>
          <w:top w:w="120" w:type="dxa"/>
          <w:left w:w="100" w:type="dxa"/>
          <w:bottom w:w="120" w:type="dxa"/>
          <w:right w:w="100" w:type="dxa"/>
        </w:tblCellMar>
        <w:tblLook w:val="04A0" w:firstRow="1" w:lastRow="0" w:firstColumn="1" w:lastColumn="0" w:noHBand="0" w:noVBand="1"/>
      </w:tblPr>
      <w:tblGrid>
        <w:gridCol w:w="2257"/>
        <w:gridCol w:w="2256"/>
        <w:gridCol w:w="2257"/>
        <w:gridCol w:w="2256"/>
      </w:tblGrid>
      <w:tr w:rsidR="00364D5C" w14:paraId="71F9F64E" w14:textId="77777777" w:rsidTr="006049A1">
        <w:tc>
          <w:tcPr>
            <w:tcW w:w="2257" w:type="dxa"/>
            <w:tcBorders>
              <w:top w:val="single" w:sz="4" w:space="0" w:color="C7E8E5"/>
              <w:left w:val="single" w:sz="4" w:space="0" w:color="C7E8E5"/>
              <w:bottom w:val="single" w:sz="4" w:space="0" w:color="C7E8E5"/>
              <w:right w:val="single" w:sz="4" w:space="0" w:color="C7E8E5"/>
            </w:tcBorders>
            <w:shd w:val="clear" w:color="auto" w:fill="E8F8F7"/>
            <w:vAlign w:val="center"/>
          </w:tcPr>
          <w:p w14:paraId="3F766FFD" w14:textId="20C7968C" w:rsidR="00364D5C" w:rsidRDefault="009757FF">
            <w:pPr>
              <w:spacing w:after="40"/>
              <w:jc w:val="center"/>
            </w:pPr>
            <w:r>
              <w:rPr>
                <w:b/>
                <w:bCs/>
                <w:color w:val="00B5A5"/>
                <w:sz w:val="32"/>
                <w:szCs w:val="32"/>
              </w:rPr>
              <w:t>≥26</w:t>
            </w:r>
          </w:p>
          <w:p w14:paraId="3DB31999" w14:textId="77777777" w:rsidR="00364D5C" w:rsidRDefault="009757FF">
            <w:pPr>
              <w:jc w:val="center"/>
            </w:pPr>
            <w:r>
              <w:rPr>
                <w:sz w:val="16"/>
                <w:szCs w:val="16"/>
              </w:rPr>
              <w:t>Workflow Documents Developed</w:t>
            </w:r>
          </w:p>
        </w:tc>
        <w:tc>
          <w:tcPr>
            <w:tcW w:w="2256" w:type="dxa"/>
            <w:tcBorders>
              <w:top w:val="single" w:sz="4" w:space="0" w:color="C7E8E5"/>
              <w:left w:val="single" w:sz="4" w:space="0" w:color="C7E8E5"/>
              <w:bottom w:val="single" w:sz="4" w:space="0" w:color="C7E8E5"/>
              <w:right w:val="single" w:sz="4" w:space="0" w:color="C7E8E5"/>
            </w:tcBorders>
            <w:shd w:val="clear" w:color="auto" w:fill="E8F8F7"/>
            <w:vAlign w:val="center"/>
          </w:tcPr>
          <w:p w14:paraId="1AE9D083" w14:textId="77777777" w:rsidR="00364D5C" w:rsidRDefault="009757FF">
            <w:pPr>
              <w:spacing w:after="40"/>
              <w:jc w:val="center"/>
            </w:pPr>
            <w:r>
              <w:rPr>
                <w:b/>
                <w:bCs/>
                <w:color w:val="00B5A5"/>
                <w:sz w:val="32"/>
                <w:szCs w:val="32"/>
              </w:rPr>
              <w:t>132+</w:t>
            </w:r>
          </w:p>
          <w:p w14:paraId="16F0E179" w14:textId="77777777" w:rsidR="00364D5C" w:rsidRDefault="009757FF">
            <w:pPr>
              <w:jc w:val="center"/>
            </w:pPr>
            <w:r>
              <w:rPr>
                <w:sz w:val="16"/>
                <w:szCs w:val="16"/>
              </w:rPr>
              <w:t>Workflow Versions Analyzed</w:t>
            </w:r>
          </w:p>
        </w:tc>
        <w:tc>
          <w:tcPr>
            <w:tcW w:w="2257" w:type="dxa"/>
            <w:tcBorders>
              <w:top w:val="single" w:sz="4" w:space="0" w:color="C7E8E5"/>
              <w:left w:val="single" w:sz="4" w:space="0" w:color="C7E8E5"/>
              <w:bottom w:val="single" w:sz="4" w:space="0" w:color="C7E8E5"/>
              <w:right w:val="single" w:sz="4" w:space="0" w:color="C7E8E5"/>
            </w:tcBorders>
            <w:shd w:val="clear" w:color="auto" w:fill="E8F8F7"/>
            <w:vAlign w:val="center"/>
          </w:tcPr>
          <w:p w14:paraId="3206950E" w14:textId="77777777" w:rsidR="00364D5C" w:rsidRDefault="009757FF">
            <w:pPr>
              <w:spacing w:after="40"/>
              <w:jc w:val="center"/>
            </w:pPr>
            <w:r>
              <w:rPr>
                <w:b/>
                <w:bCs/>
                <w:color w:val="00B5A5"/>
                <w:sz w:val="32"/>
                <w:szCs w:val="32"/>
              </w:rPr>
              <w:t>80+</w:t>
            </w:r>
          </w:p>
          <w:p w14:paraId="41911978" w14:textId="77777777" w:rsidR="00364D5C" w:rsidRDefault="009757FF">
            <w:pPr>
              <w:jc w:val="center"/>
            </w:pPr>
            <w:r>
              <w:rPr>
                <w:sz w:val="16"/>
                <w:szCs w:val="16"/>
              </w:rPr>
              <w:t>Project Workgroup Meetings Attended</w:t>
            </w:r>
          </w:p>
        </w:tc>
        <w:tc>
          <w:tcPr>
            <w:tcW w:w="2256" w:type="dxa"/>
            <w:tcBorders>
              <w:top w:val="single" w:sz="4" w:space="0" w:color="C7E8E5"/>
              <w:left w:val="single" w:sz="4" w:space="0" w:color="C7E8E5"/>
              <w:bottom w:val="single" w:sz="4" w:space="0" w:color="C7E8E5"/>
              <w:right w:val="single" w:sz="4" w:space="0" w:color="C7E8E5"/>
            </w:tcBorders>
            <w:shd w:val="clear" w:color="auto" w:fill="E8F8F7"/>
            <w:vAlign w:val="center"/>
          </w:tcPr>
          <w:p w14:paraId="768AF332" w14:textId="77777777" w:rsidR="00364D5C" w:rsidRDefault="009757FF">
            <w:pPr>
              <w:spacing w:after="40"/>
              <w:jc w:val="center"/>
            </w:pPr>
            <w:r>
              <w:rPr>
                <w:b/>
                <w:bCs/>
                <w:color w:val="00B5A5"/>
                <w:sz w:val="32"/>
                <w:szCs w:val="32"/>
              </w:rPr>
              <w:t>&gt;443</w:t>
            </w:r>
          </w:p>
          <w:p w14:paraId="4BA0C6DD" w14:textId="77777777" w:rsidR="00364D5C" w:rsidRDefault="009757FF">
            <w:pPr>
              <w:jc w:val="center"/>
            </w:pPr>
            <w:r>
              <w:rPr>
                <w:sz w:val="16"/>
                <w:szCs w:val="16"/>
              </w:rPr>
              <w:t>Forms &amp; Tools Digitized</w:t>
            </w:r>
          </w:p>
        </w:tc>
      </w:tr>
    </w:tbl>
    <w:p w14:paraId="1D6B0F5D" w14:textId="77777777" w:rsidR="00364D5C" w:rsidRDefault="00364D5C" w:rsidP="00011021"/>
    <w:p w14:paraId="2F393462" w14:textId="77777777" w:rsidR="00364D5C" w:rsidRDefault="009757FF">
      <w:pPr>
        <w:spacing w:after="140" w:line="264" w:lineRule="auto"/>
      </w:pPr>
      <w:r>
        <w:rPr>
          <w:sz w:val="19"/>
          <w:szCs w:val="19"/>
        </w:rPr>
        <w:t>Since 2014, Texas Department of State Health Services leadership has pursued an electronic health record, or “EHR.” An EHR supports agency goals, including improvement in business practices and the availability of data upon which to base patient care decisions. When COVID-19 hit Texas in 2020, Regional and Local Health Operations (RLHO) prioritized services by envisioning all patient medical records in a central system to allow disease investigation and patient referral to critical services. In 2021 when CMIS project monies were secured, regional staff across the state undertook research of critical EHR functions, such as the ability to capture patient vaccination data for the new COVID-19 vaccines.</w:t>
      </w:r>
    </w:p>
    <w:p w14:paraId="409B6606" w14:textId="77777777" w:rsidR="00364D5C" w:rsidRDefault="009757FF">
      <w:pPr>
        <w:spacing w:after="140" w:line="264" w:lineRule="auto"/>
      </w:pPr>
      <w:r>
        <w:rPr>
          <w:sz w:val="19"/>
          <w:szCs w:val="19"/>
        </w:rPr>
        <w:t>In November 2021, a CMIS Oversight Panel convened to provide input into proposed CMIS workflows. A workflow process is a set of steps or tasks that are followed to complete a specific process or job within an organization. It defines the sequence of activities, who is responsible for each task, and what tools or resources are required to complete it. Public Health Region 7 program staff attended weekly panel meetings. Staff were charged with coordinating across regions and with other agency stakeholders to create operational workflows and documentation to be integrated into the CMIS. They also joined regular project “office hours” to resolve detailed technical issues. Since March 2022, an additional team effort also analyzed proposed workflows to identify required and recommended CMIS “forms” to be created, and established data reports to support leadership decision-making.</w:t>
      </w:r>
    </w:p>
    <w:p w14:paraId="24A5C687" w14:textId="77777777" w:rsidR="00364D5C" w:rsidRDefault="009757FF">
      <w:pPr>
        <w:spacing w:after="140" w:line="264" w:lineRule="auto"/>
      </w:pPr>
      <w:r>
        <w:rPr>
          <w:sz w:val="19"/>
          <w:szCs w:val="19"/>
        </w:rPr>
        <w:t>The Public Health Region 7 team developed and edited at least 26 workflow documents, analyzing more than 132 total workflow versions. Team members attended at least 80 project workgroup meetings and other focused meetings. More than 443 forms and tools were provided to the technical team to create electronic versions in the health record; most forms were sourced from regional program staff. They also recommended key product functions and features critical to CMIS success.</w:t>
      </w:r>
    </w:p>
    <w:p w14:paraId="06BDF46D" w14:textId="77777777" w:rsidR="00364D5C" w:rsidRDefault="009757FF">
      <w:pPr>
        <w:spacing w:after="140" w:line="264" w:lineRule="auto"/>
      </w:pPr>
      <w:r>
        <w:rPr>
          <w:sz w:val="19"/>
          <w:szCs w:val="19"/>
        </w:rPr>
        <w:t>In July 2022, the “Case Management and Investigation System” (CMIS) proposal to select a vendor was published by Texas Health and Human Services. The requirements for a case management and investigation system proposal include many regional staff recommendations. Since that time, a CMIS vendor has been selected, and the contract negotiation process is moving forward. The stellar Public Health Region 7 team contributions to this effort will be a key factor to successfully achieving the DSHS strategic goals tied to this system. Anticipated next steps for regional involvement are the identification of CMIS super-users, establishment of work groups to guide regional implementation at the program level, and staff training.</w:t>
      </w:r>
    </w:p>
    <w:p w14:paraId="4056A2BC" w14:textId="77777777" w:rsidR="00364D5C" w:rsidRDefault="009757FF">
      <w:pPr>
        <w:spacing w:before="100" w:after="40"/>
        <w:jc w:val="center"/>
      </w:pPr>
      <w:r>
        <w:rPr>
          <w:noProof/>
        </w:rPr>
        <w:drawing>
          <wp:anchor distT="0" distB="0" distL="0" distR="0" simplePos="0" relativeHeight="251660288" behindDoc="0" locked="0" layoutInCell="1" allowOverlap="1" wp14:anchorId="343A6C44" wp14:editId="2A4CC01A">
            <wp:simplePos x="0" y="0"/>
            <wp:positionH relativeFrom="column">
              <wp:posOffset>1322293</wp:posOffset>
            </wp:positionH>
            <wp:positionV relativeFrom="paragraph">
              <wp:posOffset>-336</wp:posOffset>
            </wp:positionV>
            <wp:extent cx="3704673" cy="2465294"/>
            <wp:effectExtent l="0" t="0" r="0" b="0"/>
            <wp:wrapNone/>
            <wp:docPr id="10" name="Picture 188101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88101753"/>
                    <pic:cNvPicPr>
                      <a:picLocks noChangeAspect="1" noChangeArrowheads="1"/>
                    </pic:cNvPicPr>
                  </pic:nvPicPr>
                  <pic:blipFill>
                    <a:blip r:embed="rId15"/>
                    <a:stretch>
                      <a:fillRect/>
                    </a:stretch>
                  </pic:blipFill>
                  <pic:spPr bwMode="auto">
                    <a:xfrm>
                      <a:off x="0" y="0"/>
                      <a:ext cx="3710875" cy="2469421"/>
                    </a:xfrm>
                    <a:prstGeom prst="rect">
                      <a:avLst/>
                    </a:prstGeom>
                  </pic:spPr>
                </pic:pic>
              </a:graphicData>
            </a:graphic>
            <wp14:sizeRelH relativeFrom="margin">
              <wp14:pctWidth>0</wp14:pctWidth>
            </wp14:sizeRelH>
            <wp14:sizeRelV relativeFrom="margin">
              <wp14:pctHeight>0</wp14:pctHeight>
            </wp14:sizeRelV>
          </wp:anchor>
        </w:drawing>
      </w:r>
    </w:p>
    <w:p w14:paraId="56ADD56C" w14:textId="77777777" w:rsidR="00364D5C" w:rsidRDefault="00364D5C">
      <w:pPr>
        <w:spacing w:after="120"/>
        <w:jc w:val="center"/>
        <w:rPr>
          <w:i/>
          <w:iCs/>
          <w:color w:val="6B7280"/>
          <w:sz w:val="17"/>
          <w:szCs w:val="17"/>
        </w:rPr>
      </w:pPr>
    </w:p>
    <w:p w14:paraId="65E162E1" w14:textId="77777777" w:rsidR="00364D5C" w:rsidRDefault="00364D5C">
      <w:pPr>
        <w:spacing w:after="120"/>
        <w:jc w:val="center"/>
        <w:rPr>
          <w:i/>
          <w:iCs/>
          <w:color w:val="6B7280"/>
          <w:sz w:val="17"/>
          <w:szCs w:val="17"/>
        </w:rPr>
      </w:pPr>
    </w:p>
    <w:p w14:paraId="129B38FE" w14:textId="77777777" w:rsidR="00364D5C" w:rsidRDefault="00364D5C">
      <w:pPr>
        <w:spacing w:after="120"/>
        <w:jc w:val="center"/>
        <w:rPr>
          <w:i/>
          <w:iCs/>
          <w:color w:val="6B7280"/>
          <w:sz w:val="17"/>
          <w:szCs w:val="17"/>
        </w:rPr>
      </w:pPr>
    </w:p>
    <w:p w14:paraId="67E62749" w14:textId="77777777" w:rsidR="00364D5C" w:rsidRDefault="00364D5C">
      <w:pPr>
        <w:spacing w:after="120"/>
        <w:jc w:val="center"/>
        <w:rPr>
          <w:i/>
          <w:iCs/>
          <w:color w:val="6B7280"/>
          <w:sz w:val="17"/>
          <w:szCs w:val="17"/>
        </w:rPr>
      </w:pPr>
    </w:p>
    <w:p w14:paraId="037E1282" w14:textId="77777777" w:rsidR="00364D5C" w:rsidRDefault="00364D5C">
      <w:pPr>
        <w:spacing w:after="120"/>
        <w:jc w:val="center"/>
        <w:rPr>
          <w:i/>
          <w:iCs/>
          <w:color w:val="6B7280"/>
          <w:sz w:val="17"/>
          <w:szCs w:val="17"/>
        </w:rPr>
      </w:pPr>
    </w:p>
    <w:p w14:paraId="1698C9CA" w14:textId="77777777" w:rsidR="00364D5C" w:rsidRDefault="00364D5C">
      <w:pPr>
        <w:spacing w:after="120"/>
        <w:jc w:val="center"/>
        <w:rPr>
          <w:i/>
          <w:iCs/>
          <w:color w:val="6B7280"/>
          <w:sz w:val="17"/>
          <w:szCs w:val="17"/>
        </w:rPr>
      </w:pPr>
    </w:p>
    <w:p w14:paraId="7E820593" w14:textId="77777777" w:rsidR="00364D5C" w:rsidRDefault="00364D5C">
      <w:pPr>
        <w:spacing w:after="120"/>
        <w:jc w:val="center"/>
        <w:rPr>
          <w:i/>
          <w:iCs/>
          <w:color w:val="6B7280"/>
          <w:sz w:val="17"/>
          <w:szCs w:val="17"/>
        </w:rPr>
      </w:pPr>
    </w:p>
    <w:p w14:paraId="5D1CC546" w14:textId="77777777" w:rsidR="00364D5C" w:rsidRDefault="00364D5C">
      <w:pPr>
        <w:spacing w:after="120"/>
        <w:jc w:val="center"/>
        <w:rPr>
          <w:i/>
          <w:iCs/>
          <w:color w:val="6B7280"/>
          <w:sz w:val="17"/>
          <w:szCs w:val="17"/>
        </w:rPr>
      </w:pPr>
    </w:p>
    <w:p w14:paraId="33C8E56C" w14:textId="77777777" w:rsidR="00364D5C" w:rsidRDefault="00364D5C">
      <w:pPr>
        <w:spacing w:after="120"/>
        <w:jc w:val="center"/>
        <w:rPr>
          <w:i/>
          <w:iCs/>
          <w:color w:val="6B7280"/>
          <w:sz w:val="17"/>
          <w:szCs w:val="17"/>
        </w:rPr>
      </w:pPr>
    </w:p>
    <w:p w14:paraId="3D1635A7" w14:textId="77777777" w:rsidR="00364D5C" w:rsidRDefault="00364D5C">
      <w:pPr>
        <w:spacing w:after="120"/>
        <w:jc w:val="center"/>
        <w:rPr>
          <w:i/>
          <w:iCs/>
          <w:color w:val="6B7280"/>
          <w:sz w:val="17"/>
          <w:szCs w:val="17"/>
        </w:rPr>
      </w:pPr>
    </w:p>
    <w:p w14:paraId="18152435" w14:textId="77777777" w:rsidR="00364D5C" w:rsidRDefault="00364D5C">
      <w:pPr>
        <w:spacing w:after="120"/>
        <w:jc w:val="center"/>
        <w:rPr>
          <w:i/>
          <w:iCs/>
          <w:color w:val="6B7280"/>
          <w:sz w:val="17"/>
          <w:szCs w:val="17"/>
        </w:rPr>
      </w:pPr>
    </w:p>
    <w:p w14:paraId="7E1AC53D" w14:textId="77777777" w:rsidR="00364D5C" w:rsidRDefault="009757FF">
      <w:pPr>
        <w:spacing w:after="120"/>
        <w:jc w:val="center"/>
      </w:pPr>
      <w:r>
        <w:rPr>
          <w:i/>
          <w:iCs/>
          <w:color w:val="6B7280"/>
          <w:sz w:val="17"/>
          <w:szCs w:val="17"/>
        </w:rPr>
        <w:t xml:space="preserve">Photographer: Tero </w:t>
      </w:r>
      <w:proofErr w:type="spellStart"/>
      <w:r>
        <w:rPr>
          <w:i/>
          <w:iCs/>
          <w:color w:val="6B7280"/>
          <w:sz w:val="17"/>
          <w:szCs w:val="17"/>
        </w:rPr>
        <w:t>Vesalainen</w:t>
      </w:r>
      <w:proofErr w:type="spellEnd"/>
      <w:r>
        <w:rPr>
          <w:i/>
          <w:iCs/>
          <w:color w:val="6B7280"/>
          <w:sz w:val="17"/>
          <w:szCs w:val="17"/>
        </w:rPr>
        <w:t>/Shutterstock</w:t>
      </w:r>
      <w:r>
        <w:br w:type="page"/>
      </w:r>
    </w:p>
    <w:p w14:paraId="25F2FDC5" w14:textId="3AB8C308" w:rsidR="00576A62" w:rsidRPr="00576A62" w:rsidRDefault="00576A62" w:rsidP="00576A62">
      <w:pPr>
        <w:pBdr>
          <w:bottom w:val="single" w:sz="6" w:space="4" w:color="00B5A5"/>
        </w:pBdr>
        <w:spacing w:after="160"/>
      </w:pPr>
      <w:r>
        <w:rPr>
          <w:b/>
          <w:bCs/>
          <w:color w:val="007A6E"/>
          <w:sz w:val="32"/>
          <w:szCs w:val="32"/>
        </w:rPr>
        <w:lastRenderedPageBreak/>
        <w:t>Electronic Clinical Data Capture and Storage to Enhance Patient Care</w:t>
      </w:r>
    </w:p>
    <w:p w14:paraId="7DA5BA83" w14:textId="77777777" w:rsidR="00364D5C" w:rsidRDefault="009757FF">
      <w:pPr>
        <w:spacing w:after="140" w:line="264" w:lineRule="auto"/>
      </w:pPr>
      <w:r>
        <w:rPr>
          <w:sz w:val="18"/>
          <w:szCs w:val="18"/>
        </w:rPr>
        <w:t>Prior to the Case Management and Investigation System (CMIS) project moving forward, all documentation of direct patient services, such as nursing care delivered to persons with tuberculosis, or TB, the disease was captured on paper forms and stored in a file cabinet in the clinic where the individual was treated. Information was not routinely accessible to other public health staff assisting with patient care. An electronic system, referred to as “THISIS”, was also in use to capture certain TB and sexually transmitted infection (STI) non-clinical, and some clinical, data.</w:t>
      </w:r>
    </w:p>
    <w:p w14:paraId="59F120FC" w14:textId="77777777" w:rsidR="00364D5C" w:rsidRDefault="009757FF">
      <w:pPr>
        <w:spacing w:after="140" w:line="264" w:lineRule="auto"/>
      </w:pPr>
      <w:r>
        <w:rPr>
          <w:sz w:val="18"/>
          <w:szCs w:val="18"/>
        </w:rPr>
        <w:t>In 2019, Public Health Region 7 staff members conceptualized a system to allow certain staff and the Regional Medical Director to use the regional electronic “share drive” to confidentially communicate clinical information and make medical treatment decisions in a more efficient manner. This Public Health Region 7 innovation is referred to as “Bridge to THISIS”, or “BTT.” During the 2020-2023 COVID-19 pandemic response, BTT allowed clinical staff working in remote settings to share patient care documents electronically which otherwise would require a physical trip by the team to communicate the information.</w:t>
      </w:r>
    </w:p>
    <w:p w14:paraId="128B44E2" w14:textId="77777777" w:rsidR="00364D5C" w:rsidRDefault="009757FF">
      <w:pPr>
        <w:spacing w:after="140" w:line="264" w:lineRule="auto"/>
        <w:rPr>
          <w:sz w:val="18"/>
          <w:szCs w:val="18"/>
        </w:rPr>
      </w:pPr>
      <w:r>
        <w:rPr>
          <w:sz w:val="18"/>
          <w:szCs w:val="18"/>
        </w:rPr>
        <w:t>Public Health Region 7 BTT clinical patient data entry for TB has moved to a pdf format, and most recently STI clinical data is also being created as a pdf. This moves patient information away from paper as much as possible. The use of BTT serves to better prepare the regional team for a successful transition to the coming DSHS electronic health record.</w:t>
      </w:r>
    </w:p>
    <w:p w14:paraId="03DE43B5" w14:textId="77777777" w:rsidR="00364D5C" w:rsidRDefault="009757FF">
      <w:pPr>
        <w:spacing w:after="140" w:line="264" w:lineRule="auto"/>
        <w:rPr>
          <w:sz w:val="18"/>
          <w:szCs w:val="18"/>
        </w:rPr>
      </w:pPr>
      <w:r>
        <w:rPr>
          <w:noProof/>
          <w:sz w:val="18"/>
          <w:szCs w:val="18"/>
        </w:rPr>
        <w:drawing>
          <wp:anchor distT="0" distB="0" distL="0" distR="0" simplePos="0" relativeHeight="251661312" behindDoc="0" locked="0" layoutInCell="1" allowOverlap="1" wp14:anchorId="12135CA6" wp14:editId="0BD6173D">
            <wp:simplePos x="0" y="0"/>
            <wp:positionH relativeFrom="column">
              <wp:posOffset>666750</wp:posOffset>
            </wp:positionH>
            <wp:positionV relativeFrom="paragraph">
              <wp:posOffset>73025</wp:posOffset>
            </wp:positionV>
            <wp:extent cx="5081905" cy="3394710"/>
            <wp:effectExtent l="0" t="0" r="0" b="0"/>
            <wp:wrapNone/>
            <wp:docPr id="11" name="Picture 1232784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232784308"/>
                    <pic:cNvPicPr>
                      <a:picLocks noChangeAspect="1" noChangeArrowheads="1"/>
                    </pic:cNvPicPr>
                  </pic:nvPicPr>
                  <pic:blipFill>
                    <a:blip r:embed="rId16"/>
                    <a:stretch>
                      <a:fillRect/>
                    </a:stretch>
                  </pic:blipFill>
                  <pic:spPr bwMode="auto">
                    <a:xfrm>
                      <a:off x="0" y="0"/>
                      <a:ext cx="5081905" cy="3394710"/>
                    </a:xfrm>
                    <a:prstGeom prst="rect">
                      <a:avLst/>
                    </a:prstGeom>
                  </pic:spPr>
                </pic:pic>
              </a:graphicData>
            </a:graphic>
          </wp:anchor>
        </w:drawing>
      </w:r>
    </w:p>
    <w:p w14:paraId="00D833AD" w14:textId="77777777" w:rsidR="00364D5C" w:rsidRDefault="00364D5C">
      <w:pPr>
        <w:spacing w:after="140" w:line="264" w:lineRule="auto"/>
        <w:rPr>
          <w:sz w:val="18"/>
          <w:szCs w:val="18"/>
        </w:rPr>
      </w:pPr>
    </w:p>
    <w:p w14:paraId="01431AD1" w14:textId="77777777" w:rsidR="00364D5C" w:rsidRDefault="00364D5C">
      <w:pPr>
        <w:spacing w:after="140" w:line="264" w:lineRule="auto"/>
        <w:rPr>
          <w:sz w:val="18"/>
          <w:szCs w:val="18"/>
        </w:rPr>
      </w:pPr>
    </w:p>
    <w:p w14:paraId="0668626D" w14:textId="77777777" w:rsidR="00364D5C" w:rsidRDefault="00364D5C">
      <w:pPr>
        <w:spacing w:after="140" w:line="264" w:lineRule="auto"/>
        <w:rPr>
          <w:sz w:val="18"/>
          <w:szCs w:val="18"/>
        </w:rPr>
      </w:pPr>
    </w:p>
    <w:p w14:paraId="6D94ABCC" w14:textId="77777777" w:rsidR="00364D5C" w:rsidRDefault="00364D5C">
      <w:pPr>
        <w:spacing w:after="140" w:line="264" w:lineRule="auto"/>
        <w:rPr>
          <w:sz w:val="18"/>
          <w:szCs w:val="18"/>
        </w:rPr>
      </w:pPr>
    </w:p>
    <w:p w14:paraId="7B8FAB83" w14:textId="77777777" w:rsidR="00364D5C" w:rsidRDefault="00364D5C">
      <w:pPr>
        <w:spacing w:after="140" w:line="264" w:lineRule="auto"/>
        <w:rPr>
          <w:sz w:val="18"/>
          <w:szCs w:val="18"/>
        </w:rPr>
      </w:pPr>
    </w:p>
    <w:p w14:paraId="51B3B1CE" w14:textId="77777777" w:rsidR="00364D5C" w:rsidRDefault="00364D5C">
      <w:pPr>
        <w:spacing w:after="140" w:line="264" w:lineRule="auto"/>
        <w:rPr>
          <w:sz w:val="18"/>
          <w:szCs w:val="18"/>
        </w:rPr>
      </w:pPr>
    </w:p>
    <w:p w14:paraId="75B9175B" w14:textId="77777777" w:rsidR="00364D5C" w:rsidRDefault="00364D5C">
      <w:pPr>
        <w:spacing w:after="140" w:line="264" w:lineRule="auto"/>
        <w:rPr>
          <w:sz w:val="18"/>
          <w:szCs w:val="18"/>
        </w:rPr>
      </w:pPr>
    </w:p>
    <w:p w14:paraId="58C1F0FF" w14:textId="77777777" w:rsidR="00364D5C" w:rsidRDefault="00364D5C">
      <w:pPr>
        <w:spacing w:after="140" w:line="264" w:lineRule="auto"/>
        <w:rPr>
          <w:sz w:val="18"/>
          <w:szCs w:val="18"/>
        </w:rPr>
      </w:pPr>
    </w:p>
    <w:p w14:paraId="234758E8" w14:textId="77777777" w:rsidR="00364D5C" w:rsidRDefault="00364D5C">
      <w:pPr>
        <w:spacing w:after="140" w:line="264" w:lineRule="auto"/>
        <w:rPr>
          <w:sz w:val="18"/>
          <w:szCs w:val="18"/>
        </w:rPr>
      </w:pPr>
    </w:p>
    <w:p w14:paraId="032A6FD6" w14:textId="77777777" w:rsidR="00364D5C" w:rsidRDefault="00364D5C">
      <w:pPr>
        <w:spacing w:after="140" w:line="264" w:lineRule="auto"/>
        <w:rPr>
          <w:sz w:val="18"/>
          <w:szCs w:val="18"/>
        </w:rPr>
      </w:pPr>
    </w:p>
    <w:p w14:paraId="0E111706" w14:textId="77777777" w:rsidR="00364D5C" w:rsidRDefault="00364D5C">
      <w:pPr>
        <w:spacing w:after="140" w:line="264" w:lineRule="auto"/>
        <w:rPr>
          <w:sz w:val="18"/>
          <w:szCs w:val="18"/>
        </w:rPr>
      </w:pPr>
    </w:p>
    <w:p w14:paraId="40ACF016" w14:textId="77777777" w:rsidR="00364D5C" w:rsidRDefault="00364D5C">
      <w:pPr>
        <w:spacing w:after="140" w:line="264" w:lineRule="auto"/>
        <w:rPr>
          <w:sz w:val="18"/>
          <w:szCs w:val="18"/>
        </w:rPr>
      </w:pPr>
    </w:p>
    <w:p w14:paraId="45836198" w14:textId="77777777" w:rsidR="00364D5C" w:rsidRDefault="00364D5C">
      <w:pPr>
        <w:spacing w:before="60" w:after="40"/>
        <w:jc w:val="center"/>
      </w:pPr>
    </w:p>
    <w:p w14:paraId="5C43E9BF" w14:textId="77777777" w:rsidR="00364D5C" w:rsidRDefault="00364D5C">
      <w:pPr>
        <w:spacing w:before="60" w:after="40"/>
        <w:jc w:val="center"/>
      </w:pPr>
    </w:p>
    <w:p w14:paraId="346B22F2" w14:textId="77777777" w:rsidR="00364D5C" w:rsidRDefault="009757FF">
      <w:pPr>
        <w:spacing w:after="120"/>
        <w:jc w:val="center"/>
        <w:rPr>
          <w:i/>
          <w:iCs/>
          <w:color w:val="6B7280"/>
          <w:sz w:val="17"/>
          <w:szCs w:val="17"/>
        </w:rPr>
      </w:pPr>
      <w:r>
        <w:rPr>
          <w:i/>
          <w:iCs/>
          <w:color w:val="6B7280"/>
          <w:sz w:val="17"/>
          <w:szCs w:val="17"/>
        </w:rPr>
        <w:t>Photographer: Have a nice day Photo/Shutterstock</w:t>
      </w:r>
    </w:p>
    <w:p w14:paraId="0D288099" w14:textId="77777777" w:rsidR="00364D5C" w:rsidRDefault="00364D5C">
      <w:pPr>
        <w:spacing w:after="120"/>
        <w:jc w:val="center"/>
      </w:pPr>
    </w:p>
    <w:p w14:paraId="65DA2986" w14:textId="77777777" w:rsidR="00364D5C" w:rsidRDefault="009757FF">
      <w:pPr>
        <w:spacing w:after="140" w:line="264" w:lineRule="auto"/>
      </w:pPr>
      <w:r>
        <w:rPr>
          <w:sz w:val="18"/>
          <w:szCs w:val="18"/>
        </w:rPr>
        <w:t>The concept of capturing and storing clinical data information has expanded to public health nursing clinics regarding STI/HIV encounters. An “encounter” is basically an interaction or service delivery to an individual. Clinical STI/HIV encounters are available in the recently created STD Awareness System (SAS). The concept of localized document storage has reduced treatment delays previously experienced due to a lack of timely access to accurate and/or complete patient information. This concept also promotes environmental preservation as less paper is used to document and transmit data to healthcare providers.</w:t>
      </w:r>
    </w:p>
    <w:p w14:paraId="7D77DF81" w14:textId="77777777" w:rsidR="00364D5C" w:rsidRDefault="009757FF">
      <w:pPr>
        <w:spacing w:after="140" w:line="264" w:lineRule="auto"/>
      </w:pPr>
      <w:r>
        <w:rPr>
          <w:sz w:val="18"/>
          <w:szCs w:val="18"/>
        </w:rPr>
        <w:t>As a supplement to the localized data storage, the region has customized an encounter tool that captures program-specific public health nursing activities. Clinic staff now reconcile their daily work activities into an electronic survey, enabling visualization by management of services offered in each regional clinic. This data was initially developed to assess STI/HIV services within Public Health Region 7 locations. The data was used to identify the feasibility of implementing a program to offer medications to at-risk individuals to prevent HIV infection. It was expanded to detect and preventively treat at-risk patients during the 2022 mpox outbreak. The tool is now gathering information to capture Public Health Region 7 public health nursing community outreach, TB, STI/HIV, immunization, zoonosis, pertussis (“whooping cough”), case management, and preparedness encounters.</w:t>
      </w:r>
      <w:r>
        <w:br w:type="page"/>
      </w:r>
    </w:p>
    <w:p w14:paraId="3643630D" w14:textId="38734209" w:rsidR="00576A62" w:rsidRPr="00576A62" w:rsidRDefault="00576A62" w:rsidP="00576A62">
      <w:pPr>
        <w:pBdr>
          <w:bottom w:val="single" w:sz="6" w:space="4" w:color="00B5A5"/>
        </w:pBdr>
        <w:spacing w:after="160"/>
      </w:pPr>
      <w:r>
        <w:rPr>
          <w:b/>
          <w:bCs/>
          <w:color w:val="007A6E"/>
          <w:sz w:val="32"/>
          <w:szCs w:val="32"/>
        </w:rPr>
        <w:lastRenderedPageBreak/>
        <w:t>Preparedness and Epidemiology Program</w:t>
      </w:r>
    </w:p>
    <w:p w14:paraId="254FFFCF" w14:textId="77777777" w:rsidR="00364D5C" w:rsidRPr="009E7AD8" w:rsidRDefault="009757FF">
      <w:pPr>
        <w:spacing w:after="160"/>
        <w:rPr>
          <w:sz w:val="28"/>
          <w:szCs w:val="28"/>
        </w:rPr>
      </w:pPr>
      <w:r>
        <w:rPr>
          <w:b/>
          <w:bCs/>
          <w:i/>
          <w:iCs/>
          <w:color w:val="009B8D"/>
          <w:sz w:val="28"/>
          <w:szCs w:val="28"/>
        </w:rPr>
        <w:t>Reported Disease Case Counts in Texas DSHS PHR 7</w:t>
      </w:r>
    </w:p>
    <w:tbl>
      <w:tblPr>
        <w:tblW w:w="10180" w:type="dxa"/>
        <w:tblLayout w:type="fixed"/>
        <w:tblCellMar>
          <w:top w:w="115" w:type="dxa"/>
          <w:left w:w="100" w:type="dxa"/>
          <w:bottom w:w="115" w:type="dxa"/>
          <w:right w:w="100" w:type="dxa"/>
        </w:tblCellMar>
        <w:tblLook w:val="04A0" w:firstRow="1" w:lastRow="0" w:firstColumn="1" w:lastColumn="0" w:noHBand="0" w:noVBand="1"/>
      </w:tblPr>
      <w:tblGrid>
        <w:gridCol w:w="6746"/>
        <w:gridCol w:w="988"/>
        <w:gridCol w:w="989"/>
        <w:gridCol w:w="1457"/>
      </w:tblGrid>
      <w:tr w:rsidR="00364D5C" w14:paraId="1EF77D62" w14:textId="77777777" w:rsidTr="0068210F">
        <w:trPr>
          <w:tblHeader/>
        </w:trPr>
        <w:tc>
          <w:tcPr>
            <w:tcW w:w="6746" w:type="dxa"/>
            <w:tcBorders>
              <w:top w:val="single" w:sz="4" w:space="0" w:color="000000"/>
              <w:left w:val="single" w:sz="4" w:space="0" w:color="000000"/>
              <w:bottom w:val="single" w:sz="4" w:space="0" w:color="000000"/>
              <w:right w:val="single" w:sz="4" w:space="0" w:color="000000"/>
            </w:tcBorders>
            <w:shd w:val="clear" w:color="auto" w:fill="007A6E"/>
            <w:vAlign w:val="center"/>
          </w:tcPr>
          <w:p w14:paraId="091565B8" w14:textId="77777777" w:rsidR="00364D5C" w:rsidRDefault="009757FF">
            <w:pPr>
              <w:jc w:val="center"/>
            </w:pPr>
            <w:r>
              <w:rPr>
                <w:b/>
                <w:bCs/>
                <w:color w:val="FFFFFF"/>
              </w:rPr>
              <w:t>Disease</w:t>
            </w:r>
          </w:p>
        </w:tc>
        <w:tc>
          <w:tcPr>
            <w:tcW w:w="988" w:type="dxa"/>
            <w:tcBorders>
              <w:top w:val="single" w:sz="4" w:space="0" w:color="000000"/>
              <w:left w:val="single" w:sz="4" w:space="0" w:color="000000"/>
              <w:bottom w:val="single" w:sz="4" w:space="0" w:color="000000"/>
              <w:right w:val="single" w:sz="4" w:space="0" w:color="000000"/>
            </w:tcBorders>
            <w:shd w:val="clear" w:color="auto" w:fill="007A6E"/>
            <w:vAlign w:val="center"/>
          </w:tcPr>
          <w:p w14:paraId="14EBFC31" w14:textId="77777777" w:rsidR="00364D5C" w:rsidRDefault="009757FF">
            <w:pPr>
              <w:jc w:val="center"/>
            </w:pPr>
            <w:r>
              <w:rPr>
                <w:b/>
                <w:bCs/>
                <w:color w:val="FFFFFF"/>
              </w:rPr>
              <w:t>2020</w:t>
            </w:r>
          </w:p>
        </w:tc>
        <w:tc>
          <w:tcPr>
            <w:tcW w:w="989" w:type="dxa"/>
            <w:tcBorders>
              <w:top w:val="single" w:sz="4" w:space="0" w:color="000000"/>
              <w:left w:val="single" w:sz="4" w:space="0" w:color="000000"/>
              <w:bottom w:val="single" w:sz="4" w:space="0" w:color="000000"/>
              <w:right w:val="single" w:sz="4" w:space="0" w:color="000000"/>
            </w:tcBorders>
            <w:shd w:val="clear" w:color="auto" w:fill="007A6E"/>
            <w:vAlign w:val="center"/>
          </w:tcPr>
          <w:p w14:paraId="3C36AE0E" w14:textId="77777777" w:rsidR="00364D5C" w:rsidRDefault="009757FF">
            <w:pPr>
              <w:jc w:val="center"/>
            </w:pPr>
            <w:r>
              <w:rPr>
                <w:b/>
                <w:bCs/>
                <w:color w:val="FFFFFF"/>
              </w:rPr>
              <w:t>2021</w:t>
            </w:r>
          </w:p>
        </w:tc>
        <w:tc>
          <w:tcPr>
            <w:tcW w:w="1457" w:type="dxa"/>
            <w:tcBorders>
              <w:top w:val="single" w:sz="4" w:space="0" w:color="000000"/>
              <w:left w:val="single" w:sz="4" w:space="0" w:color="000000"/>
              <w:bottom w:val="single" w:sz="4" w:space="0" w:color="000000"/>
              <w:right w:val="single" w:sz="4" w:space="0" w:color="000000"/>
            </w:tcBorders>
            <w:shd w:val="clear" w:color="auto" w:fill="007A6E"/>
            <w:vAlign w:val="center"/>
          </w:tcPr>
          <w:p w14:paraId="18C02927" w14:textId="77777777" w:rsidR="00364D5C" w:rsidRDefault="009757FF">
            <w:pPr>
              <w:jc w:val="center"/>
            </w:pPr>
            <w:r>
              <w:rPr>
                <w:b/>
                <w:bCs/>
                <w:color w:val="FFFFFF"/>
              </w:rPr>
              <w:t>2022</w:t>
            </w:r>
          </w:p>
        </w:tc>
      </w:tr>
      <w:tr w:rsidR="00364D5C" w14:paraId="4836D7DA" w14:textId="77777777" w:rsidTr="0068210F">
        <w:tc>
          <w:tcPr>
            <w:tcW w:w="6746" w:type="dxa"/>
            <w:tcBorders>
              <w:top w:val="single" w:sz="4" w:space="0" w:color="000000"/>
              <w:left w:val="single" w:sz="4" w:space="0" w:color="000000"/>
              <w:bottom w:val="single" w:sz="4" w:space="0" w:color="000000"/>
              <w:right w:val="single" w:sz="4" w:space="0" w:color="000000"/>
            </w:tcBorders>
            <w:shd w:val="clear" w:color="auto" w:fill="E8F8F7"/>
            <w:tcMar>
              <w:top w:w="95" w:type="dxa"/>
              <w:bottom w:w="95" w:type="dxa"/>
            </w:tcMar>
            <w:vAlign w:val="center"/>
          </w:tcPr>
          <w:p w14:paraId="1791E5A1" w14:textId="77777777" w:rsidR="00364D5C" w:rsidRDefault="009757FF">
            <w:r>
              <w:t>Campylobacteriosis</w:t>
            </w:r>
          </w:p>
        </w:tc>
        <w:tc>
          <w:tcPr>
            <w:tcW w:w="988" w:type="dxa"/>
            <w:tcBorders>
              <w:top w:val="single" w:sz="4" w:space="0" w:color="000000"/>
              <w:left w:val="single" w:sz="4" w:space="0" w:color="000000"/>
              <w:bottom w:val="single" w:sz="4" w:space="0" w:color="000000"/>
              <w:right w:val="single" w:sz="4" w:space="0" w:color="000000"/>
            </w:tcBorders>
            <w:shd w:val="clear" w:color="auto" w:fill="E8F8F7"/>
            <w:tcMar>
              <w:top w:w="95" w:type="dxa"/>
              <w:bottom w:w="95" w:type="dxa"/>
            </w:tcMar>
            <w:vAlign w:val="center"/>
          </w:tcPr>
          <w:p w14:paraId="532320D6" w14:textId="77777777" w:rsidR="00364D5C" w:rsidRDefault="009757FF">
            <w:pPr>
              <w:jc w:val="center"/>
            </w:pPr>
            <w:r>
              <w:t>167</w:t>
            </w:r>
          </w:p>
        </w:tc>
        <w:tc>
          <w:tcPr>
            <w:tcW w:w="989" w:type="dxa"/>
            <w:tcBorders>
              <w:top w:val="single" w:sz="4" w:space="0" w:color="000000"/>
              <w:left w:val="single" w:sz="4" w:space="0" w:color="000000"/>
              <w:bottom w:val="single" w:sz="4" w:space="0" w:color="000000"/>
              <w:right w:val="single" w:sz="4" w:space="0" w:color="000000"/>
            </w:tcBorders>
            <w:shd w:val="clear" w:color="auto" w:fill="E8F8F7"/>
            <w:tcMar>
              <w:top w:w="95" w:type="dxa"/>
              <w:bottom w:w="95" w:type="dxa"/>
            </w:tcMar>
            <w:vAlign w:val="center"/>
          </w:tcPr>
          <w:p w14:paraId="05AF994C" w14:textId="77777777" w:rsidR="00364D5C" w:rsidRDefault="009757FF">
            <w:pPr>
              <w:jc w:val="center"/>
            </w:pPr>
            <w:r>
              <w:t>179</w:t>
            </w:r>
          </w:p>
        </w:tc>
        <w:tc>
          <w:tcPr>
            <w:tcW w:w="1457" w:type="dxa"/>
            <w:tcBorders>
              <w:top w:val="single" w:sz="4" w:space="0" w:color="000000"/>
              <w:left w:val="single" w:sz="4" w:space="0" w:color="000000"/>
              <w:bottom w:val="single" w:sz="4" w:space="0" w:color="000000"/>
              <w:right w:val="single" w:sz="4" w:space="0" w:color="000000"/>
            </w:tcBorders>
            <w:shd w:val="clear" w:color="auto" w:fill="E8F8F7"/>
            <w:tcMar>
              <w:top w:w="95" w:type="dxa"/>
              <w:bottom w:w="95" w:type="dxa"/>
            </w:tcMar>
            <w:vAlign w:val="center"/>
          </w:tcPr>
          <w:p w14:paraId="3C98AD22" w14:textId="77777777" w:rsidR="00364D5C" w:rsidRDefault="009757FF">
            <w:pPr>
              <w:jc w:val="center"/>
            </w:pPr>
            <w:r>
              <w:t>110</w:t>
            </w:r>
          </w:p>
        </w:tc>
      </w:tr>
      <w:tr w:rsidR="00364D5C" w14:paraId="4D1E388F" w14:textId="77777777" w:rsidTr="0068210F">
        <w:tc>
          <w:tcPr>
            <w:tcW w:w="6746" w:type="dxa"/>
            <w:tcBorders>
              <w:top w:val="single" w:sz="4" w:space="0" w:color="000000"/>
              <w:left w:val="single" w:sz="4" w:space="0" w:color="000000"/>
              <w:bottom w:val="single" w:sz="4" w:space="0" w:color="000000"/>
              <w:right w:val="single" w:sz="4" w:space="0" w:color="000000"/>
            </w:tcBorders>
            <w:shd w:val="clear" w:color="auto" w:fill="FFFFFF"/>
            <w:tcMar>
              <w:top w:w="95" w:type="dxa"/>
              <w:bottom w:w="95" w:type="dxa"/>
            </w:tcMar>
            <w:vAlign w:val="center"/>
          </w:tcPr>
          <w:p w14:paraId="7B03B29D" w14:textId="77777777" w:rsidR="00364D5C" w:rsidRDefault="009757FF">
            <w:r>
              <w:t>Carbapenem-Resistant Enterobacteriaceae (CRE)</w:t>
            </w:r>
          </w:p>
        </w:tc>
        <w:tc>
          <w:tcPr>
            <w:tcW w:w="988" w:type="dxa"/>
            <w:tcBorders>
              <w:top w:val="single" w:sz="4" w:space="0" w:color="000000"/>
              <w:left w:val="single" w:sz="4" w:space="0" w:color="000000"/>
              <w:bottom w:val="single" w:sz="4" w:space="0" w:color="000000"/>
              <w:right w:val="single" w:sz="4" w:space="0" w:color="000000"/>
            </w:tcBorders>
            <w:shd w:val="clear" w:color="auto" w:fill="FFFFFF"/>
            <w:tcMar>
              <w:top w:w="95" w:type="dxa"/>
              <w:bottom w:w="95" w:type="dxa"/>
            </w:tcMar>
            <w:vAlign w:val="center"/>
          </w:tcPr>
          <w:p w14:paraId="57E82ADE" w14:textId="77777777" w:rsidR="00364D5C" w:rsidRDefault="009757FF">
            <w:pPr>
              <w:jc w:val="center"/>
            </w:pPr>
            <w:r>
              <w:t>2</w:t>
            </w:r>
          </w:p>
        </w:tc>
        <w:tc>
          <w:tcPr>
            <w:tcW w:w="989" w:type="dxa"/>
            <w:tcBorders>
              <w:top w:val="single" w:sz="4" w:space="0" w:color="000000"/>
              <w:left w:val="single" w:sz="4" w:space="0" w:color="000000"/>
              <w:bottom w:val="single" w:sz="4" w:space="0" w:color="000000"/>
              <w:right w:val="single" w:sz="4" w:space="0" w:color="000000"/>
            </w:tcBorders>
            <w:shd w:val="clear" w:color="auto" w:fill="FFFFFF"/>
            <w:tcMar>
              <w:top w:w="95" w:type="dxa"/>
              <w:bottom w:w="95" w:type="dxa"/>
            </w:tcMar>
            <w:vAlign w:val="center"/>
          </w:tcPr>
          <w:p w14:paraId="00C16DD4" w14:textId="77777777" w:rsidR="00364D5C" w:rsidRDefault="009757FF">
            <w:pPr>
              <w:jc w:val="center"/>
            </w:pPr>
            <w:r>
              <w:t>6</w:t>
            </w:r>
          </w:p>
        </w:tc>
        <w:tc>
          <w:tcPr>
            <w:tcW w:w="1457" w:type="dxa"/>
            <w:tcBorders>
              <w:top w:val="single" w:sz="4" w:space="0" w:color="000000"/>
              <w:left w:val="single" w:sz="4" w:space="0" w:color="000000"/>
              <w:bottom w:val="single" w:sz="4" w:space="0" w:color="000000"/>
              <w:right w:val="single" w:sz="4" w:space="0" w:color="000000"/>
            </w:tcBorders>
            <w:shd w:val="clear" w:color="auto" w:fill="FFFFFF"/>
            <w:tcMar>
              <w:top w:w="95" w:type="dxa"/>
              <w:bottom w:w="95" w:type="dxa"/>
            </w:tcMar>
            <w:vAlign w:val="center"/>
          </w:tcPr>
          <w:p w14:paraId="179F1611" w14:textId="77777777" w:rsidR="00364D5C" w:rsidRDefault="009757FF">
            <w:pPr>
              <w:jc w:val="center"/>
            </w:pPr>
            <w:r>
              <w:t>11</w:t>
            </w:r>
          </w:p>
        </w:tc>
      </w:tr>
      <w:tr w:rsidR="00364D5C" w14:paraId="46113237" w14:textId="77777777" w:rsidTr="0068210F">
        <w:tc>
          <w:tcPr>
            <w:tcW w:w="6746" w:type="dxa"/>
            <w:tcBorders>
              <w:top w:val="single" w:sz="4" w:space="0" w:color="000000"/>
              <w:left w:val="single" w:sz="4" w:space="0" w:color="000000"/>
              <w:bottom w:val="single" w:sz="4" w:space="0" w:color="000000"/>
              <w:right w:val="single" w:sz="4" w:space="0" w:color="000000"/>
            </w:tcBorders>
            <w:shd w:val="clear" w:color="auto" w:fill="E8F8F7"/>
            <w:tcMar>
              <w:top w:w="95" w:type="dxa"/>
              <w:bottom w:w="95" w:type="dxa"/>
            </w:tcMar>
            <w:vAlign w:val="center"/>
          </w:tcPr>
          <w:p w14:paraId="1B6C95A3" w14:textId="77777777" w:rsidR="00364D5C" w:rsidRDefault="009757FF">
            <w:r>
              <w:t>Cryptosporidiosis</w:t>
            </w:r>
          </w:p>
        </w:tc>
        <w:tc>
          <w:tcPr>
            <w:tcW w:w="988" w:type="dxa"/>
            <w:tcBorders>
              <w:top w:val="single" w:sz="4" w:space="0" w:color="000000"/>
              <w:left w:val="single" w:sz="4" w:space="0" w:color="000000"/>
              <w:bottom w:val="single" w:sz="4" w:space="0" w:color="000000"/>
              <w:right w:val="single" w:sz="4" w:space="0" w:color="000000"/>
            </w:tcBorders>
            <w:shd w:val="clear" w:color="auto" w:fill="E8F8F7"/>
            <w:tcMar>
              <w:top w:w="95" w:type="dxa"/>
              <w:bottom w:w="95" w:type="dxa"/>
            </w:tcMar>
            <w:vAlign w:val="center"/>
          </w:tcPr>
          <w:p w14:paraId="2FB55B9E" w14:textId="77777777" w:rsidR="00364D5C" w:rsidRDefault="009757FF">
            <w:pPr>
              <w:jc w:val="center"/>
            </w:pPr>
            <w:r>
              <w:t>15</w:t>
            </w:r>
          </w:p>
        </w:tc>
        <w:tc>
          <w:tcPr>
            <w:tcW w:w="989" w:type="dxa"/>
            <w:tcBorders>
              <w:top w:val="single" w:sz="4" w:space="0" w:color="000000"/>
              <w:left w:val="single" w:sz="4" w:space="0" w:color="000000"/>
              <w:bottom w:val="single" w:sz="4" w:space="0" w:color="000000"/>
              <w:right w:val="single" w:sz="4" w:space="0" w:color="000000"/>
            </w:tcBorders>
            <w:shd w:val="clear" w:color="auto" w:fill="E8F8F7"/>
            <w:tcMar>
              <w:top w:w="95" w:type="dxa"/>
              <w:bottom w:w="95" w:type="dxa"/>
            </w:tcMar>
            <w:vAlign w:val="center"/>
          </w:tcPr>
          <w:p w14:paraId="5B888839" w14:textId="77777777" w:rsidR="00364D5C" w:rsidRDefault="009757FF">
            <w:pPr>
              <w:jc w:val="center"/>
            </w:pPr>
            <w:r>
              <w:t>14</w:t>
            </w:r>
          </w:p>
        </w:tc>
        <w:tc>
          <w:tcPr>
            <w:tcW w:w="1457" w:type="dxa"/>
            <w:tcBorders>
              <w:top w:val="single" w:sz="4" w:space="0" w:color="000000"/>
              <w:left w:val="single" w:sz="4" w:space="0" w:color="000000"/>
              <w:bottom w:val="single" w:sz="4" w:space="0" w:color="000000"/>
              <w:right w:val="single" w:sz="4" w:space="0" w:color="000000"/>
            </w:tcBorders>
            <w:shd w:val="clear" w:color="auto" w:fill="E8F8F7"/>
            <w:tcMar>
              <w:top w:w="95" w:type="dxa"/>
              <w:bottom w:w="95" w:type="dxa"/>
            </w:tcMar>
            <w:vAlign w:val="center"/>
          </w:tcPr>
          <w:p w14:paraId="1FDEEC05" w14:textId="77777777" w:rsidR="00364D5C" w:rsidRDefault="009757FF">
            <w:pPr>
              <w:jc w:val="center"/>
            </w:pPr>
            <w:r>
              <w:t>15</w:t>
            </w:r>
          </w:p>
        </w:tc>
      </w:tr>
      <w:tr w:rsidR="00364D5C" w14:paraId="118E02CB" w14:textId="77777777" w:rsidTr="0068210F">
        <w:tc>
          <w:tcPr>
            <w:tcW w:w="6746" w:type="dxa"/>
            <w:tcBorders>
              <w:top w:val="single" w:sz="4" w:space="0" w:color="000000"/>
              <w:left w:val="single" w:sz="4" w:space="0" w:color="000000"/>
              <w:bottom w:val="single" w:sz="4" w:space="0" w:color="000000"/>
              <w:right w:val="single" w:sz="4" w:space="0" w:color="000000"/>
            </w:tcBorders>
            <w:shd w:val="clear" w:color="auto" w:fill="FFFFFF"/>
            <w:tcMar>
              <w:top w:w="95" w:type="dxa"/>
              <w:bottom w:w="95" w:type="dxa"/>
            </w:tcMar>
            <w:vAlign w:val="center"/>
          </w:tcPr>
          <w:p w14:paraId="1CC03CE0" w14:textId="77777777" w:rsidR="00364D5C" w:rsidRDefault="009757FF">
            <w:r>
              <w:t>Cyclosporiasis</w:t>
            </w:r>
          </w:p>
        </w:tc>
        <w:tc>
          <w:tcPr>
            <w:tcW w:w="988" w:type="dxa"/>
            <w:tcBorders>
              <w:top w:val="single" w:sz="4" w:space="0" w:color="000000"/>
              <w:left w:val="single" w:sz="4" w:space="0" w:color="000000"/>
              <w:bottom w:val="single" w:sz="4" w:space="0" w:color="000000"/>
              <w:right w:val="single" w:sz="4" w:space="0" w:color="000000"/>
            </w:tcBorders>
            <w:shd w:val="clear" w:color="auto" w:fill="FFFFFF"/>
            <w:tcMar>
              <w:top w:w="95" w:type="dxa"/>
              <w:bottom w:w="95" w:type="dxa"/>
            </w:tcMar>
            <w:vAlign w:val="center"/>
          </w:tcPr>
          <w:p w14:paraId="15EC2F80" w14:textId="77777777" w:rsidR="00364D5C" w:rsidRDefault="009757FF">
            <w:pPr>
              <w:jc w:val="center"/>
            </w:pPr>
            <w:r>
              <w:t>15</w:t>
            </w:r>
          </w:p>
        </w:tc>
        <w:tc>
          <w:tcPr>
            <w:tcW w:w="989" w:type="dxa"/>
            <w:tcBorders>
              <w:top w:val="single" w:sz="4" w:space="0" w:color="000000"/>
              <w:left w:val="single" w:sz="4" w:space="0" w:color="000000"/>
              <w:bottom w:val="single" w:sz="4" w:space="0" w:color="000000"/>
              <w:right w:val="single" w:sz="4" w:space="0" w:color="000000"/>
            </w:tcBorders>
            <w:shd w:val="clear" w:color="auto" w:fill="FFFFFF"/>
            <w:tcMar>
              <w:top w:w="95" w:type="dxa"/>
              <w:bottom w:w="95" w:type="dxa"/>
            </w:tcMar>
            <w:vAlign w:val="center"/>
          </w:tcPr>
          <w:p w14:paraId="20E6F7FA" w14:textId="77777777" w:rsidR="00364D5C" w:rsidRDefault="009757FF">
            <w:pPr>
              <w:jc w:val="center"/>
            </w:pPr>
            <w:r>
              <w:t>2</w:t>
            </w:r>
          </w:p>
        </w:tc>
        <w:tc>
          <w:tcPr>
            <w:tcW w:w="1457" w:type="dxa"/>
            <w:tcBorders>
              <w:top w:val="single" w:sz="4" w:space="0" w:color="000000"/>
              <w:left w:val="single" w:sz="4" w:space="0" w:color="000000"/>
              <w:bottom w:val="single" w:sz="4" w:space="0" w:color="000000"/>
              <w:right w:val="single" w:sz="4" w:space="0" w:color="000000"/>
            </w:tcBorders>
            <w:shd w:val="clear" w:color="auto" w:fill="FFFFFF"/>
            <w:tcMar>
              <w:top w:w="95" w:type="dxa"/>
              <w:bottom w:w="95" w:type="dxa"/>
            </w:tcMar>
            <w:vAlign w:val="center"/>
          </w:tcPr>
          <w:p w14:paraId="57C3E751" w14:textId="77777777" w:rsidR="00364D5C" w:rsidRDefault="009757FF">
            <w:pPr>
              <w:jc w:val="center"/>
            </w:pPr>
            <w:r>
              <w:t>13</w:t>
            </w:r>
          </w:p>
        </w:tc>
      </w:tr>
      <w:tr w:rsidR="00364D5C" w14:paraId="13EE70D7" w14:textId="77777777" w:rsidTr="0068210F">
        <w:tc>
          <w:tcPr>
            <w:tcW w:w="6746" w:type="dxa"/>
            <w:tcBorders>
              <w:top w:val="single" w:sz="4" w:space="0" w:color="000000"/>
              <w:left w:val="single" w:sz="4" w:space="0" w:color="000000"/>
              <w:bottom w:val="single" w:sz="4" w:space="0" w:color="000000"/>
              <w:right w:val="single" w:sz="4" w:space="0" w:color="000000"/>
            </w:tcBorders>
            <w:shd w:val="clear" w:color="auto" w:fill="E8F8F7"/>
            <w:tcMar>
              <w:top w:w="95" w:type="dxa"/>
              <w:bottom w:w="95" w:type="dxa"/>
            </w:tcMar>
            <w:vAlign w:val="center"/>
          </w:tcPr>
          <w:p w14:paraId="100DDC99" w14:textId="77777777" w:rsidR="00364D5C" w:rsidRDefault="009757FF">
            <w:proofErr w:type="spellStart"/>
            <w:r>
              <w:t>Haemophilus</w:t>
            </w:r>
            <w:proofErr w:type="spellEnd"/>
            <w:r>
              <w:t xml:space="preserve"> influenzae, invasive</w:t>
            </w:r>
          </w:p>
        </w:tc>
        <w:tc>
          <w:tcPr>
            <w:tcW w:w="988" w:type="dxa"/>
            <w:tcBorders>
              <w:top w:val="single" w:sz="4" w:space="0" w:color="000000"/>
              <w:left w:val="single" w:sz="4" w:space="0" w:color="000000"/>
              <w:bottom w:val="single" w:sz="4" w:space="0" w:color="000000"/>
              <w:right w:val="single" w:sz="4" w:space="0" w:color="000000"/>
            </w:tcBorders>
            <w:shd w:val="clear" w:color="auto" w:fill="E8F8F7"/>
            <w:tcMar>
              <w:top w:w="95" w:type="dxa"/>
              <w:bottom w:w="95" w:type="dxa"/>
            </w:tcMar>
            <w:vAlign w:val="center"/>
          </w:tcPr>
          <w:p w14:paraId="7ED48B8E" w14:textId="77777777" w:rsidR="00364D5C" w:rsidRDefault="009757FF">
            <w:pPr>
              <w:jc w:val="center"/>
            </w:pPr>
            <w:r>
              <w:t>6</w:t>
            </w:r>
          </w:p>
        </w:tc>
        <w:tc>
          <w:tcPr>
            <w:tcW w:w="989" w:type="dxa"/>
            <w:tcBorders>
              <w:top w:val="single" w:sz="4" w:space="0" w:color="000000"/>
              <w:left w:val="single" w:sz="4" w:space="0" w:color="000000"/>
              <w:bottom w:val="single" w:sz="4" w:space="0" w:color="000000"/>
              <w:right w:val="single" w:sz="4" w:space="0" w:color="000000"/>
            </w:tcBorders>
            <w:shd w:val="clear" w:color="auto" w:fill="E8F8F7"/>
            <w:tcMar>
              <w:top w:w="95" w:type="dxa"/>
              <w:bottom w:w="95" w:type="dxa"/>
            </w:tcMar>
            <w:vAlign w:val="center"/>
          </w:tcPr>
          <w:p w14:paraId="3AFACCB5" w14:textId="77777777" w:rsidR="00364D5C" w:rsidRDefault="009757FF">
            <w:pPr>
              <w:jc w:val="center"/>
            </w:pPr>
            <w:r>
              <w:t>8</w:t>
            </w:r>
          </w:p>
        </w:tc>
        <w:tc>
          <w:tcPr>
            <w:tcW w:w="1457" w:type="dxa"/>
            <w:tcBorders>
              <w:top w:val="single" w:sz="4" w:space="0" w:color="000000"/>
              <w:left w:val="single" w:sz="4" w:space="0" w:color="000000"/>
              <w:bottom w:val="single" w:sz="4" w:space="0" w:color="000000"/>
              <w:right w:val="single" w:sz="4" w:space="0" w:color="000000"/>
            </w:tcBorders>
            <w:shd w:val="clear" w:color="auto" w:fill="E8F8F7"/>
            <w:tcMar>
              <w:top w:w="95" w:type="dxa"/>
              <w:bottom w:w="95" w:type="dxa"/>
            </w:tcMar>
            <w:vAlign w:val="center"/>
          </w:tcPr>
          <w:p w14:paraId="428C1AD7" w14:textId="77777777" w:rsidR="00364D5C" w:rsidRDefault="009757FF">
            <w:pPr>
              <w:jc w:val="center"/>
            </w:pPr>
            <w:r>
              <w:t>18</w:t>
            </w:r>
          </w:p>
        </w:tc>
      </w:tr>
      <w:tr w:rsidR="00364D5C" w14:paraId="7CB12EE6" w14:textId="77777777" w:rsidTr="0068210F">
        <w:tc>
          <w:tcPr>
            <w:tcW w:w="6746" w:type="dxa"/>
            <w:tcBorders>
              <w:top w:val="single" w:sz="4" w:space="0" w:color="000000"/>
              <w:left w:val="single" w:sz="4" w:space="0" w:color="000000"/>
              <w:bottom w:val="single" w:sz="4" w:space="0" w:color="000000"/>
              <w:right w:val="single" w:sz="4" w:space="0" w:color="000000"/>
            </w:tcBorders>
            <w:shd w:val="clear" w:color="auto" w:fill="FFFFFF"/>
            <w:tcMar>
              <w:top w:w="95" w:type="dxa"/>
              <w:bottom w:w="95" w:type="dxa"/>
            </w:tcMar>
            <w:vAlign w:val="center"/>
          </w:tcPr>
          <w:p w14:paraId="3D6BAD91" w14:textId="77777777" w:rsidR="00364D5C" w:rsidRDefault="009757FF">
            <w:r>
              <w:t>Hepatitis A, acute</w:t>
            </w:r>
          </w:p>
        </w:tc>
        <w:tc>
          <w:tcPr>
            <w:tcW w:w="988" w:type="dxa"/>
            <w:tcBorders>
              <w:top w:val="single" w:sz="4" w:space="0" w:color="000000"/>
              <w:left w:val="single" w:sz="4" w:space="0" w:color="000000"/>
              <w:bottom w:val="single" w:sz="4" w:space="0" w:color="000000"/>
              <w:right w:val="single" w:sz="4" w:space="0" w:color="000000"/>
            </w:tcBorders>
            <w:shd w:val="clear" w:color="auto" w:fill="FFFFFF"/>
            <w:tcMar>
              <w:top w:w="95" w:type="dxa"/>
              <w:bottom w:w="95" w:type="dxa"/>
            </w:tcMar>
            <w:vAlign w:val="center"/>
          </w:tcPr>
          <w:p w14:paraId="66EE55C3" w14:textId="77777777" w:rsidR="00364D5C" w:rsidRDefault="009757FF">
            <w:pPr>
              <w:jc w:val="center"/>
            </w:pPr>
            <w:r>
              <w:t>0</w:t>
            </w:r>
          </w:p>
        </w:tc>
        <w:tc>
          <w:tcPr>
            <w:tcW w:w="989" w:type="dxa"/>
            <w:tcBorders>
              <w:top w:val="single" w:sz="4" w:space="0" w:color="000000"/>
              <w:left w:val="single" w:sz="4" w:space="0" w:color="000000"/>
              <w:bottom w:val="single" w:sz="4" w:space="0" w:color="000000"/>
              <w:right w:val="single" w:sz="4" w:space="0" w:color="000000"/>
            </w:tcBorders>
            <w:shd w:val="clear" w:color="auto" w:fill="FFFFFF"/>
            <w:tcMar>
              <w:top w:w="95" w:type="dxa"/>
              <w:bottom w:w="95" w:type="dxa"/>
            </w:tcMar>
            <w:vAlign w:val="center"/>
          </w:tcPr>
          <w:p w14:paraId="605CFB9F" w14:textId="77777777" w:rsidR="00364D5C" w:rsidRDefault="009757FF">
            <w:pPr>
              <w:jc w:val="center"/>
            </w:pPr>
            <w:r>
              <w:t>1</w:t>
            </w:r>
          </w:p>
        </w:tc>
        <w:tc>
          <w:tcPr>
            <w:tcW w:w="1457" w:type="dxa"/>
            <w:tcBorders>
              <w:top w:val="single" w:sz="4" w:space="0" w:color="000000"/>
              <w:left w:val="single" w:sz="4" w:space="0" w:color="000000"/>
              <w:bottom w:val="single" w:sz="4" w:space="0" w:color="000000"/>
              <w:right w:val="single" w:sz="4" w:space="0" w:color="000000"/>
            </w:tcBorders>
            <w:shd w:val="clear" w:color="auto" w:fill="FFFFFF"/>
            <w:tcMar>
              <w:top w:w="95" w:type="dxa"/>
              <w:bottom w:w="95" w:type="dxa"/>
            </w:tcMar>
            <w:vAlign w:val="center"/>
          </w:tcPr>
          <w:p w14:paraId="6A2DDE2C" w14:textId="77777777" w:rsidR="00364D5C" w:rsidRDefault="009757FF">
            <w:pPr>
              <w:jc w:val="center"/>
            </w:pPr>
            <w:r>
              <w:t>1</w:t>
            </w:r>
          </w:p>
        </w:tc>
      </w:tr>
      <w:tr w:rsidR="00364D5C" w14:paraId="3A407687" w14:textId="77777777" w:rsidTr="0068210F">
        <w:tc>
          <w:tcPr>
            <w:tcW w:w="6746" w:type="dxa"/>
            <w:tcBorders>
              <w:top w:val="single" w:sz="4" w:space="0" w:color="000000"/>
              <w:left w:val="single" w:sz="4" w:space="0" w:color="000000"/>
              <w:bottom w:val="single" w:sz="4" w:space="0" w:color="000000"/>
              <w:right w:val="single" w:sz="4" w:space="0" w:color="000000"/>
            </w:tcBorders>
            <w:shd w:val="clear" w:color="auto" w:fill="E8F8F7"/>
            <w:tcMar>
              <w:top w:w="95" w:type="dxa"/>
              <w:bottom w:w="95" w:type="dxa"/>
            </w:tcMar>
            <w:vAlign w:val="center"/>
          </w:tcPr>
          <w:p w14:paraId="3461237E" w14:textId="77777777" w:rsidR="00364D5C" w:rsidRDefault="009757FF">
            <w:r>
              <w:t>Hepatitis B, acute</w:t>
            </w:r>
          </w:p>
        </w:tc>
        <w:tc>
          <w:tcPr>
            <w:tcW w:w="988" w:type="dxa"/>
            <w:tcBorders>
              <w:top w:val="single" w:sz="4" w:space="0" w:color="000000"/>
              <w:left w:val="single" w:sz="4" w:space="0" w:color="000000"/>
              <w:bottom w:val="single" w:sz="4" w:space="0" w:color="000000"/>
              <w:right w:val="single" w:sz="4" w:space="0" w:color="000000"/>
            </w:tcBorders>
            <w:shd w:val="clear" w:color="auto" w:fill="E8F8F7"/>
            <w:tcMar>
              <w:top w:w="95" w:type="dxa"/>
              <w:bottom w:w="95" w:type="dxa"/>
            </w:tcMar>
            <w:vAlign w:val="center"/>
          </w:tcPr>
          <w:p w14:paraId="0D9B6EDF" w14:textId="77777777" w:rsidR="00364D5C" w:rsidRDefault="009757FF">
            <w:pPr>
              <w:jc w:val="center"/>
            </w:pPr>
            <w:r>
              <w:t>2</w:t>
            </w:r>
          </w:p>
        </w:tc>
        <w:tc>
          <w:tcPr>
            <w:tcW w:w="989" w:type="dxa"/>
            <w:tcBorders>
              <w:top w:val="single" w:sz="4" w:space="0" w:color="000000"/>
              <w:left w:val="single" w:sz="4" w:space="0" w:color="000000"/>
              <w:bottom w:val="single" w:sz="4" w:space="0" w:color="000000"/>
              <w:right w:val="single" w:sz="4" w:space="0" w:color="000000"/>
            </w:tcBorders>
            <w:shd w:val="clear" w:color="auto" w:fill="E8F8F7"/>
            <w:tcMar>
              <w:top w:w="95" w:type="dxa"/>
              <w:bottom w:w="95" w:type="dxa"/>
            </w:tcMar>
            <w:vAlign w:val="center"/>
          </w:tcPr>
          <w:p w14:paraId="1EF9092D" w14:textId="77777777" w:rsidR="00364D5C" w:rsidRDefault="009757FF">
            <w:pPr>
              <w:jc w:val="center"/>
            </w:pPr>
            <w:r>
              <w:t>0</w:t>
            </w:r>
          </w:p>
        </w:tc>
        <w:tc>
          <w:tcPr>
            <w:tcW w:w="1457" w:type="dxa"/>
            <w:tcBorders>
              <w:top w:val="single" w:sz="4" w:space="0" w:color="000000"/>
              <w:left w:val="single" w:sz="4" w:space="0" w:color="000000"/>
              <w:bottom w:val="single" w:sz="4" w:space="0" w:color="000000"/>
              <w:right w:val="single" w:sz="4" w:space="0" w:color="000000"/>
            </w:tcBorders>
            <w:shd w:val="clear" w:color="auto" w:fill="E8F8F7"/>
            <w:tcMar>
              <w:top w:w="95" w:type="dxa"/>
              <w:bottom w:w="95" w:type="dxa"/>
            </w:tcMar>
            <w:vAlign w:val="center"/>
          </w:tcPr>
          <w:p w14:paraId="52E1C49C" w14:textId="77777777" w:rsidR="00364D5C" w:rsidRDefault="009757FF">
            <w:pPr>
              <w:jc w:val="center"/>
            </w:pPr>
            <w:r>
              <w:t>1</w:t>
            </w:r>
          </w:p>
        </w:tc>
      </w:tr>
      <w:tr w:rsidR="00364D5C" w14:paraId="3EF26F46" w14:textId="77777777" w:rsidTr="0068210F">
        <w:tc>
          <w:tcPr>
            <w:tcW w:w="6746" w:type="dxa"/>
            <w:tcBorders>
              <w:top w:val="single" w:sz="4" w:space="0" w:color="000000"/>
              <w:left w:val="single" w:sz="4" w:space="0" w:color="000000"/>
              <w:bottom w:val="single" w:sz="4" w:space="0" w:color="000000"/>
              <w:right w:val="single" w:sz="4" w:space="0" w:color="000000"/>
            </w:tcBorders>
            <w:shd w:val="clear" w:color="auto" w:fill="FFFFFF"/>
            <w:tcMar>
              <w:top w:w="95" w:type="dxa"/>
              <w:bottom w:w="95" w:type="dxa"/>
            </w:tcMar>
            <w:vAlign w:val="center"/>
          </w:tcPr>
          <w:p w14:paraId="560FFB6C" w14:textId="77777777" w:rsidR="00364D5C" w:rsidRDefault="009757FF">
            <w:r>
              <w:t>Legionellosis</w:t>
            </w:r>
          </w:p>
        </w:tc>
        <w:tc>
          <w:tcPr>
            <w:tcW w:w="988" w:type="dxa"/>
            <w:tcBorders>
              <w:top w:val="single" w:sz="4" w:space="0" w:color="000000"/>
              <w:left w:val="single" w:sz="4" w:space="0" w:color="000000"/>
              <w:bottom w:val="single" w:sz="4" w:space="0" w:color="000000"/>
              <w:right w:val="single" w:sz="4" w:space="0" w:color="000000"/>
            </w:tcBorders>
            <w:shd w:val="clear" w:color="auto" w:fill="FFFFFF"/>
            <w:tcMar>
              <w:top w:w="95" w:type="dxa"/>
              <w:bottom w:w="95" w:type="dxa"/>
            </w:tcMar>
            <w:vAlign w:val="center"/>
          </w:tcPr>
          <w:p w14:paraId="3E2D4B08" w14:textId="77777777" w:rsidR="00364D5C" w:rsidRDefault="009757FF">
            <w:pPr>
              <w:jc w:val="center"/>
            </w:pPr>
            <w:r>
              <w:t>6</w:t>
            </w:r>
          </w:p>
        </w:tc>
        <w:tc>
          <w:tcPr>
            <w:tcW w:w="989" w:type="dxa"/>
            <w:tcBorders>
              <w:top w:val="single" w:sz="4" w:space="0" w:color="000000"/>
              <w:left w:val="single" w:sz="4" w:space="0" w:color="000000"/>
              <w:bottom w:val="single" w:sz="4" w:space="0" w:color="000000"/>
              <w:right w:val="single" w:sz="4" w:space="0" w:color="000000"/>
            </w:tcBorders>
            <w:shd w:val="clear" w:color="auto" w:fill="FFFFFF"/>
            <w:tcMar>
              <w:top w:w="95" w:type="dxa"/>
              <w:bottom w:w="95" w:type="dxa"/>
            </w:tcMar>
            <w:vAlign w:val="center"/>
          </w:tcPr>
          <w:p w14:paraId="6AA441DA" w14:textId="77777777" w:rsidR="00364D5C" w:rsidRDefault="009757FF">
            <w:pPr>
              <w:jc w:val="center"/>
            </w:pPr>
            <w:r>
              <w:t>9</w:t>
            </w:r>
          </w:p>
        </w:tc>
        <w:tc>
          <w:tcPr>
            <w:tcW w:w="1457" w:type="dxa"/>
            <w:tcBorders>
              <w:top w:val="single" w:sz="4" w:space="0" w:color="000000"/>
              <w:left w:val="single" w:sz="4" w:space="0" w:color="000000"/>
              <w:bottom w:val="single" w:sz="4" w:space="0" w:color="000000"/>
              <w:right w:val="single" w:sz="4" w:space="0" w:color="000000"/>
            </w:tcBorders>
            <w:shd w:val="clear" w:color="auto" w:fill="FFFFFF"/>
            <w:tcMar>
              <w:top w:w="95" w:type="dxa"/>
              <w:bottom w:w="95" w:type="dxa"/>
            </w:tcMar>
            <w:vAlign w:val="center"/>
          </w:tcPr>
          <w:p w14:paraId="3A7F4121" w14:textId="77777777" w:rsidR="00364D5C" w:rsidRDefault="009757FF">
            <w:pPr>
              <w:jc w:val="center"/>
            </w:pPr>
            <w:r>
              <w:t>12</w:t>
            </w:r>
          </w:p>
        </w:tc>
      </w:tr>
      <w:tr w:rsidR="00364D5C" w14:paraId="7D7B951D" w14:textId="77777777" w:rsidTr="0068210F">
        <w:tc>
          <w:tcPr>
            <w:tcW w:w="6746" w:type="dxa"/>
            <w:tcBorders>
              <w:top w:val="single" w:sz="4" w:space="0" w:color="000000"/>
              <w:left w:val="single" w:sz="4" w:space="0" w:color="000000"/>
              <w:bottom w:val="single" w:sz="4" w:space="0" w:color="000000"/>
              <w:right w:val="single" w:sz="4" w:space="0" w:color="000000"/>
            </w:tcBorders>
            <w:shd w:val="clear" w:color="auto" w:fill="E8F8F7"/>
            <w:tcMar>
              <w:top w:w="95" w:type="dxa"/>
              <w:bottom w:w="95" w:type="dxa"/>
            </w:tcMar>
            <w:vAlign w:val="center"/>
          </w:tcPr>
          <w:p w14:paraId="75A39390" w14:textId="77777777" w:rsidR="00364D5C" w:rsidRDefault="009757FF">
            <w:r>
              <w:t>Neisseria meningitidis</w:t>
            </w:r>
          </w:p>
        </w:tc>
        <w:tc>
          <w:tcPr>
            <w:tcW w:w="988" w:type="dxa"/>
            <w:tcBorders>
              <w:top w:val="single" w:sz="4" w:space="0" w:color="000000"/>
              <w:left w:val="single" w:sz="4" w:space="0" w:color="000000"/>
              <w:bottom w:val="single" w:sz="4" w:space="0" w:color="000000"/>
              <w:right w:val="single" w:sz="4" w:space="0" w:color="000000"/>
            </w:tcBorders>
            <w:shd w:val="clear" w:color="auto" w:fill="E8F8F7"/>
            <w:tcMar>
              <w:top w:w="95" w:type="dxa"/>
              <w:bottom w:w="95" w:type="dxa"/>
            </w:tcMar>
            <w:vAlign w:val="center"/>
          </w:tcPr>
          <w:p w14:paraId="1F60F1ED" w14:textId="77777777" w:rsidR="00364D5C" w:rsidRDefault="009757FF">
            <w:pPr>
              <w:jc w:val="center"/>
            </w:pPr>
            <w:r>
              <w:t>0</w:t>
            </w:r>
          </w:p>
        </w:tc>
        <w:tc>
          <w:tcPr>
            <w:tcW w:w="989" w:type="dxa"/>
            <w:tcBorders>
              <w:top w:val="single" w:sz="4" w:space="0" w:color="000000"/>
              <w:left w:val="single" w:sz="4" w:space="0" w:color="000000"/>
              <w:bottom w:val="single" w:sz="4" w:space="0" w:color="000000"/>
              <w:right w:val="single" w:sz="4" w:space="0" w:color="000000"/>
            </w:tcBorders>
            <w:shd w:val="clear" w:color="auto" w:fill="E8F8F7"/>
            <w:tcMar>
              <w:top w:w="95" w:type="dxa"/>
              <w:bottom w:w="95" w:type="dxa"/>
            </w:tcMar>
            <w:vAlign w:val="center"/>
          </w:tcPr>
          <w:p w14:paraId="652DD940" w14:textId="77777777" w:rsidR="00364D5C" w:rsidRDefault="009757FF">
            <w:pPr>
              <w:jc w:val="center"/>
            </w:pPr>
            <w:r>
              <w:t>0</w:t>
            </w:r>
          </w:p>
        </w:tc>
        <w:tc>
          <w:tcPr>
            <w:tcW w:w="1457" w:type="dxa"/>
            <w:tcBorders>
              <w:top w:val="single" w:sz="4" w:space="0" w:color="000000"/>
              <w:left w:val="single" w:sz="4" w:space="0" w:color="000000"/>
              <w:bottom w:val="single" w:sz="4" w:space="0" w:color="000000"/>
              <w:right w:val="single" w:sz="4" w:space="0" w:color="000000"/>
            </w:tcBorders>
            <w:shd w:val="clear" w:color="auto" w:fill="E8F8F7"/>
            <w:tcMar>
              <w:top w:w="95" w:type="dxa"/>
              <w:bottom w:w="95" w:type="dxa"/>
            </w:tcMar>
            <w:vAlign w:val="center"/>
          </w:tcPr>
          <w:p w14:paraId="2AF46962" w14:textId="77777777" w:rsidR="00364D5C" w:rsidRDefault="009757FF">
            <w:pPr>
              <w:jc w:val="center"/>
            </w:pPr>
            <w:r>
              <w:t>1</w:t>
            </w:r>
          </w:p>
        </w:tc>
      </w:tr>
      <w:tr w:rsidR="00364D5C" w14:paraId="07C1193F" w14:textId="77777777" w:rsidTr="0068210F">
        <w:tc>
          <w:tcPr>
            <w:tcW w:w="6746" w:type="dxa"/>
            <w:tcBorders>
              <w:top w:val="single" w:sz="4" w:space="0" w:color="000000"/>
              <w:left w:val="single" w:sz="4" w:space="0" w:color="000000"/>
              <w:bottom w:val="single" w:sz="4" w:space="0" w:color="000000"/>
              <w:right w:val="single" w:sz="4" w:space="0" w:color="000000"/>
            </w:tcBorders>
            <w:shd w:val="clear" w:color="auto" w:fill="FFFFFF"/>
            <w:tcMar>
              <w:top w:w="95" w:type="dxa"/>
              <w:bottom w:w="95" w:type="dxa"/>
            </w:tcMar>
            <w:vAlign w:val="center"/>
          </w:tcPr>
          <w:p w14:paraId="09146270" w14:textId="77777777" w:rsidR="00364D5C" w:rsidRDefault="009757FF">
            <w:r>
              <w:t>Pertussis</w:t>
            </w:r>
          </w:p>
        </w:tc>
        <w:tc>
          <w:tcPr>
            <w:tcW w:w="988" w:type="dxa"/>
            <w:tcBorders>
              <w:top w:val="single" w:sz="4" w:space="0" w:color="000000"/>
              <w:left w:val="single" w:sz="4" w:space="0" w:color="000000"/>
              <w:bottom w:val="single" w:sz="4" w:space="0" w:color="000000"/>
              <w:right w:val="single" w:sz="4" w:space="0" w:color="000000"/>
            </w:tcBorders>
            <w:shd w:val="clear" w:color="auto" w:fill="FFFFFF"/>
            <w:tcMar>
              <w:top w:w="95" w:type="dxa"/>
              <w:bottom w:w="95" w:type="dxa"/>
            </w:tcMar>
            <w:vAlign w:val="center"/>
          </w:tcPr>
          <w:p w14:paraId="6E11218D" w14:textId="77777777" w:rsidR="00364D5C" w:rsidRDefault="009757FF">
            <w:pPr>
              <w:jc w:val="center"/>
            </w:pPr>
            <w:r>
              <w:t>13</w:t>
            </w:r>
          </w:p>
        </w:tc>
        <w:tc>
          <w:tcPr>
            <w:tcW w:w="989" w:type="dxa"/>
            <w:tcBorders>
              <w:top w:val="single" w:sz="4" w:space="0" w:color="000000"/>
              <w:left w:val="single" w:sz="4" w:space="0" w:color="000000"/>
              <w:bottom w:val="single" w:sz="4" w:space="0" w:color="000000"/>
              <w:right w:val="single" w:sz="4" w:space="0" w:color="000000"/>
            </w:tcBorders>
            <w:shd w:val="clear" w:color="auto" w:fill="FFFFFF"/>
            <w:tcMar>
              <w:top w:w="95" w:type="dxa"/>
              <w:bottom w:w="95" w:type="dxa"/>
            </w:tcMar>
            <w:vAlign w:val="center"/>
          </w:tcPr>
          <w:p w14:paraId="22410746" w14:textId="77777777" w:rsidR="00364D5C" w:rsidRDefault="009757FF">
            <w:pPr>
              <w:jc w:val="center"/>
            </w:pPr>
            <w:r>
              <w:t>2</w:t>
            </w:r>
          </w:p>
        </w:tc>
        <w:tc>
          <w:tcPr>
            <w:tcW w:w="1457" w:type="dxa"/>
            <w:tcBorders>
              <w:top w:val="single" w:sz="4" w:space="0" w:color="000000"/>
              <w:left w:val="single" w:sz="4" w:space="0" w:color="000000"/>
              <w:bottom w:val="single" w:sz="4" w:space="0" w:color="000000"/>
              <w:right w:val="single" w:sz="4" w:space="0" w:color="000000"/>
            </w:tcBorders>
            <w:shd w:val="clear" w:color="auto" w:fill="FFFFFF"/>
            <w:tcMar>
              <w:top w:w="95" w:type="dxa"/>
              <w:bottom w:w="95" w:type="dxa"/>
            </w:tcMar>
            <w:vAlign w:val="center"/>
          </w:tcPr>
          <w:p w14:paraId="33C0D53B" w14:textId="77777777" w:rsidR="00364D5C" w:rsidRDefault="009757FF">
            <w:pPr>
              <w:jc w:val="center"/>
            </w:pPr>
            <w:r>
              <w:t>2</w:t>
            </w:r>
          </w:p>
        </w:tc>
      </w:tr>
      <w:tr w:rsidR="00364D5C" w14:paraId="533F961C" w14:textId="77777777" w:rsidTr="0068210F">
        <w:tc>
          <w:tcPr>
            <w:tcW w:w="6746" w:type="dxa"/>
            <w:tcBorders>
              <w:top w:val="single" w:sz="4" w:space="0" w:color="000000"/>
              <w:left w:val="single" w:sz="4" w:space="0" w:color="000000"/>
              <w:bottom w:val="single" w:sz="4" w:space="0" w:color="000000"/>
              <w:right w:val="single" w:sz="4" w:space="0" w:color="000000"/>
            </w:tcBorders>
            <w:shd w:val="clear" w:color="auto" w:fill="E8F8F7"/>
            <w:tcMar>
              <w:top w:w="95" w:type="dxa"/>
              <w:bottom w:w="95" w:type="dxa"/>
            </w:tcMar>
            <w:vAlign w:val="center"/>
          </w:tcPr>
          <w:p w14:paraId="15F22D14" w14:textId="77777777" w:rsidR="00364D5C" w:rsidRDefault="009757FF">
            <w:r>
              <w:t>Salmonellosis</w:t>
            </w:r>
          </w:p>
        </w:tc>
        <w:tc>
          <w:tcPr>
            <w:tcW w:w="988" w:type="dxa"/>
            <w:tcBorders>
              <w:top w:val="single" w:sz="4" w:space="0" w:color="000000"/>
              <w:left w:val="single" w:sz="4" w:space="0" w:color="000000"/>
              <w:bottom w:val="single" w:sz="4" w:space="0" w:color="000000"/>
              <w:right w:val="single" w:sz="4" w:space="0" w:color="000000"/>
            </w:tcBorders>
            <w:shd w:val="clear" w:color="auto" w:fill="E8F8F7"/>
            <w:tcMar>
              <w:top w:w="95" w:type="dxa"/>
              <w:bottom w:w="95" w:type="dxa"/>
            </w:tcMar>
            <w:vAlign w:val="center"/>
          </w:tcPr>
          <w:p w14:paraId="06B80BAC" w14:textId="77777777" w:rsidR="00364D5C" w:rsidRDefault="009757FF">
            <w:pPr>
              <w:jc w:val="center"/>
            </w:pPr>
            <w:r>
              <w:t>167</w:t>
            </w:r>
          </w:p>
        </w:tc>
        <w:tc>
          <w:tcPr>
            <w:tcW w:w="989" w:type="dxa"/>
            <w:tcBorders>
              <w:top w:val="single" w:sz="4" w:space="0" w:color="000000"/>
              <w:left w:val="single" w:sz="4" w:space="0" w:color="000000"/>
              <w:bottom w:val="single" w:sz="4" w:space="0" w:color="000000"/>
              <w:right w:val="single" w:sz="4" w:space="0" w:color="000000"/>
            </w:tcBorders>
            <w:shd w:val="clear" w:color="auto" w:fill="E8F8F7"/>
            <w:tcMar>
              <w:top w:w="95" w:type="dxa"/>
              <w:bottom w:w="95" w:type="dxa"/>
            </w:tcMar>
            <w:vAlign w:val="center"/>
          </w:tcPr>
          <w:p w14:paraId="5DA469D3" w14:textId="77777777" w:rsidR="00364D5C" w:rsidRDefault="009757FF">
            <w:pPr>
              <w:jc w:val="center"/>
            </w:pPr>
            <w:r>
              <w:t>171</w:t>
            </w:r>
          </w:p>
        </w:tc>
        <w:tc>
          <w:tcPr>
            <w:tcW w:w="1457" w:type="dxa"/>
            <w:tcBorders>
              <w:top w:val="single" w:sz="4" w:space="0" w:color="000000"/>
              <w:left w:val="single" w:sz="4" w:space="0" w:color="000000"/>
              <w:bottom w:val="single" w:sz="4" w:space="0" w:color="000000"/>
              <w:right w:val="single" w:sz="4" w:space="0" w:color="000000"/>
            </w:tcBorders>
            <w:shd w:val="clear" w:color="auto" w:fill="E8F8F7"/>
            <w:tcMar>
              <w:top w:w="95" w:type="dxa"/>
              <w:bottom w:w="95" w:type="dxa"/>
            </w:tcMar>
            <w:vAlign w:val="center"/>
          </w:tcPr>
          <w:p w14:paraId="077CA12B" w14:textId="77777777" w:rsidR="00364D5C" w:rsidRDefault="009757FF">
            <w:pPr>
              <w:jc w:val="center"/>
            </w:pPr>
            <w:r>
              <w:t>210</w:t>
            </w:r>
          </w:p>
        </w:tc>
      </w:tr>
      <w:tr w:rsidR="00364D5C" w14:paraId="7063911E" w14:textId="77777777" w:rsidTr="0068210F">
        <w:tc>
          <w:tcPr>
            <w:tcW w:w="6746" w:type="dxa"/>
            <w:tcBorders>
              <w:top w:val="single" w:sz="4" w:space="0" w:color="000000"/>
              <w:left w:val="single" w:sz="4" w:space="0" w:color="000000"/>
              <w:bottom w:val="single" w:sz="4" w:space="0" w:color="000000"/>
              <w:right w:val="single" w:sz="4" w:space="0" w:color="000000"/>
            </w:tcBorders>
            <w:shd w:val="clear" w:color="auto" w:fill="FFFFFF"/>
            <w:tcMar>
              <w:top w:w="95" w:type="dxa"/>
              <w:bottom w:w="95" w:type="dxa"/>
            </w:tcMar>
            <w:vAlign w:val="center"/>
          </w:tcPr>
          <w:p w14:paraId="496E7F72" w14:textId="77777777" w:rsidR="00364D5C" w:rsidRDefault="009757FF">
            <w:r>
              <w:t>Shiga toxin-producing Escherichia coli (STEC)</w:t>
            </w:r>
          </w:p>
        </w:tc>
        <w:tc>
          <w:tcPr>
            <w:tcW w:w="988" w:type="dxa"/>
            <w:tcBorders>
              <w:top w:val="single" w:sz="4" w:space="0" w:color="000000"/>
              <w:left w:val="single" w:sz="4" w:space="0" w:color="000000"/>
              <w:bottom w:val="single" w:sz="4" w:space="0" w:color="000000"/>
              <w:right w:val="single" w:sz="4" w:space="0" w:color="000000"/>
            </w:tcBorders>
            <w:shd w:val="clear" w:color="auto" w:fill="FFFFFF"/>
            <w:tcMar>
              <w:top w:w="95" w:type="dxa"/>
              <w:bottom w:w="95" w:type="dxa"/>
            </w:tcMar>
            <w:vAlign w:val="center"/>
          </w:tcPr>
          <w:p w14:paraId="2F1C18FF" w14:textId="77777777" w:rsidR="00364D5C" w:rsidRDefault="009757FF">
            <w:pPr>
              <w:jc w:val="center"/>
            </w:pPr>
            <w:r>
              <w:t>34</w:t>
            </w:r>
          </w:p>
        </w:tc>
        <w:tc>
          <w:tcPr>
            <w:tcW w:w="989" w:type="dxa"/>
            <w:tcBorders>
              <w:top w:val="single" w:sz="4" w:space="0" w:color="000000"/>
              <w:left w:val="single" w:sz="4" w:space="0" w:color="000000"/>
              <w:bottom w:val="single" w:sz="4" w:space="0" w:color="000000"/>
              <w:right w:val="single" w:sz="4" w:space="0" w:color="000000"/>
            </w:tcBorders>
            <w:shd w:val="clear" w:color="auto" w:fill="FFFFFF"/>
            <w:tcMar>
              <w:top w:w="95" w:type="dxa"/>
              <w:bottom w:w="95" w:type="dxa"/>
            </w:tcMar>
            <w:vAlign w:val="center"/>
          </w:tcPr>
          <w:p w14:paraId="63F7CDA5" w14:textId="77777777" w:rsidR="00364D5C" w:rsidRDefault="009757FF">
            <w:pPr>
              <w:jc w:val="center"/>
            </w:pPr>
            <w:r>
              <w:t>26</w:t>
            </w:r>
          </w:p>
        </w:tc>
        <w:tc>
          <w:tcPr>
            <w:tcW w:w="1457" w:type="dxa"/>
            <w:tcBorders>
              <w:top w:val="single" w:sz="4" w:space="0" w:color="000000"/>
              <w:left w:val="single" w:sz="4" w:space="0" w:color="000000"/>
              <w:bottom w:val="single" w:sz="4" w:space="0" w:color="000000"/>
              <w:right w:val="single" w:sz="4" w:space="0" w:color="000000"/>
            </w:tcBorders>
            <w:shd w:val="clear" w:color="auto" w:fill="FFFFFF"/>
            <w:tcMar>
              <w:top w:w="95" w:type="dxa"/>
              <w:bottom w:w="95" w:type="dxa"/>
            </w:tcMar>
            <w:vAlign w:val="center"/>
          </w:tcPr>
          <w:p w14:paraId="34991912" w14:textId="77777777" w:rsidR="00364D5C" w:rsidRDefault="009757FF">
            <w:pPr>
              <w:jc w:val="center"/>
            </w:pPr>
            <w:r>
              <w:t>40</w:t>
            </w:r>
          </w:p>
        </w:tc>
      </w:tr>
      <w:tr w:rsidR="00364D5C" w14:paraId="09A73150" w14:textId="77777777" w:rsidTr="0068210F">
        <w:tc>
          <w:tcPr>
            <w:tcW w:w="6746" w:type="dxa"/>
            <w:tcBorders>
              <w:top w:val="single" w:sz="4" w:space="0" w:color="000000"/>
              <w:left w:val="single" w:sz="4" w:space="0" w:color="000000"/>
              <w:bottom w:val="single" w:sz="4" w:space="0" w:color="000000"/>
              <w:right w:val="single" w:sz="4" w:space="0" w:color="000000"/>
            </w:tcBorders>
            <w:shd w:val="clear" w:color="auto" w:fill="E8F8F7"/>
            <w:tcMar>
              <w:top w:w="95" w:type="dxa"/>
              <w:bottom w:w="95" w:type="dxa"/>
            </w:tcMar>
            <w:vAlign w:val="center"/>
          </w:tcPr>
          <w:p w14:paraId="36C313FA" w14:textId="77777777" w:rsidR="00364D5C" w:rsidRDefault="009757FF">
            <w:r>
              <w:t>Shigellosis</w:t>
            </w:r>
          </w:p>
        </w:tc>
        <w:tc>
          <w:tcPr>
            <w:tcW w:w="988" w:type="dxa"/>
            <w:tcBorders>
              <w:top w:val="single" w:sz="4" w:space="0" w:color="000000"/>
              <w:left w:val="single" w:sz="4" w:space="0" w:color="000000"/>
              <w:bottom w:val="single" w:sz="4" w:space="0" w:color="000000"/>
              <w:right w:val="single" w:sz="4" w:space="0" w:color="000000"/>
            </w:tcBorders>
            <w:shd w:val="clear" w:color="auto" w:fill="E8F8F7"/>
            <w:tcMar>
              <w:top w:w="95" w:type="dxa"/>
              <w:bottom w:w="95" w:type="dxa"/>
            </w:tcMar>
            <w:vAlign w:val="center"/>
          </w:tcPr>
          <w:p w14:paraId="74E21CD5" w14:textId="77777777" w:rsidR="00364D5C" w:rsidRDefault="009757FF">
            <w:pPr>
              <w:jc w:val="center"/>
            </w:pPr>
            <w:r>
              <w:t>40</w:t>
            </w:r>
          </w:p>
        </w:tc>
        <w:tc>
          <w:tcPr>
            <w:tcW w:w="989" w:type="dxa"/>
            <w:tcBorders>
              <w:top w:val="single" w:sz="4" w:space="0" w:color="000000"/>
              <w:left w:val="single" w:sz="4" w:space="0" w:color="000000"/>
              <w:bottom w:val="single" w:sz="4" w:space="0" w:color="000000"/>
              <w:right w:val="single" w:sz="4" w:space="0" w:color="000000"/>
            </w:tcBorders>
            <w:shd w:val="clear" w:color="auto" w:fill="E8F8F7"/>
            <w:tcMar>
              <w:top w:w="95" w:type="dxa"/>
              <w:bottom w:w="95" w:type="dxa"/>
            </w:tcMar>
            <w:vAlign w:val="center"/>
          </w:tcPr>
          <w:p w14:paraId="21790E5E" w14:textId="77777777" w:rsidR="00364D5C" w:rsidRDefault="009757FF">
            <w:pPr>
              <w:jc w:val="center"/>
            </w:pPr>
            <w:r>
              <w:t>9</w:t>
            </w:r>
          </w:p>
        </w:tc>
        <w:tc>
          <w:tcPr>
            <w:tcW w:w="1457" w:type="dxa"/>
            <w:tcBorders>
              <w:top w:val="single" w:sz="4" w:space="0" w:color="000000"/>
              <w:left w:val="single" w:sz="4" w:space="0" w:color="000000"/>
              <w:bottom w:val="single" w:sz="4" w:space="0" w:color="000000"/>
              <w:right w:val="single" w:sz="4" w:space="0" w:color="000000"/>
            </w:tcBorders>
            <w:shd w:val="clear" w:color="auto" w:fill="E8F8F7"/>
            <w:tcMar>
              <w:top w:w="95" w:type="dxa"/>
              <w:bottom w:w="95" w:type="dxa"/>
            </w:tcMar>
            <w:vAlign w:val="center"/>
          </w:tcPr>
          <w:p w14:paraId="3C28F0B5" w14:textId="77777777" w:rsidR="00364D5C" w:rsidRDefault="009757FF">
            <w:pPr>
              <w:jc w:val="center"/>
            </w:pPr>
            <w:r>
              <w:t>15</w:t>
            </w:r>
          </w:p>
        </w:tc>
      </w:tr>
      <w:tr w:rsidR="00364D5C" w14:paraId="0E1E0217" w14:textId="77777777" w:rsidTr="0068210F">
        <w:tc>
          <w:tcPr>
            <w:tcW w:w="6746" w:type="dxa"/>
            <w:tcBorders>
              <w:top w:val="single" w:sz="4" w:space="0" w:color="000000"/>
              <w:left w:val="single" w:sz="4" w:space="0" w:color="000000"/>
              <w:bottom w:val="single" w:sz="4" w:space="0" w:color="000000"/>
              <w:right w:val="single" w:sz="4" w:space="0" w:color="000000"/>
            </w:tcBorders>
            <w:shd w:val="clear" w:color="auto" w:fill="FFFFFF"/>
            <w:tcMar>
              <w:top w:w="95" w:type="dxa"/>
              <w:bottom w:w="95" w:type="dxa"/>
            </w:tcMar>
            <w:vAlign w:val="center"/>
          </w:tcPr>
          <w:p w14:paraId="6E1B9091" w14:textId="77777777" w:rsidR="00364D5C" w:rsidRDefault="009757FF">
            <w:r>
              <w:t>Streptococcus pneumoniae, invasive disease (IPD)</w:t>
            </w:r>
          </w:p>
        </w:tc>
        <w:tc>
          <w:tcPr>
            <w:tcW w:w="988" w:type="dxa"/>
            <w:tcBorders>
              <w:top w:val="single" w:sz="4" w:space="0" w:color="000000"/>
              <w:left w:val="single" w:sz="4" w:space="0" w:color="000000"/>
              <w:bottom w:val="single" w:sz="4" w:space="0" w:color="000000"/>
              <w:right w:val="single" w:sz="4" w:space="0" w:color="000000"/>
            </w:tcBorders>
            <w:shd w:val="clear" w:color="auto" w:fill="FFFFFF"/>
            <w:tcMar>
              <w:top w:w="95" w:type="dxa"/>
              <w:bottom w:w="95" w:type="dxa"/>
            </w:tcMar>
            <w:vAlign w:val="center"/>
          </w:tcPr>
          <w:p w14:paraId="328607F5" w14:textId="77777777" w:rsidR="00364D5C" w:rsidRDefault="009757FF">
            <w:pPr>
              <w:jc w:val="center"/>
            </w:pPr>
            <w:r>
              <w:t>43</w:t>
            </w:r>
          </w:p>
        </w:tc>
        <w:tc>
          <w:tcPr>
            <w:tcW w:w="989" w:type="dxa"/>
            <w:tcBorders>
              <w:top w:val="single" w:sz="4" w:space="0" w:color="000000"/>
              <w:left w:val="single" w:sz="4" w:space="0" w:color="000000"/>
              <w:bottom w:val="single" w:sz="4" w:space="0" w:color="000000"/>
              <w:right w:val="single" w:sz="4" w:space="0" w:color="000000"/>
            </w:tcBorders>
            <w:shd w:val="clear" w:color="auto" w:fill="FFFFFF"/>
            <w:tcMar>
              <w:top w:w="95" w:type="dxa"/>
              <w:bottom w:w="95" w:type="dxa"/>
            </w:tcMar>
            <w:vAlign w:val="center"/>
          </w:tcPr>
          <w:p w14:paraId="5AEC1074" w14:textId="77777777" w:rsidR="00364D5C" w:rsidRDefault="009757FF">
            <w:pPr>
              <w:jc w:val="center"/>
            </w:pPr>
            <w:r>
              <w:t>44</w:t>
            </w:r>
          </w:p>
        </w:tc>
        <w:tc>
          <w:tcPr>
            <w:tcW w:w="1457" w:type="dxa"/>
            <w:tcBorders>
              <w:top w:val="single" w:sz="4" w:space="0" w:color="000000"/>
              <w:left w:val="single" w:sz="4" w:space="0" w:color="000000"/>
              <w:bottom w:val="single" w:sz="4" w:space="0" w:color="000000"/>
              <w:right w:val="single" w:sz="4" w:space="0" w:color="000000"/>
            </w:tcBorders>
            <w:shd w:val="clear" w:color="auto" w:fill="FFFFFF"/>
            <w:tcMar>
              <w:top w:w="95" w:type="dxa"/>
              <w:bottom w:w="95" w:type="dxa"/>
            </w:tcMar>
            <w:vAlign w:val="center"/>
          </w:tcPr>
          <w:p w14:paraId="2D4012CD" w14:textId="77777777" w:rsidR="00364D5C" w:rsidRDefault="009757FF">
            <w:pPr>
              <w:jc w:val="center"/>
            </w:pPr>
            <w:r>
              <w:t>51</w:t>
            </w:r>
          </w:p>
        </w:tc>
      </w:tr>
      <w:tr w:rsidR="00364D5C" w14:paraId="1E9771D1" w14:textId="77777777" w:rsidTr="0068210F">
        <w:tc>
          <w:tcPr>
            <w:tcW w:w="6746" w:type="dxa"/>
            <w:tcBorders>
              <w:top w:val="single" w:sz="4" w:space="0" w:color="000000"/>
              <w:left w:val="single" w:sz="4" w:space="0" w:color="000000"/>
              <w:bottom w:val="single" w:sz="4" w:space="0" w:color="000000"/>
              <w:right w:val="single" w:sz="4" w:space="0" w:color="000000"/>
            </w:tcBorders>
            <w:shd w:val="clear" w:color="auto" w:fill="E8F8F7"/>
            <w:tcMar>
              <w:top w:w="95" w:type="dxa"/>
              <w:bottom w:w="95" w:type="dxa"/>
            </w:tcMar>
            <w:vAlign w:val="center"/>
          </w:tcPr>
          <w:p w14:paraId="3042E800" w14:textId="77777777" w:rsidR="00364D5C" w:rsidRDefault="009757FF">
            <w:r>
              <w:t>Varicella (Chickenpox)</w:t>
            </w:r>
          </w:p>
        </w:tc>
        <w:tc>
          <w:tcPr>
            <w:tcW w:w="988" w:type="dxa"/>
            <w:tcBorders>
              <w:top w:val="single" w:sz="4" w:space="0" w:color="000000"/>
              <w:left w:val="single" w:sz="4" w:space="0" w:color="000000"/>
              <w:bottom w:val="single" w:sz="4" w:space="0" w:color="000000"/>
              <w:right w:val="single" w:sz="4" w:space="0" w:color="000000"/>
            </w:tcBorders>
            <w:shd w:val="clear" w:color="auto" w:fill="E8F8F7"/>
            <w:tcMar>
              <w:top w:w="95" w:type="dxa"/>
              <w:bottom w:w="95" w:type="dxa"/>
            </w:tcMar>
            <w:vAlign w:val="center"/>
          </w:tcPr>
          <w:p w14:paraId="11CB11F5" w14:textId="77777777" w:rsidR="00364D5C" w:rsidRDefault="009757FF">
            <w:pPr>
              <w:jc w:val="center"/>
            </w:pPr>
            <w:r>
              <w:t>16</w:t>
            </w:r>
          </w:p>
        </w:tc>
        <w:tc>
          <w:tcPr>
            <w:tcW w:w="989" w:type="dxa"/>
            <w:tcBorders>
              <w:top w:val="single" w:sz="4" w:space="0" w:color="000000"/>
              <w:left w:val="single" w:sz="4" w:space="0" w:color="000000"/>
              <w:bottom w:val="single" w:sz="4" w:space="0" w:color="000000"/>
              <w:right w:val="single" w:sz="4" w:space="0" w:color="000000"/>
            </w:tcBorders>
            <w:shd w:val="clear" w:color="auto" w:fill="E8F8F7"/>
            <w:tcMar>
              <w:top w:w="95" w:type="dxa"/>
              <w:bottom w:w="95" w:type="dxa"/>
            </w:tcMar>
            <w:vAlign w:val="center"/>
          </w:tcPr>
          <w:p w14:paraId="367CA232" w14:textId="77777777" w:rsidR="00364D5C" w:rsidRDefault="009757FF">
            <w:pPr>
              <w:jc w:val="center"/>
            </w:pPr>
            <w:r>
              <w:t>5</w:t>
            </w:r>
          </w:p>
        </w:tc>
        <w:tc>
          <w:tcPr>
            <w:tcW w:w="1457" w:type="dxa"/>
            <w:tcBorders>
              <w:top w:val="single" w:sz="4" w:space="0" w:color="000000"/>
              <w:left w:val="single" w:sz="4" w:space="0" w:color="000000"/>
              <w:bottom w:val="single" w:sz="4" w:space="0" w:color="000000"/>
              <w:right w:val="single" w:sz="4" w:space="0" w:color="000000"/>
            </w:tcBorders>
            <w:shd w:val="clear" w:color="auto" w:fill="E8F8F7"/>
            <w:tcMar>
              <w:top w:w="95" w:type="dxa"/>
              <w:bottom w:w="95" w:type="dxa"/>
            </w:tcMar>
            <w:vAlign w:val="center"/>
          </w:tcPr>
          <w:p w14:paraId="666728DC" w14:textId="77777777" w:rsidR="00364D5C" w:rsidRDefault="009757FF">
            <w:pPr>
              <w:jc w:val="center"/>
            </w:pPr>
            <w:r>
              <w:t>6</w:t>
            </w:r>
          </w:p>
        </w:tc>
      </w:tr>
      <w:tr w:rsidR="00364D5C" w14:paraId="23292780" w14:textId="77777777" w:rsidTr="0068210F">
        <w:tc>
          <w:tcPr>
            <w:tcW w:w="6746" w:type="dxa"/>
            <w:tcBorders>
              <w:top w:val="single" w:sz="4" w:space="0" w:color="000000"/>
              <w:left w:val="single" w:sz="4" w:space="0" w:color="000000"/>
              <w:bottom w:val="single" w:sz="4" w:space="0" w:color="000000"/>
              <w:right w:val="single" w:sz="4" w:space="0" w:color="000000"/>
            </w:tcBorders>
            <w:shd w:val="clear" w:color="auto" w:fill="FFFFFF"/>
            <w:tcMar>
              <w:top w:w="95" w:type="dxa"/>
              <w:bottom w:w="95" w:type="dxa"/>
            </w:tcMar>
            <w:vAlign w:val="center"/>
          </w:tcPr>
          <w:p w14:paraId="32F61600" w14:textId="77777777" w:rsidR="00364D5C" w:rsidRDefault="009757FF">
            <w:r>
              <w:t>Yersiniosis</w:t>
            </w:r>
          </w:p>
        </w:tc>
        <w:tc>
          <w:tcPr>
            <w:tcW w:w="988" w:type="dxa"/>
            <w:tcBorders>
              <w:top w:val="single" w:sz="4" w:space="0" w:color="000000"/>
              <w:left w:val="single" w:sz="4" w:space="0" w:color="000000"/>
              <w:bottom w:val="single" w:sz="4" w:space="0" w:color="000000"/>
              <w:right w:val="single" w:sz="4" w:space="0" w:color="000000"/>
            </w:tcBorders>
            <w:shd w:val="clear" w:color="auto" w:fill="FFFFFF"/>
            <w:tcMar>
              <w:top w:w="95" w:type="dxa"/>
              <w:bottom w:w="95" w:type="dxa"/>
            </w:tcMar>
            <w:vAlign w:val="center"/>
          </w:tcPr>
          <w:p w14:paraId="25B6C4E2" w14:textId="77777777" w:rsidR="00364D5C" w:rsidRDefault="009757FF">
            <w:pPr>
              <w:jc w:val="center"/>
            </w:pPr>
            <w:r>
              <w:t>9</w:t>
            </w:r>
          </w:p>
        </w:tc>
        <w:tc>
          <w:tcPr>
            <w:tcW w:w="989" w:type="dxa"/>
            <w:tcBorders>
              <w:top w:val="single" w:sz="4" w:space="0" w:color="000000"/>
              <w:left w:val="single" w:sz="4" w:space="0" w:color="000000"/>
              <w:bottom w:val="single" w:sz="4" w:space="0" w:color="000000"/>
              <w:right w:val="single" w:sz="4" w:space="0" w:color="000000"/>
            </w:tcBorders>
            <w:shd w:val="clear" w:color="auto" w:fill="FFFFFF"/>
            <w:tcMar>
              <w:top w:w="95" w:type="dxa"/>
              <w:bottom w:w="95" w:type="dxa"/>
            </w:tcMar>
            <w:vAlign w:val="center"/>
          </w:tcPr>
          <w:p w14:paraId="6FABE57F" w14:textId="77777777" w:rsidR="00364D5C" w:rsidRDefault="009757FF">
            <w:pPr>
              <w:jc w:val="center"/>
            </w:pPr>
            <w:r>
              <w:t>10</w:t>
            </w:r>
          </w:p>
        </w:tc>
        <w:tc>
          <w:tcPr>
            <w:tcW w:w="1457" w:type="dxa"/>
            <w:tcBorders>
              <w:top w:val="single" w:sz="4" w:space="0" w:color="000000"/>
              <w:left w:val="single" w:sz="4" w:space="0" w:color="000000"/>
              <w:bottom w:val="single" w:sz="4" w:space="0" w:color="000000"/>
              <w:right w:val="single" w:sz="4" w:space="0" w:color="000000"/>
            </w:tcBorders>
            <w:shd w:val="clear" w:color="auto" w:fill="FFFFFF"/>
            <w:tcMar>
              <w:top w:w="95" w:type="dxa"/>
              <w:bottom w:w="95" w:type="dxa"/>
            </w:tcMar>
            <w:vAlign w:val="center"/>
          </w:tcPr>
          <w:p w14:paraId="30901959" w14:textId="77777777" w:rsidR="00364D5C" w:rsidRDefault="009757FF">
            <w:pPr>
              <w:jc w:val="center"/>
            </w:pPr>
            <w:r>
              <w:t>13</w:t>
            </w:r>
          </w:p>
        </w:tc>
      </w:tr>
      <w:tr w:rsidR="00364D5C" w14:paraId="595C39AE" w14:textId="77777777" w:rsidTr="00011021">
        <w:tc>
          <w:tcPr>
            <w:tcW w:w="6746" w:type="dxa"/>
            <w:tcBorders>
              <w:top w:val="single" w:sz="4" w:space="0" w:color="000000"/>
              <w:left w:val="single" w:sz="4" w:space="0" w:color="000000"/>
              <w:bottom w:val="single" w:sz="4" w:space="0" w:color="000000"/>
              <w:right w:val="single" w:sz="4" w:space="0" w:color="000000"/>
            </w:tcBorders>
            <w:shd w:val="clear" w:color="auto" w:fill="FCE7C4"/>
            <w:tcMar>
              <w:top w:w="95" w:type="dxa"/>
              <w:bottom w:w="95" w:type="dxa"/>
            </w:tcMar>
            <w:vAlign w:val="center"/>
          </w:tcPr>
          <w:p w14:paraId="7CDD2DDE" w14:textId="77777777" w:rsidR="00364D5C" w:rsidRDefault="009757FF">
            <w:r>
              <w:rPr>
                <w:b/>
                <w:bCs/>
              </w:rPr>
              <w:t>Totals</w:t>
            </w:r>
          </w:p>
        </w:tc>
        <w:tc>
          <w:tcPr>
            <w:tcW w:w="988" w:type="dxa"/>
            <w:tcBorders>
              <w:top w:val="single" w:sz="4" w:space="0" w:color="000000"/>
              <w:left w:val="single" w:sz="4" w:space="0" w:color="000000"/>
              <w:bottom w:val="single" w:sz="4" w:space="0" w:color="000000"/>
              <w:right w:val="single" w:sz="4" w:space="0" w:color="000000"/>
            </w:tcBorders>
            <w:shd w:val="clear" w:color="auto" w:fill="FCE7C4"/>
            <w:tcMar>
              <w:top w:w="95" w:type="dxa"/>
              <w:bottom w:w="95" w:type="dxa"/>
            </w:tcMar>
            <w:vAlign w:val="center"/>
          </w:tcPr>
          <w:p w14:paraId="4C358BB8" w14:textId="77777777" w:rsidR="00364D5C" w:rsidRDefault="009757FF">
            <w:pPr>
              <w:jc w:val="center"/>
            </w:pPr>
            <w:r>
              <w:rPr>
                <w:b/>
                <w:bCs/>
              </w:rPr>
              <w:t>535</w:t>
            </w:r>
          </w:p>
        </w:tc>
        <w:tc>
          <w:tcPr>
            <w:tcW w:w="989" w:type="dxa"/>
            <w:tcBorders>
              <w:top w:val="single" w:sz="4" w:space="0" w:color="000000"/>
              <w:left w:val="single" w:sz="4" w:space="0" w:color="000000"/>
              <w:bottom w:val="single" w:sz="4" w:space="0" w:color="000000"/>
              <w:right w:val="single" w:sz="4" w:space="0" w:color="000000"/>
            </w:tcBorders>
            <w:shd w:val="clear" w:color="auto" w:fill="FCE7C4"/>
            <w:tcMar>
              <w:top w:w="95" w:type="dxa"/>
              <w:bottom w:w="95" w:type="dxa"/>
            </w:tcMar>
            <w:vAlign w:val="center"/>
          </w:tcPr>
          <w:p w14:paraId="3D3DE53D" w14:textId="77777777" w:rsidR="00364D5C" w:rsidRDefault="009757FF">
            <w:pPr>
              <w:jc w:val="center"/>
            </w:pPr>
            <w:r>
              <w:rPr>
                <w:b/>
                <w:bCs/>
              </w:rPr>
              <w:t>486</w:t>
            </w:r>
          </w:p>
        </w:tc>
        <w:tc>
          <w:tcPr>
            <w:tcW w:w="1457" w:type="dxa"/>
            <w:tcBorders>
              <w:top w:val="single" w:sz="4" w:space="0" w:color="000000"/>
              <w:left w:val="single" w:sz="4" w:space="0" w:color="000000"/>
              <w:bottom w:val="single" w:sz="4" w:space="0" w:color="000000"/>
              <w:right w:val="single" w:sz="4" w:space="0" w:color="000000"/>
            </w:tcBorders>
            <w:shd w:val="clear" w:color="auto" w:fill="FCE7C4"/>
            <w:tcMar>
              <w:top w:w="95" w:type="dxa"/>
              <w:bottom w:w="95" w:type="dxa"/>
            </w:tcMar>
            <w:vAlign w:val="center"/>
          </w:tcPr>
          <w:p w14:paraId="0A90355F" w14:textId="77777777" w:rsidR="00364D5C" w:rsidRDefault="009757FF">
            <w:pPr>
              <w:jc w:val="center"/>
            </w:pPr>
            <w:r>
              <w:rPr>
                <w:b/>
                <w:bCs/>
              </w:rPr>
              <w:t>519</w:t>
            </w:r>
          </w:p>
        </w:tc>
      </w:tr>
    </w:tbl>
    <w:p w14:paraId="421D9C95" w14:textId="77777777" w:rsidR="00364D5C" w:rsidRDefault="009757FF">
      <w:pPr>
        <w:spacing w:before="100" w:after="200"/>
      </w:pPr>
      <w:r>
        <w:rPr>
          <w:i/>
          <w:iCs/>
          <w:color w:val="6B7280"/>
          <w:sz w:val="16"/>
          <w:szCs w:val="16"/>
        </w:rPr>
        <w:t>Cases include Texas Notifiable conditions reported to the DSHS PHR 7 Epidemiology Program and entered in NEDSS during MMWR Years 2020–2022.</w:t>
      </w:r>
    </w:p>
    <w:p w14:paraId="757413DA" w14:textId="77777777" w:rsidR="00011021" w:rsidRDefault="00011021">
      <w:pPr>
        <w:spacing w:before="100" w:after="100"/>
        <w:rPr>
          <w:b/>
          <w:bCs/>
          <w:color w:val="007A6E"/>
          <w:sz w:val="20"/>
          <w:szCs w:val="20"/>
        </w:rPr>
      </w:pPr>
    </w:p>
    <w:p w14:paraId="034FAF0E" w14:textId="012A8CDB" w:rsidR="00364D5C" w:rsidRPr="009E7AD8" w:rsidRDefault="009757FF">
      <w:pPr>
        <w:spacing w:before="100" w:after="100"/>
        <w:rPr>
          <w:sz w:val="28"/>
          <w:szCs w:val="28"/>
        </w:rPr>
      </w:pPr>
      <w:r>
        <w:rPr>
          <w:b/>
          <w:bCs/>
          <w:color w:val="007A6E"/>
          <w:sz w:val="28"/>
          <w:szCs w:val="28"/>
        </w:rPr>
        <w:t>Total Number of Reportable Disease Cases in DSHS PHR 7 by Year</w:t>
      </w:r>
    </w:p>
    <w:tbl>
      <w:tblPr>
        <w:tblW w:w="8600" w:type="dxa"/>
        <w:tblLayout w:type="fixed"/>
        <w:tblCellMar>
          <w:left w:w="10" w:type="dxa"/>
          <w:right w:w="10" w:type="dxa"/>
        </w:tblCellMar>
        <w:tblLook w:val="04A0" w:firstRow="1" w:lastRow="0" w:firstColumn="1" w:lastColumn="0" w:noHBand="0" w:noVBand="1"/>
      </w:tblPr>
      <w:tblGrid>
        <w:gridCol w:w="1372"/>
        <w:gridCol w:w="7228"/>
      </w:tblGrid>
      <w:tr w:rsidR="00364D5C" w14:paraId="2EF40C92" w14:textId="77777777">
        <w:tc>
          <w:tcPr>
            <w:tcW w:w="1180" w:type="dxa"/>
            <w:tcBorders>
              <w:top w:val="single" w:sz="6" w:space="0" w:color="FFFFFF"/>
              <w:left w:val="single" w:sz="6" w:space="0" w:color="FFFFFF"/>
              <w:bottom w:val="single" w:sz="6" w:space="0" w:color="FFFFFF"/>
              <w:right w:val="single" w:sz="6" w:space="0" w:color="FFFFFF"/>
            </w:tcBorders>
            <w:vAlign w:val="center"/>
          </w:tcPr>
          <w:p w14:paraId="22FB6C60" w14:textId="77777777" w:rsidR="00364D5C" w:rsidRDefault="009757FF">
            <w:r>
              <w:rPr>
                <w:b/>
                <w:bCs/>
                <w:sz w:val="22"/>
                <w:szCs w:val="22"/>
              </w:rPr>
              <w:t>2020</w:t>
            </w:r>
          </w:p>
        </w:tc>
        <w:tc>
          <w:tcPr>
            <w:tcW w:w="6219" w:type="dxa"/>
            <w:tcBorders>
              <w:top w:val="single" w:sz="6" w:space="0" w:color="FFFFFF"/>
              <w:left w:val="single" w:sz="6" w:space="0" w:color="FFFFFF"/>
              <w:bottom w:val="single" w:sz="6" w:space="0" w:color="FFFFFF"/>
              <w:right w:val="single" w:sz="6" w:space="0" w:color="FFFFFF"/>
            </w:tcBorders>
            <w:shd w:val="clear" w:color="auto" w:fill="FFFFFF"/>
          </w:tcPr>
          <w:tbl>
            <w:tblPr>
              <w:tblW w:w="7400" w:type="dxa"/>
              <w:tblLayout w:type="fixed"/>
              <w:tblCellMar>
                <w:top w:w="160" w:type="dxa"/>
                <w:left w:w="100" w:type="dxa"/>
                <w:bottom w:w="160" w:type="dxa"/>
                <w:right w:w="0" w:type="dxa"/>
              </w:tblCellMar>
              <w:tblLook w:val="04A0" w:firstRow="1" w:lastRow="0" w:firstColumn="1" w:lastColumn="0" w:noHBand="0" w:noVBand="1"/>
            </w:tblPr>
            <w:tblGrid>
              <w:gridCol w:w="7352"/>
              <w:gridCol w:w="48"/>
            </w:tblGrid>
            <w:tr w:rsidR="00364D5C" w14:paraId="22DAA462" w14:textId="77777777">
              <w:tc>
                <w:tcPr>
                  <w:tcW w:w="6173" w:type="dxa"/>
                  <w:tcBorders>
                    <w:top w:val="single" w:sz="6" w:space="0" w:color="009B8D"/>
                    <w:left w:val="single" w:sz="6" w:space="0" w:color="009B8D"/>
                    <w:bottom w:val="single" w:sz="6" w:space="0" w:color="009B8D"/>
                    <w:right w:val="single" w:sz="6" w:space="0" w:color="009B8D"/>
                  </w:tcBorders>
                  <w:shd w:val="clear" w:color="auto" w:fill="009B8D"/>
                </w:tcPr>
                <w:p w14:paraId="227972E0" w14:textId="2F922B17" w:rsidR="00364D5C" w:rsidRDefault="009757FF">
                  <w:r>
                    <w:rPr>
                      <w:b/>
                      <w:bCs/>
                      <w:color w:val="FFFFFF"/>
                      <w:sz w:val="20"/>
                      <w:szCs w:val="20"/>
                    </w:rPr>
                    <w:t>535</w:t>
                  </w:r>
                </w:p>
              </w:tc>
              <w:tc>
                <w:tcPr>
                  <w:tcW w:w="26" w:type="dxa"/>
                  <w:tcBorders>
                    <w:top w:val="single" w:sz="6" w:space="0" w:color="FFFFFF"/>
                    <w:left w:val="single" w:sz="6" w:space="0" w:color="FFFFFF"/>
                    <w:bottom w:val="single" w:sz="6" w:space="0" w:color="FFFFFF"/>
                    <w:right w:val="single" w:sz="6" w:space="0" w:color="FFFFFF"/>
                  </w:tcBorders>
                  <w:tcMar>
                    <w:top w:w="0" w:type="dxa"/>
                    <w:left w:w="10" w:type="dxa"/>
                    <w:bottom w:w="0" w:type="dxa"/>
                    <w:right w:w="10" w:type="dxa"/>
                  </w:tcMar>
                </w:tcPr>
                <w:p w14:paraId="2838B73F" w14:textId="77777777" w:rsidR="00364D5C" w:rsidRDefault="00364D5C"/>
              </w:tc>
            </w:tr>
          </w:tbl>
          <w:p w14:paraId="38E11BCB" w14:textId="77777777" w:rsidR="00364D5C" w:rsidRDefault="00364D5C"/>
        </w:tc>
      </w:tr>
      <w:tr w:rsidR="00364D5C" w14:paraId="5AA49A5E" w14:textId="77777777">
        <w:tc>
          <w:tcPr>
            <w:tcW w:w="1180" w:type="dxa"/>
            <w:tcBorders>
              <w:top w:val="single" w:sz="6" w:space="0" w:color="FFFFFF"/>
              <w:left w:val="single" w:sz="6" w:space="0" w:color="FFFFFF"/>
              <w:bottom w:val="single" w:sz="6" w:space="0" w:color="FFFFFF"/>
              <w:right w:val="single" w:sz="6" w:space="0" w:color="FFFFFF"/>
            </w:tcBorders>
            <w:vAlign w:val="center"/>
          </w:tcPr>
          <w:p w14:paraId="6392FE00" w14:textId="77777777" w:rsidR="00364D5C" w:rsidRDefault="009757FF">
            <w:r>
              <w:rPr>
                <w:b/>
                <w:bCs/>
                <w:sz w:val="22"/>
                <w:szCs w:val="22"/>
              </w:rPr>
              <w:t>2021</w:t>
            </w:r>
          </w:p>
        </w:tc>
        <w:tc>
          <w:tcPr>
            <w:tcW w:w="6219" w:type="dxa"/>
            <w:tcBorders>
              <w:top w:val="single" w:sz="6" w:space="0" w:color="FFFFFF"/>
              <w:left w:val="single" w:sz="6" w:space="0" w:color="FFFFFF"/>
              <w:bottom w:val="single" w:sz="6" w:space="0" w:color="FFFFFF"/>
              <w:right w:val="single" w:sz="6" w:space="0" w:color="FFFFFF"/>
            </w:tcBorders>
            <w:shd w:val="clear" w:color="auto" w:fill="FFFFFF"/>
          </w:tcPr>
          <w:tbl>
            <w:tblPr>
              <w:tblW w:w="7400" w:type="dxa"/>
              <w:tblLayout w:type="fixed"/>
              <w:tblCellMar>
                <w:top w:w="160" w:type="dxa"/>
                <w:left w:w="100" w:type="dxa"/>
                <w:bottom w:w="160" w:type="dxa"/>
                <w:right w:w="0" w:type="dxa"/>
              </w:tblCellMar>
              <w:tblLook w:val="04A0" w:firstRow="1" w:lastRow="0" w:firstColumn="1" w:lastColumn="0" w:noHBand="0" w:noVBand="1"/>
            </w:tblPr>
            <w:tblGrid>
              <w:gridCol w:w="6723"/>
              <w:gridCol w:w="677"/>
            </w:tblGrid>
            <w:tr w:rsidR="00364D5C" w14:paraId="526772AD" w14:textId="77777777">
              <w:tc>
                <w:tcPr>
                  <w:tcW w:w="5632" w:type="dxa"/>
                  <w:tcBorders>
                    <w:top w:val="single" w:sz="6" w:space="0" w:color="00B5A5"/>
                    <w:left w:val="single" w:sz="6" w:space="0" w:color="00B5A5"/>
                    <w:bottom w:val="single" w:sz="6" w:space="0" w:color="00B5A5"/>
                    <w:right w:val="single" w:sz="6" w:space="0" w:color="00B5A5"/>
                  </w:tcBorders>
                  <w:shd w:val="clear" w:color="auto" w:fill="00B5A5"/>
                </w:tcPr>
                <w:p w14:paraId="19273259" w14:textId="77777777" w:rsidR="00364D5C" w:rsidRDefault="009757FF">
                  <w:r>
                    <w:rPr>
                      <w:b/>
                      <w:bCs/>
                      <w:color w:val="FFFFFF"/>
                      <w:sz w:val="20"/>
                      <w:szCs w:val="20"/>
                    </w:rPr>
                    <w:t>486</w:t>
                  </w:r>
                </w:p>
              </w:tc>
              <w:tc>
                <w:tcPr>
                  <w:tcW w:w="567" w:type="dxa"/>
                  <w:tcBorders>
                    <w:top w:val="single" w:sz="6" w:space="0" w:color="FFFFFF"/>
                    <w:left w:val="single" w:sz="6" w:space="0" w:color="FFFFFF"/>
                    <w:bottom w:val="single" w:sz="6" w:space="0" w:color="FFFFFF"/>
                    <w:right w:val="single" w:sz="6" w:space="0" w:color="FFFFFF"/>
                  </w:tcBorders>
                  <w:tcMar>
                    <w:top w:w="0" w:type="dxa"/>
                    <w:left w:w="10" w:type="dxa"/>
                    <w:bottom w:w="0" w:type="dxa"/>
                    <w:right w:w="10" w:type="dxa"/>
                  </w:tcMar>
                </w:tcPr>
                <w:p w14:paraId="0FC34CD6" w14:textId="77777777" w:rsidR="00364D5C" w:rsidRDefault="00364D5C"/>
              </w:tc>
            </w:tr>
          </w:tbl>
          <w:p w14:paraId="65A734E1" w14:textId="77777777" w:rsidR="00364D5C" w:rsidRDefault="00364D5C"/>
        </w:tc>
      </w:tr>
      <w:tr w:rsidR="00364D5C" w14:paraId="3C1B4F8A" w14:textId="77777777">
        <w:tc>
          <w:tcPr>
            <w:tcW w:w="1180" w:type="dxa"/>
            <w:tcBorders>
              <w:top w:val="single" w:sz="6" w:space="0" w:color="FFFFFF"/>
              <w:left w:val="single" w:sz="6" w:space="0" w:color="FFFFFF"/>
              <w:bottom w:val="single" w:sz="6" w:space="0" w:color="FFFFFF"/>
              <w:right w:val="single" w:sz="6" w:space="0" w:color="FFFFFF"/>
            </w:tcBorders>
            <w:vAlign w:val="center"/>
          </w:tcPr>
          <w:p w14:paraId="77C2E0EF" w14:textId="77777777" w:rsidR="00364D5C" w:rsidRDefault="009757FF">
            <w:r>
              <w:rPr>
                <w:b/>
                <w:bCs/>
                <w:sz w:val="22"/>
                <w:szCs w:val="22"/>
              </w:rPr>
              <w:t>2022</w:t>
            </w:r>
          </w:p>
        </w:tc>
        <w:tc>
          <w:tcPr>
            <w:tcW w:w="6219" w:type="dxa"/>
            <w:tcBorders>
              <w:top w:val="single" w:sz="6" w:space="0" w:color="FFFFFF"/>
              <w:left w:val="single" w:sz="6" w:space="0" w:color="FFFFFF"/>
              <w:bottom w:val="single" w:sz="6" w:space="0" w:color="FFFFFF"/>
              <w:right w:val="single" w:sz="6" w:space="0" w:color="FFFFFF"/>
            </w:tcBorders>
            <w:shd w:val="clear" w:color="auto" w:fill="FFFFFF"/>
          </w:tcPr>
          <w:tbl>
            <w:tblPr>
              <w:tblW w:w="7400" w:type="dxa"/>
              <w:tblLayout w:type="fixed"/>
              <w:tblCellMar>
                <w:top w:w="160" w:type="dxa"/>
                <w:left w:w="100" w:type="dxa"/>
                <w:bottom w:w="160" w:type="dxa"/>
                <w:right w:w="0" w:type="dxa"/>
              </w:tblCellMar>
              <w:tblLook w:val="04A0" w:firstRow="1" w:lastRow="0" w:firstColumn="1" w:lastColumn="0" w:noHBand="0" w:noVBand="1"/>
            </w:tblPr>
            <w:tblGrid>
              <w:gridCol w:w="7180"/>
              <w:gridCol w:w="220"/>
            </w:tblGrid>
            <w:tr w:rsidR="00364D5C" w14:paraId="5EE3EAB4" w14:textId="77777777">
              <w:tc>
                <w:tcPr>
                  <w:tcW w:w="6015" w:type="dxa"/>
                  <w:tcBorders>
                    <w:top w:val="single" w:sz="6" w:space="0" w:color="F59E0B"/>
                    <w:left w:val="single" w:sz="6" w:space="0" w:color="F59E0B"/>
                    <w:bottom w:val="single" w:sz="6" w:space="0" w:color="F59E0B"/>
                    <w:right w:val="single" w:sz="6" w:space="0" w:color="F59E0B"/>
                  </w:tcBorders>
                  <w:shd w:val="clear" w:color="auto" w:fill="F59E0B"/>
                </w:tcPr>
                <w:p w14:paraId="0A3C3A65" w14:textId="77777777" w:rsidR="00364D5C" w:rsidRDefault="009757FF">
                  <w:r>
                    <w:rPr>
                      <w:b/>
                      <w:bCs/>
                      <w:color w:val="FFFFFF"/>
                      <w:sz w:val="20"/>
                      <w:szCs w:val="20"/>
                    </w:rPr>
                    <w:t>519</w:t>
                  </w:r>
                </w:p>
              </w:tc>
              <w:tc>
                <w:tcPr>
                  <w:tcW w:w="184" w:type="dxa"/>
                  <w:tcBorders>
                    <w:top w:val="single" w:sz="6" w:space="0" w:color="FFFFFF"/>
                    <w:left w:val="single" w:sz="6" w:space="0" w:color="FFFFFF"/>
                    <w:bottom w:val="single" w:sz="6" w:space="0" w:color="FFFFFF"/>
                    <w:right w:val="single" w:sz="6" w:space="0" w:color="FFFFFF"/>
                  </w:tcBorders>
                  <w:tcMar>
                    <w:top w:w="0" w:type="dxa"/>
                    <w:left w:w="10" w:type="dxa"/>
                    <w:bottom w:w="0" w:type="dxa"/>
                    <w:right w:w="10" w:type="dxa"/>
                  </w:tcMar>
                </w:tcPr>
                <w:p w14:paraId="4398FB0D" w14:textId="77777777" w:rsidR="00364D5C" w:rsidRDefault="00364D5C"/>
              </w:tc>
            </w:tr>
          </w:tbl>
          <w:p w14:paraId="68AFD215" w14:textId="77777777" w:rsidR="00364D5C" w:rsidRDefault="00364D5C"/>
        </w:tc>
      </w:tr>
    </w:tbl>
    <w:p w14:paraId="7EC727C9" w14:textId="77777777" w:rsidR="00364D5C" w:rsidRDefault="009757FF">
      <w:r>
        <w:br w:type="page"/>
      </w:r>
    </w:p>
    <w:p w14:paraId="394E553D" w14:textId="77777777" w:rsidR="00364D5C" w:rsidRDefault="009757FF">
      <w:pPr>
        <w:pBdr>
          <w:bottom w:val="single" w:sz="6" w:space="4" w:color="00B5A5"/>
        </w:pBdr>
        <w:spacing w:after="160"/>
      </w:pPr>
      <w:r>
        <w:rPr>
          <w:b/>
          <w:bCs/>
          <w:color w:val="007A6E"/>
          <w:sz w:val="32"/>
          <w:szCs w:val="32"/>
        </w:rPr>
        <w:lastRenderedPageBreak/>
        <w:t>Consumer Health Protection</w:t>
      </w:r>
    </w:p>
    <w:p w14:paraId="0D28CB5F" w14:textId="77777777" w:rsidR="00364D5C" w:rsidRDefault="009757FF">
      <w:pPr>
        <w:spacing w:after="140" w:line="264" w:lineRule="auto"/>
      </w:pPr>
      <w:r>
        <w:t>The Consumer Health Protection Program Manager discovered a mobile food unit operating without any running water available, not once, not twice, but 3 times in a row in less than a month. Region 7 Sanitarians then performed the follow-up inspection at the Central Preparation Facility, where it was learned that the firm was not using the facility at all. This again caused the firm to fail the inspection, and the Voluntary Closure was not lifted on the establishment. At this point it was evident that the firm was not operating with food safety at the forefront despite multiple attempts to educate and train ownership and staff. It became apparent that compliance was no longer a feasible option. The case was sent to our enforcement commission where the owners were given the option of paying a large fine or agreeing to cease operation immediately and voluntarily agree to have their license revoked. The owners elected the license revocation hence garnering improved food safety for the community in and near Burleson County.</w:t>
      </w:r>
    </w:p>
    <w:p w14:paraId="710EB68D" w14:textId="77777777" w:rsidR="00364D5C" w:rsidRDefault="009757FF">
      <w:pPr>
        <w:spacing w:after="140" w:line="264" w:lineRule="auto"/>
      </w:pPr>
      <w:r>
        <w:t>Throughout this process, we worked closely with city officials as well as Burleson County Code Enforcement as they also had active cases related to environmental concerns with this mobile unit. The partnerships here fast-tracked our ability to reduce the risk to the public. All of this took place over about 90 days totaling 6 different inspections, one in-person meeting in Austin, one conference call with mobile food unit owners, numerous internal meetings, phone calls, emails, warning letters, Notice of Violation (NOV) letters, as well as multiple discussions with DSHS General Counsel on the process along the way.</w:t>
      </w:r>
    </w:p>
    <w:p w14:paraId="5C7E4485" w14:textId="77777777" w:rsidR="00364D5C" w:rsidRDefault="009757FF">
      <w:pPr>
        <w:spacing w:after="140" w:line="264" w:lineRule="auto"/>
      </w:pPr>
      <w:r>
        <w:rPr>
          <w:noProof/>
        </w:rPr>
        <w:drawing>
          <wp:anchor distT="0" distB="0" distL="0" distR="0" simplePos="0" relativeHeight="251662336" behindDoc="0" locked="0" layoutInCell="0" allowOverlap="1" wp14:anchorId="2F4624DA" wp14:editId="6640C9D8">
            <wp:simplePos x="0" y="0"/>
            <wp:positionH relativeFrom="margin">
              <wp:posOffset>308610</wp:posOffset>
            </wp:positionH>
            <wp:positionV relativeFrom="paragraph">
              <wp:posOffset>-635</wp:posOffset>
            </wp:positionV>
            <wp:extent cx="5867400" cy="4366260"/>
            <wp:effectExtent l="0" t="0" r="0" b="2540"/>
            <wp:wrapNone/>
            <wp:docPr id="12" name="Picture 825079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825079390"/>
                    <pic:cNvPicPr>
                      <a:picLocks noChangeAspect="1" noChangeArrowheads="1"/>
                    </pic:cNvPicPr>
                  </pic:nvPicPr>
                  <pic:blipFill>
                    <a:blip r:embed="rId17"/>
                    <a:stretch>
                      <a:fillRect/>
                    </a:stretch>
                  </pic:blipFill>
                  <pic:spPr bwMode="auto">
                    <a:xfrm>
                      <a:off x="0" y="0"/>
                      <a:ext cx="5867400" cy="4366260"/>
                    </a:xfrm>
                    <a:prstGeom prst="rect">
                      <a:avLst/>
                    </a:prstGeom>
                  </pic:spPr>
                </pic:pic>
              </a:graphicData>
            </a:graphic>
            <wp14:sizeRelV relativeFrom="margin">
              <wp14:pctHeight>0</wp14:pctHeight>
            </wp14:sizeRelV>
          </wp:anchor>
        </w:drawing>
      </w:r>
    </w:p>
    <w:p w14:paraId="7317818C" w14:textId="77777777" w:rsidR="00364D5C" w:rsidRDefault="00364D5C">
      <w:pPr>
        <w:spacing w:after="140" w:line="264" w:lineRule="auto"/>
      </w:pPr>
    </w:p>
    <w:p w14:paraId="67D1D2E4" w14:textId="77777777" w:rsidR="00364D5C" w:rsidRDefault="00364D5C">
      <w:pPr>
        <w:spacing w:after="140" w:line="264" w:lineRule="auto"/>
      </w:pPr>
    </w:p>
    <w:p w14:paraId="77945868" w14:textId="77777777" w:rsidR="00364D5C" w:rsidRDefault="00364D5C">
      <w:pPr>
        <w:spacing w:after="140" w:line="264" w:lineRule="auto"/>
      </w:pPr>
    </w:p>
    <w:p w14:paraId="111076FC" w14:textId="77777777" w:rsidR="00364D5C" w:rsidRDefault="00364D5C">
      <w:pPr>
        <w:spacing w:after="140" w:line="264" w:lineRule="auto"/>
      </w:pPr>
    </w:p>
    <w:p w14:paraId="3FB155EC" w14:textId="77777777" w:rsidR="00364D5C" w:rsidRDefault="00364D5C">
      <w:pPr>
        <w:spacing w:after="140" w:line="264" w:lineRule="auto"/>
      </w:pPr>
    </w:p>
    <w:p w14:paraId="113A174E" w14:textId="77777777" w:rsidR="00364D5C" w:rsidRDefault="00364D5C">
      <w:pPr>
        <w:spacing w:after="140" w:line="264" w:lineRule="auto"/>
      </w:pPr>
    </w:p>
    <w:p w14:paraId="7C9CB345" w14:textId="77777777" w:rsidR="00364D5C" w:rsidRDefault="00364D5C">
      <w:pPr>
        <w:spacing w:after="140" w:line="264" w:lineRule="auto"/>
      </w:pPr>
    </w:p>
    <w:p w14:paraId="22965727" w14:textId="77777777" w:rsidR="00364D5C" w:rsidRDefault="00364D5C">
      <w:pPr>
        <w:spacing w:before="140" w:after="40"/>
        <w:jc w:val="center"/>
      </w:pPr>
    </w:p>
    <w:p w14:paraId="7C9A3B05" w14:textId="77777777" w:rsidR="00364D5C" w:rsidRDefault="00364D5C">
      <w:pPr>
        <w:spacing w:after="120"/>
        <w:jc w:val="center"/>
        <w:rPr>
          <w:i/>
          <w:iCs/>
          <w:color w:val="6B7280"/>
          <w:sz w:val="17"/>
          <w:szCs w:val="17"/>
        </w:rPr>
      </w:pPr>
    </w:p>
    <w:p w14:paraId="43D73670" w14:textId="77777777" w:rsidR="00364D5C" w:rsidRDefault="00364D5C">
      <w:pPr>
        <w:spacing w:after="120"/>
        <w:jc w:val="center"/>
        <w:rPr>
          <w:i/>
          <w:iCs/>
          <w:color w:val="6B7280"/>
          <w:sz w:val="17"/>
          <w:szCs w:val="17"/>
        </w:rPr>
      </w:pPr>
    </w:p>
    <w:p w14:paraId="325037B0" w14:textId="77777777" w:rsidR="00364D5C" w:rsidRDefault="00364D5C">
      <w:pPr>
        <w:spacing w:after="120"/>
        <w:jc w:val="center"/>
        <w:rPr>
          <w:i/>
          <w:iCs/>
          <w:color w:val="6B7280"/>
          <w:sz w:val="17"/>
          <w:szCs w:val="17"/>
        </w:rPr>
      </w:pPr>
    </w:p>
    <w:p w14:paraId="4A751BFA" w14:textId="77777777" w:rsidR="00364D5C" w:rsidRDefault="00364D5C">
      <w:pPr>
        <w:spacing w:after="120"/>
        <w:jc w:val="center"/>
        <w:rPr>
          <w:i/>
          <w:iCs/>
          <w:color w:val="6B7280"/>
          <w:sz w:val="17"/>
          <w:szCs w:val="17"/>
        </w:rPr>
      </w:pPr>
    </w:p>
    <w:p w14:paraId="09BF12C6" w14:textId="77777777" w:rsidR="00364D5C" w:rsidRDefault="00364D5C">
      <w:pPr>
        <w:spacing w:after="120"/>
        <w:jc w:val="center"/>
        <w:rPr>
          <w:i/>
          <w:iCs/>
          <w:color w:val="6B7280"/>
          <w:sz w:val="17"/>
          <w:szCs w:val="17"/>
        </w:rPr>
      </w:pPr>
    </w:p>
    <w:p w14:paraId="023FFE51" w14:textId="77777777" w:rsidR="00364D5C" w:rsidRDefault="00364D5C">
      <w:pPr>
        <w:spacing w:after="120"/>
        <w:jc w:val="center"/>
        <w:rPr>
          <w:i/>
          <w:iCs/>
          <w:color w:val="6B7280"/>
          <w:sz w:val="17"/>
          <w:szCs w:val="17"/>
        </w:rPr>
      </w:pPr>
    </w:p>
    <w:p w14:paraId="6C0C085E" w14:textId="77777777" w:rsidR="00364D5C" w:rsidRDefault="00364D5C">
      <w:pPr>
        <w:spacing w:after="120"/>
        <w:jc w:val="center"/>
        <w:rPr>
          <w:i/>
          <w:iCs/>
          <w:color w:val="6B7280"/>
          <w:sz w:val="17"/>
          <w:szCs w:val="17"/>
        </w:rPr>
      </w:pPr>
    </w:p>
    <w:p w14:paraId="24A9FF08" w14:textId="77777777" w:rsidR="00364D5C" w:rsidRDefault="00364D5C">
      <w:pPr>
        <w:spacing w:after="120"/>
        <w:jc w:val="center"/>
        <w:rPr>
          <w:i/>
          <w:iCs/>
          <w:color w:val="6B7280"/>
          <w:sz w:val="17"/>
          <w:szCs w:val="17"/>
        </w:rPr>
      </w:pPr>
    </w:p>
    <w:p w14:paraId="4C83113F" w14:textId="77777777" w:rsidR="006049A1" w:rsidRDefault="006049A1">
      <w:pPr>
        <w:spacing w:after="120"/>
        <w:jc w:val="center"/>
        <w:rPr>
          <w:i/>
          <w:iCs/>
          <w:color w:val="6B7280"/>
          <w:sz w:val="17"/>
          <w:szCs w:val="17"/>
        </w:rPr>
      </w:pPr>
    </w:p>
    <w:p w14:paraId="471D4775" w14:textId="77777777" w:rsidR="006049A1" w:rsidRDefault="006049A1">
      <w:pPr>
        <w:spacing w:after="120"/>
        <w:jc w:val="center"/>
        <w:rPr>
          <w:i/>
          <w:iCs/>
          <w:color w:val="6B7280"/>
          <w:sz w:val="17"/>
          <w:szCs w:val="17"/>
        </w:rPr>
      </w:pPr>
    </w:p>
    <w:p w14:paraId="28A98A22" w14:textId="5B397A7F" w:rsidR="00364D5C" w:rsidRDefault="009757FF">
      <w:pPr>
        <w:spacing w:after="120"/>
        <w:jc w:val="center"/>
      </w:pPr>
      <w:r>
        <w:rPr>
          <w:i/>
          <w:iCs/>
          <w:color w:val="6B7280"/>
          <w:sz w:val="17"/>
          <w:szCs w:val="17"/>
        </w:rPr>
        <w:t>The Consumer Health Protection Program Manager educating about food safety</w:t>
      </w:r>
    </w:p>
    <w:p w14:paraId="0B2504FC" w14:textId="77777777" w:rsidR="00364D5C" w:rsidRDefault="009757FF">
      <w:r>
        <w:br w:type="page"/>
      </w:r>
    </w:p>
    <w:p w14:paraId="263CE7BA" w14:textId="77777777" w:rsidR="00364D5C" w:rsidRDefault="009757FF">
      <w:pPr>
        <w:pBdr>
          <w:bottom w:val="single" w:sz="6" w:space="4" w:color="00B5A5"/>
        </w:pBdr>
        <w:spacing w:after="160"/>
      </w:pPr>
      <w:r>
        <w:rPr>
          <w:b/>
          <w:bCs/>
          <w:color w:val="007A6E"/>
          <w:sz w:val="32"/>
          <w:szCs w:val="32"/>
        </w:rPr>
        <w:lastRenderedPageBreak/>
        <w:t>Zoonosis</w:t>
      </w:r>
    </w:p>
    <w:p w14:paraId="09929C8C" w14:textId="77777777" w:rsidR="00364D5C" w:rsidRDefault="009757FF">
      <w:pPr>
        <w:rPr>
          <w:sz w:val="19"/>
          <w:szCs w:val="19"/>
        </w:rPr>
      </w:pPr>
      <w:r>
        <w:rPr>
          <w:sz w:val="19"/>
          <w:szCs w:val="19"/>
        </w:rPr>
        <w:t>Rabies is a fatal but preventable viral disease. It can spread to people and pets if they are bitten or scratched by a rabid animal. The rabies virus infects the central nervous system. If a person does not receive the appropriate medical care after a potential rabies exposure, the virus can cause disease in the brain, ultimately resulting in death. Rabies can be prevented by vaccinating pets, staying away from wildlife, and seeking medical care after potential exposures before symptoms start.</w:t>
      </w:r>
    </w:p>
    <w:p w14:paraId="588C4F65" w14:textId="77777777" w:rsidR="00364D5C" w:rsidRDefault="009757FF">
      <w:pPr>
        <w:rPr>
          <w:sz w:val="19"/>
          <w:szCs w:val="19"/>
        </w:rPr>
      </w:pPr>
      <w:r>
        <w:rPr>
          <w:sz w:val="19"/>
          <w:szCs w:val="19"/>
        </w:rPr>
        <w:t>In 2022, the PHR 7 Zoonosis Control Program staff responded daily to events in which an individual(s) may have been exposed to rabies. Examples of the impact of their work to prevent rabies illness and death include:</w:t>
      </w:r>
    </w:p>
    <w:p w14:paraId="19CEB9CC" w14:textId="77777777" w:rsidR="00364D5C" w:rsidRDefault="009757FF">
      <w:pPr>
        <w:pStyle w:val="ListParagraph"/>
        <w:numPr>
          <w:ilvl w:val="0"/>
          <w:numId w:val="1"/>
        </w:numPr>
        <w:spacing w:after="80"/>
        <w:rPr>
          <w:sz w:val="19"/>
          <w:szCs w:val="19"/>
        </w:rPr>
      </w:pPr>
      <w:r>
        <w:rPr>
          <w:sz w:val="19"/>
          <w:szCs w:val="19"/>
        </w:rPr>
        <w:t>The team explains the dangers of a rabid bat found inside a home so a decision to receive rabies postexposure prophylaxis (PEP) can be made by those in the house. A family was unsure about their risk after spending the night at a relative’s house where a rabid bat was found. Their primary care doctor did not think they were at risk for being exposed to rabies because they did not recall any contact with the bat. However, the bedroom door was open while they slept. CDC expert guidance advises this situation puts individuals in danger of rabies exposure since they cannot “reasonably exclude the possibility of a bite.” After consultation with the PHR 7 Zoonosis Control program, the couple could not be reasonably certain that they were not exposed to the bat. They made the decision to pursue rabies postexposure prophylaxis to prevent rabies disease.</w:t>
      </w:r>
    </w:p>
    <w:p w14:paraId="2ABA945D" w14:textId="77777777" w:rsidR="00364D5C" w:rsidRDefault="009757FF">
      <w:pPr>
        <w:pStyle w:val="ListParagraph"/>
        <w:numPr>
          <w:ilvl w:val="0"/>
          <w:numId w:val="1"/>
        </w:numPr>
        <w:spacing w:after="80"/>
        <w:rPr>
          <w:sz w:val="19"/>
          <w:szCs w:val="19"/>
        </w:rPr>
      </w:pPr>
      <w:r>
        <w:rPr>
          <w:sz w:val="19"/>
          <w:szCs w:val="19"/>
        </w:rPr>
        <w:t>The PHR 7 Zoonosis Control Program conducted a rabies case investigation involving multiple puppies taken in by an animal rescue for care, and eventually to two different veterinary facilities for illness. Most of the puppies were subsequently confirmed to be infected with rabies through testing at the DSHS Rabies laboratory. The investigation involved several different organizations who had contact with the puppies. During the public health investigation, twenty-four persons were identified who may have had contact with these rabid puppies. The Zoonosis Control Program interviewed and provided guidance to the individuals and organizations when rabies exposures may have occurred. They helped ensure potentially exposed persons were provided with the public health information about rabies risk, postexposure prophylaxis, rabies symptoms in animals, and steps to help prevent the transmission of rabies in the future.</w:t>
      </w:r>
    </w:p>
    <w:p w14:paraId="52DA71AD" w14:textId="77777777" w:rsidR="00364D5C" w:rsidRDefault="009757FF">
      <w:pPr>
        <w:spacing w:before="120" w:after="70"/>
      </w:pPr>
      <w:r>
        <w:rPr>
          <w:b/>
          <w:bCs/>
          <w:color w:val="009B8D"/>
          <w:spacing w:val="10"/>
          <w:sz w:val="20"/>
          <w:szCs w:val="20"/>
        </w:rPr>
        <w:t>SUMMARY OF ANIMAL RABIES CASES</w:t>
      </w:r>
    </w:p>
    <w:tbl>
      <w:tblPr>
        <w:tblW w:w="9026" w:type="dxa"/>
        <w:tblLayout w:type="fixed"/>
        <w:tblCellMar>
          <w:top w:w="120" w:type="dxa"/>
          <w:left w:w="100" w:type="dxa"/>
          <w:bottom w:w="120" w:type="dxa"/>
          <w:right w:w="100" w:type="dxa"/>
        </w:tblCellMar>
        <w:tblLook w:val="04A0" w:firstRow="1" w:lastRow="0" w:firstColumn="1" w:lastColumn="0" w:noHBand="0" w:noVBand="1"/>
      </w:tblPr>
      <w:tblGrid>
        <w:gridCol w:w="2257"/>
        <w:gridCol w:w="2256"/>
        <w:gridCol w:w="2257"/>
        <w:gridCol w:w="2256"/>
      </w:tblGrid>
      <w:tr w:rsidR="00364D5C" w14:paraId="158B8E7A" w14:textId="77777777">
        <w:tc>
          <w:tcPr>
            <w:tcW w:w="2256" w:type="dxa"/>
            <w:tcBorders>
              <w:top w:val="single" w:sz="4" w:space="0" w:color="C7E8E5"/>
              <w:left w:val="single" w:sz="4" w:space="0" w:color="C7E8E5"/>
              <w:bottom w:val="single" w:sz="4" w:space="0" w:color="C7E8E5"/>
              <w:right w:val="single" w:sz="4" w:space="0" w:color="C7E8E5"/>
            </w:tcBorders>
            <w:shd w:val="clear" w:color="auto" w:fill="E8F8F7"/>
            <w:vAlign w:val="center"/>
          </w:tcPr>
          <w:p w14:paraId="2147D50A" w14:textId="77777777" w:rsidR="00364D5C" w:rsidRDefault="009757FF">
            <w:pPr>
              <w:spacing w:after="40"/>
              <w:jc w:val="center"/>
            </w:pPr>
            <w:r>
              <w:rPr>
                <w:b/>
                <w:bCs/>
                <w:color w:val="00B5A5"/>
                <w:sz w:val="32"/>
                <w:szCs w:val="32"/>
              </w:rPr>
              <w:t>152</w:t>
            </w:r>
          </w:p>
          <w:p w14:paraId="5BC49648" w14:textId="77777777" w:rsidR="00364D5C" w:rsidRDefault="009757FF">
            <w:pPr>
              <w:jc w:val="center"/>
            </w:pPr>
            <w:r>
              <w:rPr>
                <w:sz w:val="16"/>
                <w:szCs w:val="16"/>
              </w:rPr>
              <w:t>Positive Animals Investigated</w:t>
            </w:r>
          </w:p>
        </w:tc>
        <w:tc>
          <w:tcPr>
            <w:tcW w:w="2256" w:type="dxa"/>
            <w:tcBorders>
              <w:top w:val="single" w:sz="4" w:space="0" w:color="C7E8E5"/>
              <w:left w:val="single" w:sz="4" w:space="0" w:color="C7E8E5"/>
              <w:bottom w:val="single" w:sz="4" w:space="0" w:color="C7E8E5"/>
              <w:right w:val="single" w:sz="4" w:space="0" w:color="C7E8E5"/>
            </w:tcBorders>
            <w:shd w:val="clear" w:color="auto" w:fill="E8F8F7"/>
            <w:vAlign w:val="center"/>
          </w:tcPr>
          <w:p w14:paraId="1FC62418" w14:textId="77777777" w:rsidR="00364D5C" w:rsidRDefault="009757FF">
            <w:pPr>
              <w:spacing w:after="40"/>
              <w:jc w:val="center"/>
            </w:pPr>
            <w:r>
              <w:rPr>
                <w:b/>
                <w:bCs/>
                <w:color w:val="00B5A5"/>
                <w:sz w:val="32"/>
                <w:szCs w:val="32"/>
              </w:rPr>
              <w:t>78</w:t>
            </w:r>
          </w:p>
          <w:p w14:paraId="0F6381B1" w14:textId="77777777" w:rsidR="00364D5C" w:rsidRDefault="009757FF">
            <w:pPr>
              <w:jc w:val="center"/>
            </w:pPr>
            <w:r>
              <w:rPr>
                <w:sz w:val="16"/>
                <w:szCs w:val="16"/>
              </w:rPr>
              <w:t>Non-Negative Animals Investigated</w:t>
            </w:r>
          </w:p>
        </w:tc>
        <w:tc>
          <w:tcPr>
            <w:tcW w:w="2257" w:type="dxa"/>
            <w:tcBorders>
              <w:top w:val="single" w:sz="4" w:space="0" w:color="C7E8E5"/>
              <w:left w:val="single" w:sz="4" w:space="0" w:color="C7E8E5"/>
              <w:bottom w:val="single" w:sz="4" w:space="0" w:color="C7E8E5"/>
              <w:right w:val="single" w:sz="4" w:space="0" w:color="C7E8E5"/>
            </w:tcBorders>
            <w:shd w:val="clear" w:color="auto" w:fill="E8F8F7"/>
            <w:vAlign w:val="center"/>
          </w:tcPr>
          <w:p w14:paraId="77731606" w14:textId="77777777" w:rsidR="00364D5C" w:rsidRDefault="009757FF">
            <w:pPr>
              <w:spacing w:after="40"/>
              <w:jc w:val="center"/>
            </w:pPr>
            <w:r>
              <w:rPr>
                <w:b/>
                <w:bCs/>
                <w:color w:val="00B5A5"/>
                <w:sz w:val="32"/>
                <w:szCs w:val="32"/>
              </w:rPr>
              <w:t>124</w:t>
            </w:r>
          </w:p>
          <w:p w14:paraId="1520E343" w14:textId="77777777" w:rsidR="00364D5C" w:rsidRDefault="009757FF">
            <w:pPr>
              <w:jc w:val="center"/>
            </w:pPr>
            <w:r>
              <w:rPr>
                <w:sz w:val="16"/>
                <w:szCs w:val="16"/>
              </w:rPr>
              <w:t>People Exposed</w:t>
            </w:r>
          </w:p>
        </w:tc>
        <w:tc>
          <w:tcPr>
            <w:tcW w:w="2256" w:type="dxa"/>
            <w:tcBorders>
              <w:top w:val="single" w:sz="4" w:space="0" w:color="C7E8E5"/>
              <w:left w:val="single" w:sz="4" w:space="0" w:color="C7E8E5"/>
              <w:bottom w:val="single" w:sz="4" w:space="0" w:color="C7E8E5"/>
              <w:right w:val="single" w:sz="4" w:space="0" w:color="C7E8E5"/>
            </w:tcBorders>
            <w:shd w:val="clear" w:color="auto" w:fill="E8F8F7"/>
            <w:vAlign w:val="center"/>
          </w:tcPr>
          <w:p w14:paraId="29BB3737" w14:textId="77777777" w:rsidR="00364D5C" w:rsidRDefault="009757FF">
            <w:pPr>
              <w:spacing w:after="40"/>
              <w:jc w:val="center"/>
            </w:pPr>
            <w:r>
              <w:rPr>
                <w:b/>
                <w:bCs/>
                <w:color w:val="00B5A5"/>
                <w:sz w:val="32"/>
                <w:szCs w:val="32"/>
              </w:rPr>
              <w:t>228</w:t>
            </w:r>
          </w:p>
          <w:p w14:paraId="0E420376" w14:textId="77777777" w:rsidR="00364D5C" w:rsidRDefault="009757FF">
            <w:pPr>
              <w:jc w:val="center"/>
            </w:pPr>
            <w:r>
              <w:rPr>
                <w:sz w:val="16"/>
                <w:szCs w:val="16"/>
              </w:rPr>
              <w:t>Animals Exposed</w:t>
            </w:r>
          </w:p>
        </w:tc>
      </w:tr>
    </w:tbl>
    <w:p w14:paraId="25E5922C" w14:textId="77777777" w:rsidR="00364D5C" w:rsidRDefault="00364D5C">
      <w:pPr>
        <w:spacing w:before="20"/>
        <w:rPr>
          <w:sz w:val="8"/>
          <w:szCs w:val="8"/>
        </w:rPr>
      </w:pPr>
    </w:p>
    <w:p w14:paraId="73257022" w14:textId="52B3072C" w:rsidR="00364D5C" w:rsidRDefault="00F87CB9">
      <w:pPr>
        <w:spacing w:after="465" w:line="264" w:lineRule="auto"/>
      </w:pPr>
      <w:r>
        <w:rPr>
          <w:noProof/>
        </w:rPr>
        <w:drawing>
          <wp:anchor distT="0" distB="0" distL="0" distR="0" simplePos="0" relativeHeight="251663360" behindDoc="0" locked="0" layoutInCell="0" allowOverlap="1" wp14:anchorId="7B5589F8" wp14:editId="041674FD">
            <wp:simplePos x="0" y="0"/>
            <wp:positionH relativeFrom="margin">
              <wp:posOffset>1634490</wp:posOffset>
            </wp:positionH>
            <wp:positionV relativeFrom="paragraph">
              <wp:posOffset>631190</wp:posOffset>
            </wp:positionV>
            <wp:extent cx="4662805" cy="3440305"/>
            <wp:effectExtent l="0" t="0" r="0" b="1905"/>
            <wp:wrapNone/>
            <wp:docPr id="13" name="Picture 1208324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08324735"/>
                    <pic:cNvPicPr>
                      <a:picLocks noChangeAspect="1" noChangeArrowheads="1"/>
                    </pic:cNvPicPr>
                  </pic:nvPicPr>
                  <pic:blipFill rotWithShape="1">
                    <a:blip r:embed="rId18"/>
                    <a:srcRect t="2213" b="2614"/>
                    <a:stretch>
                      <a:fillRect/>
                    </a:stretch>
                  </pic:blipFill>
                  <pic:spPr bwMode="auto">
                    <a:xfrm>
                      <a:off x="0" y="0"/>
                      <a:ext cx="4662805" cy="34403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sz w:val="18"/>
          <w:szCs w:val="18"/>
        </w:rPr>
        <w:t>Between January and December 2022, there were 152 laboratory-confirmed rabies positive animals investigated by Public Health Region 7 Zoonosis Control Program. Public Health Region 7 also conducted case investigations into 78 non-negative animals whose rabies tests were reported as either “decomposed” or “destroyed”. One hundred and twenty-four people and 228 animals were exposed or potentially exposed to these positive and non-negative animals.</w:t>
      </w:r>
    </w:p>
    <w:p w14:paraId="7E4BB37F" w14:textId="63EE9410" w:rsidR="00364D5C" w:rsidRDefault="00364D5C">
      <w:pPr>
        <w:spacing w:before="100" w:after="30"/>
        <w:jc w:val="center"/>
      </w:pPr>
    </w:p>
    <w:p w14:paraId="39320599" w14:textId="77777777" w:rsidR="00364D5C" w:rsidRDefault="00364D5C">
      <w:pPr>
        <w:spacing w:before="100" w:after="30"/>
        <w:jc w:val="center"/>
      </w:pPr>
    </w:p>
    <w:p w14:paraId="4F0D9F2A" w14:textId="77777777" w:rsidR="00364D5C" w:rsidRDefault="00364D5C">
      <w:pPr>
        <w:spacing w:before="100" w:after="30"/>
        <w:jc w:val="center"/>
      </w:pPr>
    </w:p>
    <w:p w14:paraId="4876C5D7" w14:textId="77777777" w:rsidR="00F87CB9" w:rsidRDefault="00F87CB9" w:rsidP="00F87CB9">
      <w:pPr>
        <w:spacing w:after="120"/>
        <w:rPr>
          <w:i/>
          <w:iCs/>
          <w:color w:val="6B7280"/>
          <w:sz w:val="17"/>
          <w:szCs w:val="17"/>
        </w:rPr>
      </w:pPr>
    </w:p>
    <w:p w14:paraId="3D06D5B9" w14:textId="77777777" w:rsidR="00F87CB9" w:rsidRDefault="00F87CB9" w:rsidP="00F87CB9">
      <w:pPr>
        <w:spacing w:after="120"/>
        <w:rPr>
          <w:i/>
          <w:iCs/>
          <w:color w:val="6B7280"/>
          <w:sz w:val="17"/>
          <w:szCs w:val="17"/>
        </w:rPr>
      </w:pPr>
    </w:p>
    <w:p w14:paraId="5C6222E1" w14:textId="77777777" w:rsidR="00F87CB9" w:rsidRDefault="00F87CB9" w:rsidP="00F87CB9">
      <w:pPr>
        <w:spacing w:after="120"/>
        <w:rPr>
          <w:i/>
          <w:iCs/>
          <w:color w:val="6B7280"/>
          <w:sz w:val="17"/>
          <w:szCs w:val="17"/>
        </w:rPr>
      </w:pPr>
    </w:p>
    <w:p w14:paraId="225551E1" w14:textId="77777777" w:rsidR="00F87CB9" w:rsidRDefault="00F87CB9" w:rsidP="00F87CB9">
      <w:pPr>
        <w:spacing w:after="120"/>
        <w:rPr>
          <w:i/>
          <w:iCs/>
          <w:color w:val="6B7280"/>
          <w:sz w:val="17"/>
          <w:szCs w:val="17"/>
        </w:rPr>
      </w:pPr>
    </w:p>
    <w:p w14:paraId="77A271C3" w14:textId="77777777" w:rsidR="00F87CB9" w:rsidRDefault="00F87CB9" w:rsidP="00F87CB9">
      <w:pPr>
        <w:spacing w:after="120"/>
        <w:rPr>
          <w:i/>
          <w:iCs/>
          <w:color w:val="6B7280"/>
          <w:sz w:val="17"/>
          <w:szCs w:val="17"/>
        </w:rPr>
      </w:pPr>
    </w:p>
    <w:p w14:paraId="3EAD815D" w14:textId="77777777" w:rsidR="00F87CB9" w:rsidRDefault="00F87CB9" w:rsidP="00F87CB9">
      <w:pPr>
        <w:spacing w:after="120"/>
        <w:jc w:val="both"/>
        <w:rPr>
          <w:i/>
          <w:iCs/>
          <w:color w:val="6B7280"/>
          <w:sz w:val="17"/>
          <w:szCs w:val="17"/>
        </w:rPr>
      </w:pPr>
    </w:p>
    <w:p w14:paraId="013DE5DD" w14:textId="6B7D3D81" w:rsidR="00F87CB9" w:rsidRDefault="009757FF" w:rsidP="00F87CB9">
      <w:pPr>
        <w:spacing w:after="120"/>
        <w:jc w:val="both"/>
        <w:rPr>
          <w:i/>
          <w:iCs/>
          <w:color w:val="6B7280"/>
          <w:sz w:val="17"/>
          <w:szCs w:val="17"/>
        </w:rPr>
      </w:pPr>
      <w:r>
        <w:rPr>
          <w:i/>
          <w:iCs/>
          <w:color w:val="6B7280"/>
          <w:sz w:val="17"/>
          <w:szCs w:val="17"/>
        </w:rPr>
        <w:t>*Map displays cases based</w:t>
      </w:r>
    </w:p>
    <w:p w14:paraId="266776FD" w14:textId="244B721D" w:rsidR="00F87CB9" w:rsidRDefault="009757FF" w:rsidP="00F87CB9">
      <w:pPr>
        <w:spacing w:after="120"/>
        <w:jc w:val="both"/>
        <w:rPr>
          <w:i/>
          <w:iCs/>
          <w:color w:val="6B7280"/>
          <w:sz w:val="17"/>
          <w:szCs w:val="17"/>
        </w:rPr>
      </w:pPr>
      <w:r>
        <w:rPr>
          <w:i/>
          <w:iCs/>
          <w:color w:val="6B7280"/>
          <w:sz w:val="17"/>
          <w:szCs w:val="17"/>
        </w:rPr>
        <w:t>on longitude and latitude</w:t>
      </w:r>
    </w:p>
    <w:p w14:paraId="16063588" w14:textId="77777777" w:rsidR="00F87CB9" w:rsidRDefault="009757FF" w:rsidP="00F87CB9">
      <w:pPr>
        <w:spacing w:after="120"/>
        <w:jc w:val="both"/>
        <w:rPr>
          <w:i/>
          <w:iCs/>
          <w:color w:val="6B7280"/>
          <w:sz w:val="17"/>
          <w:szCs w:val="17"/>
        </w:rPr>
      </w:pPr>
      <w:r>
        <w:rPr>
          <w:i/>
          <w:iCs/>
          <w:color w:val="6B7280"/>
          <w:sz w:val="17"/>
          <w:szCs w:val="17"/>
        </w:rPr>
        <w:t>coordinates. Because some</w:t>
      </w:r>
    </w:p>
    <w:p w14:paraId="4CFA3071" w14:textId="3A476D6C" w:rsidR="00F87CB9" w:rsidRDefault="009757FF" w:rsidP="00F87CB9">
      <w:pPr>
        <w:spacing w:after="120"/>
        <w:jc w:val="both"/>
        <w:rPr>
          <w:i/>
          <w:iCs/>
          <w:color w:val="6B7280"/>
          <w:sz w:val="17"/>
          <w:szCs w:val="17"/>
        </w:rPr>
      </w:pPr>
      <w:r>
        <w:rPr>
          <w:i/>
          <w:iCs/>
          <w:color w:val="6B7280"/>
          <w:sz w:val="17"/>
          <w:szCs w:val="17"/>
        </w:rPr>
        <w:t>counties’ cases occurred near</w:t>
      </w:r>
    </w:p>
    <w:p w14:paraId="5753CBB4" w14:textId="613DAC43" w:rsidR="00F87CB9" w:rsidRDefault="009757FF" w:rsidP="00F87CB9">
      <w:pPr>
        <w:spacing w:after="120"/>
        <w:jc w:val="both"/>
        <w:rPr>
          <w:i/>
          <w:iCs/>
          <w:color w:val="6B7280"/>
          <w:sz w:val="17"/>
          <w:szCs w:val="17"/>
        </w:rPr>
      </w:pPr>
      <w:r>
        <w:rPr>
          <w:i/>
          <w:iCs/>
          <w:color w:val="6B7280"/>
          <w:sz w:val="17"/>
          <w:szCs w:val="17"/>
        </w:rPr>
        <w:t>each other, some individual map</w:t>
      </w:r>
    </w:p>
    <w:p w14:paraId="7CF7940B" w14:textId="21489E3C" w:rsidR="00364D5C" w:rsidRDefault="009757FF" w:rsidP="00F87CB9">
      <w:pPr>
        <w:spacing w:after="120"/>
        <w:jc w:val="both"/>
      </w:pPr>
      <w:r>
        <w:rPr>
          <w:i/>
          <w:iCs/>
          <w:color w:val="6B7280"/>
          <w:sz w:val="17"/>
          <w:szCs w:val="17"/>
        </w:rPr>
        <w:t>symbols may not be distinguishable.</w:t>
      </w:r>
    </w:p>
    <w:tbl>
      <w:tblPr>
        <w:tblW w:w="9828" w:type="dxa"/>
        <w:tblInd w:w="-455" w:type="dxa"/>
        <w:tblLayout w:type="fixed"/>
        <w:tblCellMar>
          <w:top w:w="260" w:type="dxa"/>
          <w:left w:w="200" w:type="dxa"/>
          <w:bottom w:w="260" w:type="dxa"/>
          <w:right w:w="200" w:type="dxa"/>
        </w:tblCellMar>
        <w:tblLook w:val="04A0" w:firstRow="1" w:lastRow="0" w:firstColumn="1" w:lastColumn="0" w:noHBand="0" w:noVBand="1"/>
      </w:tblPr>
      <w:tblGrid>
        <w:gridCol w:w="2821"/>
        <w:gridCol w:w="7007"/>
      </w:tblGrid>
      <w:tr w:rsidR="00364D5C" w14:paraId="6B4C70A4" w14:textId="77777777" w:rsidTr="00780D39">
        <w:trPr>
          <w:trHeight w:val="20"/>
        </w:trPr>
        <w:tc>
          <w:tcPr>
            <w:tcW w:w="2821" w:type="dxa"/>
            <w:tcBorders>
              <w:top w:val="single" w:sz="4" w:space="0" w:color="000000"/>
              <w:left w:val="single" w:sz="4" w:space="0" w:color="000000"/>
              <w:bottom w:val="single" w:sz="4" w:space="0" w:color="000000"/>
              <w:right w:val="single" w:sz="4" w:space="0" w:color="000000"/>
            </w:tcBorders>
            <w:shd w:val="clear" w:color="auto" w:fill="007A6E"/>
          </w:tcPr>
          <w:p w14:paraId="40F76015" w14:textId="77777777" w:rsidR="00364D5C" w:rsidRDefault="009757FF">
            <w:pPr>
              <w:spacing w:after="40"/>
            </w:pPr>
            <w:r>
              <w:rPr>
                <w:b/>
                <w:bCs/>
                <w:color w:val="FFFFFF"/>
                <w:sz w:val="50"/>
                <w:szCs w:val="50"/>
              </w:rPr>
              <w:lastRenderedPageBreak/>
              <w:t>PHR 7</w:t>
            </w:r>
          </w:p>
          <w:p w14:paraId="6D2DE9A8" w14:textId="77777777" w:rsidR="00364D5C" w:rsidRDefault="009757FF">
            <w:pPr>
              <w:spacing w:after="260"/>
            </w:pPr>
            <w:r>
              <w:rPr>
                <w:color w:val="FFFFFF"/>
                <w:sz w:val="26"/>
                <w:szCs w:val="26"/>
              </w:rPr>
              <w:t>Public Health Region 7</w:t>
            </w:r>
          </w:p>
          <w:p w14:paraId="1569BEAE" w14:textId="77777777" w:rsidR="00364D5C" w:rsidRDefault="009757FF">
            <w:pPr>
              <w:spacing w:after="60"/>
            </w:pPr>
            <w:r>
              <w:rPr>
                <w:b/>
                <w:bCs/>
                <w:color w:val="F59E0B"/>
                <w:sz w:val="18"/>
                <w:szCs w:val="18"/>
              </w:rPr>
              <w:t>REGIONAL MEDICAL DIRECTOR</w:t>
            </w:r>
          </w:p>
          <w:p w14:paraId="14C4DB3A" w14:textId="77777777" w:rsidR="00364D5C" w:rsidRDefault="009757FF">
            <w:pPr>
              <w:spacing w:after="40"/>
            </w:pPr>
            <w:r>
              <w:rPr>
                <w:b/>
                <w:bCs/>
                <w:color w:val="FFFFFF"/>
                <w:sz w:val="23"/>
                <w:szCs w:val="23"/>
              </w:rPr>
              <w:t>Sharon K. Melville, MD, MPH</w:t>
            </w:r>
          </w:p>
          <w:p w14:paraId="5F1AF485" w14:textId="77777777" w:rsidR="00364D5C" w:rsidRDefault="009757FF">
            <w:pPr>
              <w:spacing w:after="220"/>
            </w:pPr>
            <w:r>
              <w:rPr>
                <w:i/>
                <w:iCs/>
                <w:color w:val="FFFFFF"/>
                <w:sz w:val="18"/>
                <w:szCs w:val="18"/>
              </w:rPr>
              <w:t>sharon.melville@dshs.texas.gov</w:t>
            </w:r>
          </w:p>
          <w:p w14:paraId="282371DA" w14:textId="77777777" w:rsidR="00364D5C" w:rsidRDefault="009757FF">
            <w:pPr>
              <w:spacing w:after="60"/>
            </w:pPr>
            <w:r>
              <w:rPr>
                <w:b/>
                <w:bCs/>
                <w:color w:val="F59E0B"/>
                <w:sz w:val="18"/>
                <w:szCs w:val="18"/>
              </w:rPr>
              <w:t>DEPUTY REGIONAL DIRECTOR</w:t>
            </w:r>
          </w:p>
          <w:p w14:paraId="72D3825F" w14:textId="77777777" w:rsidR="00364D5C" w:rsidRDefault="009757FF">
            <w:pPr>
              <w:spacing w:after="40"/>
            </w:pPr>
            <w:r>
              <w:rPr>
                <w:b/>
                <w:bCs/>
                <w:color w:val="FFFFFF"/>
                <w:sz w:val="23"/>
                <w:szCs w:val="23"/>
              </w:rPr>
              <w:t>Carol M. Davis, DrPH, MSPH, CPH</w:t>
            </w:r>
          </w:p>
          <w:p w14:paraId="373D6FF9" w14:textId="77777777" w:rsidR="00364D5C" w:rsidRDefault="009757FF">
            <w:pPr>
              <w:spacing w:after="220"/>
            </w:pPr>
            <w:r>
              <w:rPr>
                <w:i/>
                <w:iCs/>
                <w:color w:val="FFFFFF"/>
                <w:sz w:val="18"/>
                <w:szCs w:val="18"/>
              </w:rPr>
              <w:t>carol.davis@dshs.texas.gov</w:t>
            </w:r>
          </w:p>
          <w:p w14:paraId="4AFD67DE" w14:textId="77777777" w:rsidR="00364D5C" w:rsidRDefault="009757FF">
            <w:pPr>
              <w:spacing w:after="60"/>
            </w:pPr>
            <w:r>
              <w:rPr>
                <w:b/>
                <w:bCs/>
                <w:color w:val="F59E0B"/>
                <w:sz w:val="18"/>
                <w:szCs w:val="18"/>
              </w:rPr>
              <w:t>HEADQUARTERS</w:t>
            </w:r>
          </w:p>
          <w:p w14:paraId="76868344" w14:textId="77777777" w:rsidR="00364D5C" w:rsidRDefault="009757FF">
            <w:pPr>
              <w:spacing w:after="40"/>
            </w:pPr>
            <w:r>
              <w:rPr>
                <w:color w:val="FFFFFF"/>
                <w:sz w:val="20"/>
                <w:szCs w:val="20"/>
              </w:rPr>
              <w:t>1010 Old Waco Road</w:t>
            </w:r>
          </w:p>
          <w:p w14:paraId="2166BCD1" w14:textId="77777777" w:rsidR="00364D5C" w:rsidRDefault="009757FF">
            <w:pPr>
              <w:spacing w:after="100"/>
            </w:pPr>
            <w:r>
              <w:rPr>
                <w:color w:val="FFFFFF"/>
                <w:sz w:val="20"/>
                <w:szCs w:val="20"/>
              </w:rPr>
              <w:t>Temple, Texas 76502</w:t>
            </w:r>
          </w:p>
          <w:p w14:paraId="7D66742A" w14:textId="77777777" w:rsidR="00364D5C" w:rsidRDefault="009757FF">
            <w:pPr>
              <w:spacing w:after="40"/>
            </w:pPr>
            <w:r>
              <w:rPr>
                <w:color w:val="FFFFFF"/>
                <w:sz w:val="20"/>
                <w:szCs w:val="20"/>
              </w:rPr>
              <w:t>Phone: 254.778.6744</w:t>
            </w:r>
          </w:p>
          <w:p w14:paraId="5E837215" w14:textId="77777777" w:rsidR="00364D5C" w:rsidRDefault="009757FF">
            <w:pPr>
              <w:spacing w:after="220"/>
            </w:pPr>
            <w:r>
              <w:rPr>
                <w:color w:val="FFFFFF"/>
                <w:sz w:val="20"/>
                <w:szCs w:val="20"/>
              </w:rPr>
              <w:t>Fax: 254.778.4066</w:t>
            </w:r>
          </w:p>
          <w:p w14:paraId="73BC6F03" w14:textId="77777777" w:rsidR="00364D5C" w:rsidRDefault="009757FF">
            <w:pPr>
              <w:spacing w:after="40"/>
            </w:pPr>
            <w:r>
              <w:rPr>
                <w:b/>
                <w:bCs/>
                <w:color w:val="FFFFFF"/>
                <w:sz w:val="20"/>
                <w:szCs w:val="20"/>
              </w:rPr>
              <w:t>dshs.texas.gov/region7</w:t>
            </w:r>
          </w:p>
        </w:tc>
        <w:tc>
          <w:tcPr>
            <w:tcW w:w="7007" w:type="dxa"/>
            <w:tcBorders>
              <w:top w:val="single" w:sz="4" w:space="0" w:color="000000"/>
              <w:left w:val="single" w:sz="4" w:space="0" w:color="000000"/>
              <w:bottom w:val="single" w:sz="4" w:space="0" w:color="000000"/>
              <w:right w:val="single" w:sz="4" w:space="0" w:color="000000"/>
            </w:tcBorders>
            <w:tcMar>
              <w:top w:w="200" w:type="dxa"/>
              <w:left w:w="200" w:type="dxa"/>
              <w:bottom w:w="200" w:type="dxa"/>
              <w:right w:w="200" w:type="dxa"/>
            </w:tcMar>
          </w:tcPr>
          <w:p w14:paraId="1EFBA8B3" w14:textId="77777777" w:rsidR="00364D5C" w:rsidRDefault="009757FF">
            <w:pPr>
              <w:pBdr>
                <w:bottom w:val="single" w:sz="6" w:space="4" w:color="00B5A5"/>
              </w:pBdr>
              <w:spacing w:after="140"/>
            </w:pPr>
            <w:r>
              <w:rPr>
                <w:b/>
                <w:bCs/>
                <w:color w:val="007A6E"/>
                <w:sz w:val="30"/>
                <w:szCs w:val="30"/>
              </w:rPr>
              <w:t>Helpful Contact Information</w:t>
            </w:r>
          </w:p>
          <w:p w14:paraId="37839001" w14:textId="77777777" w:rsidR="00364D5C" w:rsidRDefault="009757FF">
            <w:pPr>
              <w:spacing w:after="160"/>
            </w:pPr>
            <w:r>
              <w:rPr>
                <w:i/>
                <w:iCs/>
                <w:color w:val="6B7280"/>
                <w:sz w:val="18"/>
                <w:szCs w:val="18"/>
              </w:rPr>
              <w:t xml:space="preserve">Texas Department of State Health </w:t>
            </w:r>
            <w:proofErr w:type="gramStart"/>
            <w:r>
              <w:rPr>
                <w:i/>
                <w:iCs/>
                <w:color w:val="6B7280"/>
                <w:sz w:val="18"/>
                <w:szCs w:val="18"/>
              </w:rPr>
              <w:t>Services  |</w:t>
            </w:r>
            <w:proofErr w:type="gramEnd"/>
            <w:r>
              <w:rPr>
                <w:i/>
                <w:iCs/>
                <w:color w:val="6B7280"/>
                <w:sz w:val="18"/>
                <w:szCs w:val="18"/>
              </w:rPr>
              <w:t xml:space="preserve">  Public Health Region </w:t>
            </w:r>
            <w:proofErr w:type="gramStart"/>
            <w:r>
              <w:rPr>
                <w:i/>
                <w:iCs/>
                <w:color w:val="6B7280"/>
                <w:sz w:val="18"/>
                <w:szCs w:val="18"/>
              </w:rPr>
              <w:t>7  |</w:t>
            </w:r>
            <w:proofErr w:type="gramEnd"/>
            <w:r>
              <w:rPr>
                <w:i/>
                <w:iCs/>
                <w:color w:val="6B7280"/>
                <w:sz w:val="18"/>
                <w:szCs w:val="18"/>
              </w:rPr>
              <w:t xml:space="preserve">  2022</w:t>
            </w:r>
          </w:p>
          <w:tbl>
            <w:tblPr>
              <w:tblW w:w="6580" w:type="dxa"/>
              <w:tblLayout w:type="fixed"/>
              <w:tblCellMar>
                <w:top w:w="140" w:type="dxa"/>
                <w:left w:w="90" w:type="dxa"/>
                <w:bottom w:w="140" w:type="dxa"/>
                <w:right w:w="90" w:type="dxa"/>
              </w:tblCellMar>
              <w:tblLook w:val="04A0" w:firstRow="1" w:lastRow="0" w:firstColumn="1" w:lastColumn="0" w:noHBand="0" w:noVBand="1"/>
            </w:tblPr>
            <w:tblGrid>
              <w:gridCol w:w="2100"/>
              <w:gridCol w:w="1240"/>
              <w:gridCol w:w="3240"/>
            </w:tblGrid>
            <w:tr w:rsidR="00364D5C" w14:paraId="0E426066" w14:textId="77777777">
              <w:trPr>
                <w:trHeight w:val="254"/>
                <w:tblHeader/>
              </w:trPr>
              <w:tc>
                <w:tcPr>
                  <w:tcW w:w="2100" w:type="dxa"/>
                  <w:tcBorders>
                    <w:top w:val="single" w:sz="4" w:space="0" w:color="000000"/>
                    <w:left w:val="single" w:sz="4" w:space="0" w:color="000000"/>
                    <w:bottom w:val="single" w:sz="4" w:space="0" w:color="000000"/>
                    <w:right w:val="single" w:sz="4" w:space="0" w:color="000000"/>
                  </w:tcBorders>
                  <w:shd w:val="clear" w:color="auto" w:fill="009B8D"/>
                </w:tcPr>
                <w:p w14:paraId="4D3839F3" w14:textId="77777777" w:rsidR="00364D5C" w:rsidRDefault="009757FF">
                  <w:r>
                    <w:rPr>
                      <w:b/>
                      <w:bCs/>
                      <w:color w:val="FFFFFF"/>
                      <w:sz w:val="23"/>
                      <w:szCs w:val="23"/>
                    </w:rPr>
                    <w:t>Program</w:t>
                  </w:r>
                </w:p>
              </w:tc>
              <w:tc>
                <w:tcPr>
                  <w:tcW w:w="1240" w:type="dxa"/>
                  <w:tcBorders>
                    <w:top w:val="single" w:sz="4" w:space="0" w:color="000000"/>
                    <w:left w:val="single" w:sz="4" w:space="0" w:color="000000"/>
                    <w:bottom w:val="single" w:sz="4" w:space="0" w:color="000000"/>
                    <w:right w:val="single" w:sz="4" w:space="0" w:color="000000"/>
                  </w:tcBorders>
                  <w:shd w:val="clear" w:color="auto" w:fill="009B8D"/>
                </w:tcPr>
                <w:p w14:paraId="0113F2FA" w14:textId="77777777" w:rsidR="00364D5C" w:rsidRDefault="009757FF">
                  <w:r>
                    <w:rPr>
                      <w:b/>
                      <w:bCs/>
                      <w:color w:val="FFFFFF"/>
                      <w:sz w:val="23"/>
                      <w:szCs w:val="23"/>
                    </w:rPr>
                    <w:t>Manager</w:t>
                  </w:r>
                </w:p>
              </w:tc>
              <w:tc>
                <w:tcPr>
                  <w:tcW w:w="3240" w:type="dxa"/>
                  <w:tcBorders>
                    <w:top w:val="single" w:sz="4" w:space="0" w:color="000000"/>
                    <w:left w:val="single" w:sz="4" w:space="0" w:color="000000"/>
                    <w:bottom w:val="single" w:sz="4" w:space="0" w:color="000000"/>
                    <w:right w:val="single" w:sz="4" w:space="0" w:color="000000"/>
                  </w:tcBorders>
                  <w:shd w:val="clear" w:color="auto" w:fill="009B8D"/>
                </w:tcPr>
                <w:p w14:paraId="755D102C" w14:textId="77777777" w:rsidR="00364D5C" w:rsidRDefault="009757FF">
                  <w:r>
                    <w:rPr>
                      <w:b/>
                      <w:bCs/>
                      <w:color w:val="FFFFFF"/>
                      <w:sz w:val="23"/>
                      <w:szCs w:val="23"/>
                    </w:rPr>
                    <w:t>E-mail Address</w:t>
                  </w:r>
                </w:p>
              </w:tc>
            </w:tr>
            <w:tr w:rsidR="00364D5C" w14:paraId="61BB1E9B" w14:textId="77777777">
              <w:trPr>
                <w:trHeight w:val="215"/>
              </w:trPr>
              <w:tc>
                <w:tcPr>
                  <w:tcW w:w="2100" w:type="dxa"/>
                  <w:tcBorders>
                    <w:top w:val="single" w:sz="4" w:space="0" w:color="000000"/>
                    <w:left w:val="single" w:sz="4" w:space="0" w:color="000000"/>
                    <w:bottom w:val="single" w:sz="4" w:space="0" w:color="000000"/>
                    <w:right w:val="single" w:sz="4" w:space="0" w:color="000000"/>
                  </w:tcBorders>
                  <w:shd w:val="clear" w:color="auto" w:fill="E8F8F7"/>
                  <w:tcMar>
                    <w:top w:w="140" w:type="dxa"/>
                    <w:left w:w="70" w:type="dxa"/>
                    <w:bottom w:w="140" w:type="dxa"/>
                    <w:right w:w="70" w:type="dxa"/>
                  </w:tcMar>
                </w:tcPr>
                <w:p w14:paraId="2378E406" w14:textId="77777777" w:rsidR="00364D5C" w:rsidRDefault="009757FF">
                  <w:r>
                    <w:rPr>
                      <w:sz w:val="20"/>
                      <w:szCs w:val="20"/>
                    </w:rPr>
                    <w:t>Birth Defects</w:t>
                  </w:r>
                </w:p>
              </w:tc>
              <w:tc>
                <w:tcPr>
                  <w:tcW w:w="1240" w:type="dxa"/>
                  <w:tcBorders>
                    <w:top w:val="single" w:sz="4" w:space="0" w:color="000000"/>
                    <w:left w:val="single" w:sz="4" w:space="0" w:color="000000"/>
                    <w:bottom w:val="single" w:sz="4" w:space="0" w:color="000000"/>
                    <w:right w:val="single" w:sz="4" w:space="0" w:color="000000"/>
                  </w:tcBorders>
                  <w:shd w:val="clear" w:color="auto" w:fill="E8F8F7"/>
                  <w:tcMar>
                    <w:top w:w="140" w:type="dxa"/>
                    <w:left w:w="70" w:type="dxa"/>
                    <w:bottom w:w="140" w:type="dxa"/>
                    <w:right w:w="70" w:type="dxa"/>
                  </w:tcMar>
                </w:tcPr>
                <w:p w14:paraId="6FD09225" w14:textId="77777777" w:rsidR="00364D5C" w:rsidRDefault="009757FF">
                  <w:r>
                    <w:rPr>
                      <w:sz w:val="20"/>
                      <w:szCs w:val="20"/>
                    </w:rPr>
                    <w:t xml:space="preserve">Dawn </w:t>
                  </w:r>
                  <w:proofErr w:type="spellStart"/>
                  <w:r>
                    <w:rPr>
                      <w:sz w:val="20"/>
                      <w:szCs w:val="20"/>
                    </w:rPr>
                    <w:t>Surnick</w:t>
                  </w:r>
                  <w:proofErr w:type="spellEnd"/>
                </w:p>
              </w:tc>
              <w:tc>
                <w:tcPr>
                  <w:tcW w:w="3240" w:type="dxa"/>
                  <w:tcBorders>
                    <w:top w:val="single" w:sz="4" w:space="0" w:color="000000"/>
                    <w:left w:val="single" w:sz="4" w:space="0" w:color="000000"/>
                    <w:bottom w:val="single" w:sz="4" w:space="0" w:color="000000"/>
                    <w:right w:val="single" w:sz="4" w:space="0" w:color="000000"/>
                  </w:tcBorders>
                  <w:shd w:val="clear" w:color="auto" w:fill="E8F8F7"/>
                  <w:tcMar>
                    <w:top w:w="140" w:type="dxa"/>
                    <w:left w:w="70" w:type="dxa"/>
                    <w:bottom w:w="140" w:type="dxa"/>
                    <w:right w:w="70" w:type="dxa"/>
                  </w:tcMar>
                </w:tcPr>
                <w:p w14:paraId="2F8378B9" w14:textId="77777777" w:rsidR="00364D5C" w:rsidRDefault="009757FF">
                  <w:r>
                    <w:rPr>
                      <w:color w:val="009B8D"/>
                      <w:sz w:val="20"/>
                      <w:szCs w:val="20"/>
                    </w:rPr>
                    <w:t>dawn.surnick@dshs.texas.gov</w:t>
                  </w:r>
                </w:p>
              </w:tc>
            </w:tr>
            <w:tr w:rsidR="00364D5C" w14:paraId="73A8A03D" w14:textId="77777777">
              <w:trPr>
                <w:trHeight w:val="215"/>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140" w:type="dxa"/>
                    <w:left w:w="70" w:type="dxa"/>
                    <w:bottom w:w="140" w:type="dxa"/>
                    <w:right w:w="70" w:type="dxa"/>
                  </w:tcMar>
                </w:tcPr>
                <w:p w14:paraId="6292127F" w14:textId="77777777" w:rsidR="00364D5C" w:rsidRDefault="009757FF">
                  <w:r>
                    <w:rPr>
                      <w:sz w:val="20"/>
                      <w:szCs w:val="20"/>
                    </w:rPr>
                    <w:t>Infectious Disease Prevention</w:t>
                  </w:r>
                </w:p>
              </w:tc>
              <w:tc>
                <w:tcPr>
                  <w:tcW w:w="1240" w:type="dxa"/>
                  <w:tcBorders>
                    <w:top w:val="single" w:sz="4" w:space="0" w:color="000000"/>
                    <w:left w:val="single" w:sz="4" w:space="0" w:color="000000"/>
                    <w:bottom w:val="single" w:sz="4" w:space="0" w:color="000000"/>
                    <w:right w:val="single" w:sz="4" w:space="0" w:color="000000"/>
                  </w:tcBorders>
                  <w:shd w:val="clear" w:color="auto" w:fill="FFFFFF"/>
                  <w:tcMar>
                    <w:top w:w="140" w:type="dxa"/>
                    <w:left w:w="70" w:type="dxa"/>
                    <w:bottom w:w="140" w:type="dxa"/>
                    <w:right w:w="70" w:type="dxa"/>
                  </w:tcMar>
                </w:tcPr>
                <w:p w14:paraId="18DC8B73" w14:textId="77777777" w:rsidR="00364D5C" w:rsidRDefault="009757FF">
                  <w:r>
                    <w:rPr>
                      <w:sz w:val="20"/>
                      <w:szCs w:val="20"/>
                    </w:rPr>
                    <w:t>Johnathan Ledbetter</w:t>
                  </w:r>
                </w:p>
              </w:tc>
              <w:tc>
                <w:tcPr>
                  <w:tcW w:w="3240" w:type="dxa"/>
                  <w:tcBorders>
                    <w:top w:val="single" w:sz="4" w:space="0" w:color="000000"/>
                    <w:left w:val="single" w:sz="4" w:space="0" w:color="000000"/>
                    <w:bottom w:val="single" w:sz="4" w:space="0" w:color="000000"/>
                    <w:right w:val="single" w:sz="4" w:space="0" w:color="000000"/>
                  </w:tcBorders>
                  <w:shd w:val="clear" w:color="auto" w:fill="FFFFFF"/>
                  <w:tcMar>
                    <w:top w:w="140" w:type="dxa"/>
                    <w:left w:w="70" w:type="dxa"/>
                    <w:bottom w:w="140" w:type="dxa"/>
                    <w:right w:w="70" w:type="dxa"/>
                  </w:tcMar>
                </w:tcPr>
                <w:p w14:paraId="5FDE712C" w14:textId="77777777" w:rsidR="00364D5C" w:rsidRDefault="009757FF">
                  <w:r>
                    <w:rPr>
                      <w:color w:val="009B8D"/>
                      <w:sz w:val="20"/>
                      <w:szCs w:val="20"/>
                    </w:rPr>
                    <w:t>johnathan.ledbetter@dshs.texas.gov</w:t>
                  </w:r>
                </w:p>
              </w:tc>
            </w:tr>
            <w:tr w:rsidR="00364D5C" w14:paraId="7001F487" w14:textId="77777777">
              <w:trPr>
                <w:trHeight w:val="215"/>
              </w:trPr>
              <w:tc>
                <w:tcPr>
                  <w:tcW w:w="2100" w:type="dxa"/>
                  <w:tcBorders>
                    <w:top w:val="single" w:sz="4" w:space="0" w:color="000000"/>
                    <w:left w:val="single" w:sz="4" w:space="0" w:color="000000"/>
                    <w:bottom w:val="single" w:sz="4" w:space="0" w:color="000000"/>
                    <w:right w:val="single" w:sz="4" w:space="0" w:color="000000"/>
                  </w:tcBorders>
                  <w:shd w:val="clear" w:color="auto" w:fill="E8F8F7"/>
                  <w:tcMar>
                    <w:top w:w="140" w:type="dxa"/>
                    <w:left w:w="70" w:type="dxa"/>
                    <w:bottom w:w="140" w:type="dxa"/>
                    <w:right w:w="70" w:type="dxa"/>
                  </w:tcMar>
                </w:tcPr>
                <w:p w14:paraId="27183CA6" w14:textId="77777777" w:rsidR="00364D5C" w:rsidRDefault="009757FF">
                  <w:r>
                    <w:rPr>
                      <w:sz w:val="20"/>
                      <w:szCs w:val="20"/>
                    </w:rPr>
                    <w:t>Consumer Health Protection</w:t>
                  </w:r>
                </w:p>
              </w:tc>
              <w:tc>
                <w:tcPr>
                  <w:tcW w:w="1240" w:type="dxa"/>
                  <w:tcBorders>
                    <w:top w:val="single" w:sz="4" w:space="0" w:color="000000"/>
                    <w:left w:val="single" w:sz="4" w:space="0" w:color="000000"/>
                    <w:bottom w:val="single" w:sz="4" w:space="0" w:color="000000"/>
                    <w:right w:val="single" w:sz="4" w:space="0" w:color="000000"/>
                  </w:tcBorders>
                  <w:shd w:val="clear" w:color="auto" w:fill="E8F8F7"/>
                  <w:tcMar>
                    <w:top w:w="140" w:type="dxa"/>
                    <w:left w:w="70" w:type="dxa"/>
                    <w:bottom w:w="140" w:type="dxa"/>
                    <w:right w:w="70" w:type="dxa"/>
                  </w:tcMar>
                </w:tcPr>
                <w:p w14:paraId="67DB62C7" w14:textId="77777777" w:rsidR="00364D5C" w:rsidRDefault="009757FF">
                  <w:r>
                    <w:rPr>
                      <w:sz w:val="20"/>
                      <w:szCs w:val="20"/>
                    </w:rPr>
                    <w:t>Donald Jirasek</w:t>
                  </w:r>
                </w:p>
              </w:tc>
              <w:tc>
                <w:tcPr>
                  <w:tcW w:w="3240" w:type="dxa"/>
                  <w:tcBorders>
                    <w:top w:val="single" w:sz="4" w:space="0" w:color="000000"/>
                    <w:left w:val="single" w:sz="4" w:space="0" w:color="000000"/>
                    <w:bottom w:val="single" w:sz="4" w:space="0" w:color="000000"/>
                    <w:right w:val="single" w:sz="4" w:space="0" w:color="000000"/>
                  </w:tcBorders>
                  <w:shd w:val="clear" w:color="auto" w:fill="E8F8F7"/>
                  <w:tcMar>
                    <w:top w:w="140" w:type="dxa"/>
                    <w:left w:w="70" w:type="dxa"/>
                    <w:bottom w:w="140" w:type="dxa"/>
                    <w:right w:w="70" w:type="dxa"/>
                  </w:tcMar>
                </w:tcPr>
                <w:p w14:paraId="66694827" w14:textId="77777777" w:rsidR="00364D5C" w:rsidRDefault="009757FF">
                  <w:r>
                    <w:rPr>
                      <w:color w:val="009B8D"/>
                      <w:sz w:val="20"/>
                      <w:szCs w:val="20"/>
                    </w:rPr>
                    <w:t xml:space="preserve"> foodestablishments@dshs.texas.gov</w:t>
                  </w:r>
                </w:p>
              </w:tc>
            </w:tr>
            <w:tr w:rsidR="00364D5C" w14:paraId="6C37E8F4" w14:textId="77777777">
              <w:trPr>
                <w:trHeight w:val="215"/>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140" w:type="dxa"/>
                    <w:left w:w="70" w:type="dxa"/>
                    <w:bottom w:w="140" w:type="dxa"/>
                    <w:right w:w="70" w:type="dxa"/>
                  </w:tcMar>
                </w:tcPr>
                <w:p w14:paraId="160EE29F" w14:textId="77777777" w:rsidR="00364D5C" w:rsidRDefault="009757FF">
                  <w:r>
                    <w:rPr>
                      <w:sz w:val="20"/>
                      <w:szCs w:val="20"/>
                    </w:rPr>
                    <w:t>Immunization</w:t>
                  </w:r>
                </w:p>
              </w:tc>
              <w:tc>
                <w:tcPr>
                  <w:tcW w:w="1240" w:type="dxa"/>
                  <w:tcBorders>
                    <w:top w:val="single" w:sz="4" w:space="0" w:color="000000"/>
                    <w:left w:val="single" w:sz="4" w:space="0" w:color="000000"/>
                    <w:bottom w:val="single" w:sz="4" w:space="0" w:color="000000"/>
                    <w:right w:val="single" w:sz="4" w:space="0" w:color="000000"/>
                  </w:tcBorders>
                  <w:shd w:val="clear" w:color="auto" w:fill="FFFFFF"/>
                  <w:tcMar>
                    <w:top w:w="140" w:type="dxa"/>
                    <w:left w:w="70" w:type="dxa"/>
                    <w:bottom w:w="140" w:type="dxa"/>
                    <w:right w:w="70" w:type="dxa"/>
                  </w:tcMar>
                </w:tcPr>
                <w:p w14:paraId="54189FBD" w14:textId="77777777" w:rsidR="00364D5C" w:rsidRDefault="009757FF">
                  <w:r>
                    <w:rPr>
                      <w:sz w:val="20"/>
                      <w:szCs w:val="20"/>
                    </w:rPr>
                    <w:t>Debbie Shelton</w:t>
                  </w:r>
                </w:p>
              </w:tc>
              <w:tc>
                <w:tcPr>
                  <w:tcW w:w="3240" w:type="dxa"/>
                  <w:tcBorders>
                    <w:top w:val="single" w:sz="4" w:space="0" w:color="000000"/>
                    <w:left w:val="single" w:sz="4" w:space="0" w:color="000000"/>
                    <w:bottom w:val="single" w:sz="4" w:space="0" w:color="000000"/>
                    <w:right w:val="single" w:sz="4" w:space="0" w:color="000000"/>
                  </w:tcBorders>
                  <w:shd w:val="clear" w:color="auto" w:fill="FFFFFF"/>
                  <w:tcMar>
                    <w:top w:w="140" w:type="dxa"/>
                    <w:left w:w="70" w:type="dxa"/>
                    <w:bottom w:w="140" w:type="dxa"/>
                    <w:right w:w="70" w:type="dxa"/>
                  </w:tcMar>
                </w:tcPr>
                <w:p w14:paraId="4FB4F56B" w14:textId="77777777" w:rsidR="00364D5C" w:rsidRDefault="009757FF">
                  <w:r>
                    <w:rPr>
                      <w:color w:val="009B8D"/>
                      <w:sz w:val="20"/>
                      <w:szCs w:val="20"/>
                    </w:rPr>
                    <w:t>debbie.shelton@dshs.texas.gov</w:t>
                  </w:r>
                </w:p>
              </w:tc>
            </w:tr>
            <w:tr w:rsidR="00364D5C" w14:paraId="284E541D" w14:textId="77777777">
              <w:trPr>
                <w:trHeight w:val="234"/>
              </w:trPr>
              <w:tc>
                <w:tcPr>
                  <w:tcW w:w="2100" w:type="dxa"/>
                  <w:tcBorders>
                    <w:top w:val="single" w:sz="4" w:space="0" w:color="000000"/>
                    <w:left w:val="single" w:sz="4" w:space="0" w:color="000000"/>
                    <w:bottom w:val="single" w:sz="4" w:space="0" w:color="000000"/>
                    <w:right w:val="single" w:sz="4" w:space="0" w:color="000000"/>
                  </w:tcBorders>
                  <w:shd w:val="clear" w:color="auto" w:fill="E8F8F7"/>
                  <w:tcMar>
                    <w:top w:w="140" w:type="dxa"/>
                    <w:left w:w="70" w:type="dxa"/>
                    <w:bottom w:w="140" w:type="dxa"/>
                    <w:right w:w="70" w:type="dxa"/>
                  </w:tcMar>
                </w:tcPr>
                <w:p w14:paraId="37F0C5BD" w14:textId="77777777" w:rsidR="00364D5C" w:rsidRDefault="009757FF">
                  <w:r>
                    <w:rPr>
                      <w:sz w:val="20"/>
                      <w:szCs w:val="20"/>
                    </w:rPr>
                    <w:t>Preparedness/Epidemiology</w:t>
                  </w:r>
                </w:p>
              </w:tc>
              <w:tc>
                <w:tcPr>
                  <w:tcW w:w="1240" w:type="dxa"/>
                  <w:tcBorders>
                    <w:top w:val="single" w:sz="4" w:space="0" w:color="000000"/>
                    <w:left w:val="single" w:sz="4" w:space="0" w:color="000000"/>
                    <w:bottom w:val="single" w:sz="4" w:space="0" w:color="000000"/>
                    <w:right w:val="single" w:sz="4" w:space="0" w:color="000000"/>
                  </w:tcBorders>
                  <w:shd w:val="clear" w:color="auto" w:fill="E8F8F7"/>
                  <w:tcMar>
                    <w:top w:w="140" w:type="dxa"/>
                    <w:left w:w="70" w:type="dxa"/>
                    <w:bottom w:w="140" w:type="dxa"/>
                    <w:right w:w="70" w:type="dxa"/>
                  </w:tcMar>
                </w:tcPr>
                <w:p w14:paraId="2ADEA91F" w14:textId="77777777" w:rsidR="00364D5C" w:rsidRDefault="009757FF">
                  <w:r>
                    <w:rPr>
                      <w:sz w:val="20"/>
                      <w:szCs w:val="20"/>
                    </w:rPr>
                    <w:t>Bonnie Morehead</w:t>
                  </w:r>
                </w:p>
              </w:tc>
              <w:tc>
                <w:tcPr>
                  <w:tcW w:w="3240" w:type="dxa"/>
                  <w:tcBorders>
                    <w:top w:val="single" w:sz="4" w:space="0" w:color="000000"/>
                    <w:left w:val="single" w:sz="4" w:space="0" w:color="000000"/>
                    <w:bottom w:val="single" w:sz="4" w:space="0" w:color="000000"/>
                    <w:right w:val="single" w:sz="4" w:space="0" w:color="000000"/>
                  </w:tcBorders>
                  <w:shd w:val="clear" w:color="auto" w:fill="E8F8F7"/>
                  <w:tcMar>
                    <w:top w:w="140" w:type="dxa"/>
                    <w:left w:w="70" w:type="dxa"/>
                    <w:bottom w:w="140" w:type="dxa"/>
                    <w:right w:w="70" w:type="dxa"/>
                  </w:tcMar>
                </w:tcPr>
                <w:p w14:paraId="3B0ACC59" w14:textId="77777777" w:rsidR="00364D5C" w:rsidRDefault="009757FF">
                  <w:r>
                    <w:rPr>
                      <w:color w:val="009B8D"/>
                      <w:sz w:val="20"/>
                      <w:szCs w:val="20"/>
                    </w:rPr>
                    <w:t>bonnie.morehead@dshs.texas.gov</w:t>
                  </w:r>
                </w:p>
              </w:tc>
            </w:tr>
            <w:tr w:rsidR="00364D5C" w14:paraId="02FF5FBD" w14:textId="77777777">
              <w:trPr>
                <w:trHeight w:val="430"/>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140" w:type="dxa"/>
                    <w:left w:w="70" w:type="dxa"/>
                    <w:bottom w:w="140" w:type="dxa"/>
                    <w:right w:w="70" w:type="dxa"/>
                  </w:tcMar>
                </w:tcPr>
                <w:p w14:paraId="5FFDB7F2" w14:textId="77777777" w:rsidR="00364D5C" w:rsidRDefault="009757FF">
                  <w:r>
                    <w:rPr>
                      <w:sz w:val="20"/>
                      <w:szCs w:val="20"/>
                    </w:rPr>
                    <w:t>Public Health Assessment &amp; Outreach</w:t>
                  </w:r>
                </w:p>
              </w:tc>
              <w:tc>
                <w:tcPr>
                  <w:tcW w:w="1240" w:type="dxa"/>
                  <w:tcBorders>
                    <w:top w:val="single" w:sz="4" w:space="0" w:color="000000"/>
                    <w:left w:val="single" w:sz="4" w:space="0" w:color="000000"/>
                    <w:bottom w:val="single" w:sz="4" w:space="0" w:color="000000"/>
                    <w:right w:val="single" w:sz="4" w:space="0" w:color="000000"/>
                  </w:tcBorders>
                  <w:shd w:val="clear" w:color="auto" w:fill="FFFFFF"/>
                  <w:tcMar>
                    <w:top w:w="140" w:type="dxa"/>
                    <w:left w:w="70" w:type="dxa"/>
                    <w:bottom w:w="140" w:type="dxa"/>
                    <w:right w:w="70" w:type="dxa"/>
                  </w:tcMar>
                </w:tcPr>
                <w:p w14:paraId="2386AFD5" w14:textId="77777777" w:rsidR="00364D5C" w:rsidRDefault="009757FF">
                  <w:r>
                    <w:rPr>
                      <w:sz w:val="20"/>
                      <w:szCs w:val="20"/>
                    </w:rPr>
                    <w:t>Francesca Austin Campbell</w:t>
                  </w:r>
                </w:p>
              </w:tc>
              <w:tc>
                <w:tcPr>
                  <w:tcW w:w="3240" w:type="dxa"/>
                  <w:tcBorders>
                    <w:top w:val="single" w:sz="4" w:space="0" w:color="000000"/>
                    <w:left w:val="single" w:sz="4" w:space="0" w:color="000000"/>
                    <w:bottom w:val="single" w:sz="4" w:space="0" w:color="000000"/>
                    <w:right w:val="single" w:sz="4" w:space="0" w:color="000000"/>
                  </w:tcBorders>
                  <w:shd w:val="clear" w:color="auto" w:fill="FFFFFF"/>
                  <w:tcMar>
                    <w:top w:w="140" w:type="dxa"/>
                    <w:left w:w="70" w:type="dxa"/>
                    <w:bottom w:w="140" w:type="dxa"/>
                    <w:right w:w="70" w:type="dxa"/>
                  </w:tcMar>
                </w:tcPr>
                <w:p w14:paraId="01144DF5" w14:textId="77777777" w:rsidR="00364D5C" w:rsidRDefault="009757FF">
                  <w:r>
                    <w:rPr>
                      <w:color w:val="009B8D"/>
                      <w:sz w:val="20"/>
                      <w:szCs w:val="20"/>
                    </w:rPr>
                    <w:t>francesca.campbell@dshs.texas.gov</w:t>
                  </w:r>
                </w:p>
              </w:tc>
            </w:tr>
            <w:tr w:rsidR="00364D5C" w14:paraId="5C81515F" w14:textId="77777777">
              <w:trPr>
                <w:trHeight w:val="449"/>
              </w:trPr>
              <w:tc>
                <w:tcPr>
                  <w:tcW w:w="2100" w:type="dxa"/>
                  <w:tcBorders>
                    <w:top w:val="single" w:sz="4" w:space="0" w:color="000000"/>
                    <w:left w:val="single" w:sz="4" w:space="0" w:color="000000"/>
                    <w:bottom w:val="single" w:sz="4" w:space="0" w:color="000000"/>
                    <w:right w:val="single" w:sz="4" w:space="0" w:color="000000"/>
                  </w:tcBorders>
                  <w:shd w:val="clear" w:color="auto" w:fill="E8F8F7"/>
                  <w:tcMar>
                    <w:top w:w="140" w:type="dxa"/>
                    <w:left w:w="70" w:type="dxa"/>
                    <w:bottom w:w="140" w:type="dxa"/>
                    <w:right w:w="70" w:type="dxa"/>
                  </w:tcMar>
                </w:tcPr>
                <w:p w14:paraId="1A087DD3" w14:textId="77777777" w:rsidR="00364D5C" w:rsidRDefault="009757FF">
                  <w:r>
                    <w:rPr>
                      <w:sz w:val="20"/>
                      <w:szCs w:val="20"/>
                    </w:rPr>
                    <w:t>Family &amp; Community Health</w:t>
                  </w:r>
                </w:p>
              </w:tc>
              <w:tc>
                <w:tcPr>
                  <w:tcW w:w="1240" w:type="dxa"/>
                  <w:tcBorders>
                    <w:top w:val="single" w:sz="4" w:space="0" w:color="000000"/>
                    <w:left w:val="single" w:sz="4" w:space="0" w:color="000000"/>
                    <w:bottom w:val="single" w:sz="4" w:space="0" w:color="000000"/>
                    <w:right w:val="single" w:sz="4" w:space="0" w:color="000000"/>
                  </w:tcBorders>
                  <w:shd w:val="clear" w:color="auto" w:fill="E8F8F7"/>
                  <w:tcMar>
                    <w:top w:w="140" w:type="dxa"/>
                    <w:left w:w="70" w:type="dxa"/>
                    <w:bottom w:w="140" w:type="dxa"/>
                    <w:right w:w="70" w:type="dxa"/>
                  </w:tcMar>
                </w:tcPr>
                <w:p w14:paraId="52CFD46A" w14:textId="77777777" w:rsidR="00364D5C" w:rsidRDefault="009757FF">
                  <w:pPr>
                    <w:spacing w:after="20"/>
                  </w:pPr>
                  <w:r>
                    <w:rPr>
                      <w:sz w:val="20"/>
                      <w:szCs w:val="20"/>
                    </w:rPr>
                    <w:t>Shelby Hyde</w:t>
                  </w:r>
                </w:p>
                <w:p w14:paraId="0A14C003" w14:textId="77777777" w:rsidR="00364D5C" w:rsidRDefault="009757FF">
                  <w:r>
                    <w:rPr>
                      <w:sz w:val="20"/>
                      <w:szCs w:val="20"/>
                    </w:rPr>
                    <w:t>Sharon Torres</w:t>
                  </w:r>
                </w:p>
              </w:tc>
              <w:tc>
                <w:tcPr>
                  <w:tcW w:w="3240" w:type="dxa"/>
                  <w:tcBorders>
                    <w:top w:val="single" w:sz="4" w:space="0" w:color="000000"/>
                    <w:left w:val="single" w:sz="4" w:space="0" w:color="000000"/>
                    <w:bottom w:val="single" w:sz="4" w:space="0" w:color="000000"/>
                    <w:right w:val="single" w:sz="4" w:space="0" w:color="000000"/>
                  </w:tcBorders>
                  <w:shd w:val="clear" w:color="auto" w:fill="E8F8F7"/>
                  <w:tcMar>
                    <w:top w:w="140" w:type="dxa"/>
                    <w:left w:w="70" w:type="dxa"/>
                    <w:bottom w:w="140" w:type="dxa"/>
                    <w:right w:w="70" w:type="dxa"/>
                  </w:tcMar>
                </w:tcPr>
                <w:p w14:paraId="5916F89F" w14:textId="77777777" w:rsidR="00364D5C" w:rsidRDefault="009757FF">
                  <w:pPr>
                    <w:spacing w:after="20"/>
                  </w:pPr>
                  <w:r>
                    <w:rPr>
                      <w:color w:val="009B8D"/>
                      <w:sz w:val="20"/>
                      <w:szCs w:val="20"/>
                    </w:rPr>
                    <w:t>shelby.hyde@dshs.texas.gov</w:t>
                  </w:r>
                </w:p>
                <w:p w14:paraId="614CDB2E" w14:textId="77777777" w:rsidR="00364D5C" w:rsidRDefault="009757FF">
                  <w:r>
                    <w:rPr>
                      <w:color w:val="009B8D"/>
                      <w:sz w:val="20"/>
                      <w:szCs w:val="20"/>
                    </w:rPr>
                    <w:t>sharon.torres@dshs.texas.gov</w:t>
                  </w:r>
                </w:p>
              </w:tc>
            </w:tr>
            <w:tr w:rsidR="00364D5C" w14:paraId="2E4341A2" w14:textId="77777777">
              <w:trPr>
                <w:trHeight w:val="430"/>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140" w:type="dxa"/>
                    <w:left w:w="70" w:type="dxa"/>
                    <w:bottom w:w="140" w:type="dxa"/>
                    <w:right w:w="70" w:type="dxa"/>
                  </w:tcMar>
                </w:tcPr>
                <w:p w14:paraId="681B854C" w14:textId="77777777" w:rsidR="00364D5C" w:rsidRDefault="009757FF">
                  <w:r>
                    <w:rPr>
                      <w:sz w:val="20"/>
                      <w:szCs w:val="20"/>
                    </w:rPr>
                    <w:t>Specialized Health &amp; Social Services</w:t>
                  </w:r>
                </w:p>
              </w:tc>
              <w:tc>
                <w:tcPr>
                  <w:tcW w:w="1240" w:type="dxa"/>
                  <w:tcBorders>
                    <w:top w:val="single" w:sz="4" w:space="0" w:color="000000"/>
                    <w:left w:val="single" w:sz="4" w:space="0" w:color="000000"/>
                    <w:bottom w:val="single" w:sz="4" w:space="0" w:color="000000"/>
                    <w:right w:val="single" w:sz="4" w:space="0" w:color="000000"/>
                  </w:tcBorders>
                  <w:shd w:val="clear" w:color="auto" w:fill="FFFFFF"/>
                  <w:tcMar>
                    <w:top w:w="140" w:type="dxa"/>
                    <w:left w:w="70" w:type="dxa"/>
                    <w:bottom w:w="140" w:type="dxa"/>
                    <w:right w:w="70" w:type="dxa"/>
                  </w:tcMar>
                </w:tcPr>
                <w:p w14:paraId="02D5A202" w14:textId="77777777" w:rsidR="00364D5C" w:rsidRDefault="009757FF">
                  <w:r>
                    <w:rPr>
                      <w:sz w:val="20"/>
                      <w:szCs w:val="20"/>
                    </w:rPr>
                    <w:t>Alicia Lopez</w:t>
                  </w:r>
                </w:p>
              </w:tc>
              <w:tc>
                <w:tcPr>
                  <w:tcW w:w="3240" w:type="dxa"/>
                  <w:tcBorders>
                    <w:top w:val="single" w:sz="4" w:space="0" w:color="000000"/>
                    <w:left w:val="single" w:sz="4" w:space="0" w:color="000000"/>
                    <w:bottom w:val="single" w:sz="4" w:space="0" w:color="000000"/>
                    <w:right w:val="single" w:sz="4" w:space="0" w:color="000000"/>
                  </w:tcBorders>
                  <w:shd w:val="clear" w:color="auto" w:fill="FFFFFF"/>
                  <w:tcMar>
                    <w:top w:w="140" w:type="dxa"/>
                    <w:left w:w="70" w:type="dxa"/>
                    <w:bottom w:w="140" w:type="dxa"/>
                    <w:right w:w="70" w:type="dxa"/>
                  </w:tcMar>
                </w:tcPr>
                <w:p w14:paraId="58B4E1B2" w14:textId="77777777" w:rsidR="00364D5C" w:rsidRDefault="009757FF">
                  <w:r>
                    <w:rPr>
                      <w:color w:val="009B8D"/>
                      <w:sz w:val="20"/>
                      <w:szCs w:val="20"/>
                    </w:rPr>
                    <w:t>alicia.lopez@dshs.texas.gov</w:t>
                  </w:r>
                </w:p>
              </w:tc>
            </w:tr>
            <w:tr w:rsidR="00364D5C" w14:paraId="0CD6780B" w14:textId="77777777">
              <w:trPr>
                <w:trHeight w:val="215"/>
              </w:trPr>
              <w:tc>
                <w:tcPr>
                  <w:tcW w:w="2100" w:type="dxa"/>
                  <w:tcBorders>
                    <w:top w:val="single" w:sz="4" w:space="0" w:color="000000"/>
                    <w:left w:val="single" w:sz="4" w:space="0" w:color="000000"/>
                    <w:bottom w:val="single" w:sz="4" w:space="0" w:color="000000"/>
                    <w:right w:val="single" w:sz="4" w:space="0" w:color="000000"/>
                  </w:tcBorders>
                  <w:shd w:val="clear" w:color="auto" w:fill="E8F8F7"/>
                  <w:tcMar>
                    <w:top w:w="140" w:type="dxa"/>
                    <w:left w:w="70" w:type="dxa"/>
                    <w:bottom w:w="140" w:type="dxa"/>
                    <w:right w:w="70" w:type="dxa"/>
                  </w:tcMar>
                </w:tcPr>
                <w:p w14:paraId="6539B7C5" w14:textId="77777777" w:rsidR="00364D5C" w:rsidRDefault="009757FF">
                  <w:r>
                    <w:rPr>
                      <w:sz w:val="20"/>
                      <w:szCs w:val="20"/>
                    </w:rPr>
                    <w:t>HIV/STD</w:t>
                  </w:r>
                </w:p>
              </w:tc>
              <w:tc>
                <w:tcPr>
                  <w:tcW w:w="1240" w:type="dxa"/>
                  <w:tcBorders>
                    <w:top w:val="single" w:sz="4" w:space="0" w:color="000000"/>
                    <w:left w:val="single" w:sz="4" w:space="0" w:color="000000"/>
                    <w:bottom w:val="single" w:sz="4" w:space="0" w:color="000000"/>
                    <w:right w:val="single" w:sz="4" w:space="0" w:color="000000"/>
                  </w:tcBorders>
                  <w:shd w:val="clear" w:color="auto" w:fill="E8F8F7"/>
                  <w:tcMar>
                    <w:top w:w="140" w:type="dxa"/>
                    <w:left w:w="70" w:type="dxa"/>
                    <w:bottom w:w="140" w:type="dxa"/>
                    <w:right w:w="70" w:type="dxa"/>
                  </w:tcMar>
                </w:tcPr>
                <w:p w14:paraId="724BEB30" w14:textId="77777777" w:rsidR="00364D5C" w:rsidRDefault="009757FF">
                  <w:r>
                    <w:rPr>
                      <w:sz w:val="20"/>
                      <w:szCs w:val="20"/>
                    </w:rPr>
                    <w:t>Aaron Kelly</w:t>
                  </w:r>
                </w:p>
              </w:tc>
              <w:tc>
                <w:tcPr>
                  <w:tcW w:w="3240" w:type="dxa"/>
                  <w:tcBorders>
                    <w:top w:val="single" w:sz="4" w:space="0" w:color="000000"/>
                    <w:left w:val="single" w:sz="4" w:space="0" w:color="000000"/>
                    <w:bottom w:val="single" w:sz="4" w:space="0" w:color="000000"/>
                    <w:right w:val="single" w:sz="4" w:space="0" w:color="000000"/>
                  </w:tcBorders>
                  <w:shd w:val="clear" w:color="auto" w:fill="E8F8F7"/>
                  <w:tcMar>
                    <w:top w:w="140" w:type="dxa"/>
                    <w:left w:w="70" w:type="dxa"/>
                    <w:bottom w:w="140" w:type="dxa"/>
                    <w:right w:w="70" w:type="dxa"/>
                  </w:tcMar>
                </w:tcPr>
                <w:p w14:paraId="658A7C7B" w14:textId="77777777" w:rsidR="00364D5C" w:rsidRDefault="009757FF">
                  <w:r>
                    <w:rPr>
                      <w:color w:val="009B8D"/>
                      <w:sz w:val="20"/>
                      <w:szCs w:val="20"/>
                    </w:rPr>
                    <w:t>aaron.kelly@dshs.texas.gov</w:t>
                  </w:r>
                </w:p>
              </w:tc>
            </w:tr>
            <w:tr w:rsidR="00364D5C" w14:paraId="00DFFF02" w14:textId="77777777">
              <w:trPr>
                <w:trHeight w:val="215"/>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140" w:type="dxa"/>
                    <w:left w:w="70" w:type="dxa"/>
                    <w:bottom w:w="140" w:type="dxa"/>
                    <w:right w:w="70" w:type="dxa"/>
                  </w:tcMar>
                </w:tcPr>
                <w:p w14:paraId="1AC7ED0E" w14:textId="77777777" w:rsidR="00364D5C" w:rsidRDefault="009757FF">
                  <w:r>
                    <w:rPr>
                      <w:sz w:val="20"/>
                      <w:szCs w:val="20"/>
                    </w:rPr>
                    <w:t>Tuberculosis</w:t>
                  </w:r>
                </w:p>
              </w:tc>
              <w:tc>
                <w:tcPr>
                  <w:tcW w:w="1240" w:type="dxa"/>
                  <w:tcBorders>
                    <w:top w:val="single" w:sz="4" w:space="0" w:color="000000"/>
                    <w:left w:val="single" w:sz="4" w:space="0" w:color="000000"/>
                    <w:bottom w:val="single" w:sz="4" w:space="0" w:color="000000"/>
                    <w:right w:val="single" w:sz="4" w:space="0" w:color="000000"/>
                  </w:tcBorders>
                  <w:shd w:val="clear" w:color="auto" w:fill="FFFFFF"/>
                  <w:tcMar>
                    <w:top w:w="140" w:type="dxa"/>
                    <w:left w:w="70" w:type="dxa"/>
                    <w:bottom w:w="140" w:type="dxa"/>
                    <w:right w:w="70" w:type="dxa"/>
                  </w:tcMar>
                </w:tcPr>
                <w:p w14:paraId="02DDE843" w14:textId="77777777" w:rsidR="00364D5C" w:rsidRDefault="009757FF">
                  <w:r>
                    <w:rPr>
                      <w:sz w:val="20"/>
                      <w:szCs w:val="20"/>
                    </w:rPr>
                    <w:t>Bonnie Gamez</w:t>
                  </w:r>
                </w:p>
              </w:tc>
              <w:tc>
                <w:tcPr>
                  <w:tcW w:w="3240" w:type="dxa"/>
                  <w:tcBorders>
                    <w:top w:val="single" w:sz="4" w:space="0" w:color="000000"/>
                    <w:left w:val="single" w:sz="4" w:space="0" w:color="000000"/>
                    <w:bottom w:val="single" w:sz="4" w:space="0" w:color="000000"/>
                    <w:right w:val="single" w:sz="4" w:space="0" w:color="000000"/>
                  </w:tcBorders>
                  <w:shd w:val="clear" w:color="auto" w:fill="FFFFFF"/>
                  <w:tcMar>
                    <w:top w:w="140" w:type="dxa"/>
                    <w:left w:w="70" w:type="dxa"/>
                    <w:bottom w:w="140" w:type="dxa"/>
                    <w:right w:w="70" w:type="dxa"/>
                  </w:tcMar>
                </w:tcPr>
                <w:p w14:paraId="16241255" w14:textId="77777777" w:rsidR="00364D5C" w:rsidRDefault="009757FF">
                  <w:r>
                    <w:rPr>
                      <w:color w:val="009B8D"/>
                      <w:sz w:val="20"/>
                      <w:szCs w:val="20"/>
                    </w:rPr>
                    <w:t>bonnie.gamez@dshs.texas.gov</w:t>
                  </w:r>
                </w:p>
              </w:tc>
            </w:tr>
            <w:tr w:rsidR="00364D5C" w14:paraId="06FBE345" w14:textId="77777777">
              <w:trPr>
                <w:trHeight w:val="215"/>
              </w:trPr>
              <w:tc>
                <w:tcPr>
                  <w:tcW w:w="2100" w:type="dxa"/>
                  <w:tcBorders>
                    <w:top w:val="single" w:sz="4" w:space="0" w:color="000000"/>
                    <w:left w:val="single" w:sz="4" w:space="0" w:color="000000"/>
                    <w:bottom w:val="single" w:sz="4" w:space="0" w:color="000000"/>
                    <w:right w:val="single" w:sz="4" w:space="0" w:color="000000"/>
                  </w:tcBorders>
                  <w:shd w:val="clear" w:color="auto" w:fill="E8F8F7"/>
                  <w:tcMar>
                    <w:top w:w="140" w:type="dxa"/>
                    <w:left w:w="70" w:type="dxa"/>
                    <w:bottom w:w="140" w:type="dxa"/>
                    <w:right w:w="70" w:type="dxa"/>
                  </w:tcMar>
                </w:tcPr>
                <w:p w14:paraId="2C4695B7" w14:textId="77777777" w:rsidR="00364D5C" w:rsidRDefault="009757FF">
                  <w:r>
                    <w:rPr>
                      <w:sz w:val="20"/>
                      <w:szCs w:val="20"/>
                    </w:rPr>
                    <w:t>Vision &amp; Hearing</w:t>
                  </w:r>
                </w:p>
              </w:tc>
              <w:tc>
                <w:tcPr>
                  <w:tcW w:w="1240" w:type="dxa"/>
                  <w:tcBorders>
                    <w:top w:val="single" w:sz="4" w:space="0" w:color="000000"/>
                    <w:left w:val="single" w:sz="4" w:space="0" w:color="000000"/>
                    <w:bottom w:val="single" w:sz="4" w:space="0" w:color="000000"/>
                    <w:right w:val="single" w:sz="4" w:space="0" w:color="000000"/>
                  </w:tcBorders>
                  <w:shd w:val="clear" w:color="auto" w:fill="E8F8F7"/>
                  <w:tcMar>
                    <w:top w:w="140" w:type="dxa"/>
                    <w:left w:w="70" w:type="dxa"/>
                    <w:bottom w:w="140" w:type="dxa"/>
                    <w:right w:w="70" w:type="dxa"/>
                  </w:tcMar>
                </w:tcPr>
                <w:p w14:paraId="2AEA6AD8" w14:textId="77777777" w:rsidR="00364D5C" w:rsidRDefault="009757FF">
                  <w:r>
                    <w:rPr>
                      <w:sz w:val="20"/>
                      <w:szCs w:val="20"/>
                    </w:rPr>
                    <w:t>Paul Gonzalez</w:t>
                  </w:r>
                </w:p>
              </w:tc>
              <w:tc>
                <w:tcPr>
                  <w:tcW w:w="3240" w:type="dxa"/>
                  <w:tcBorders>
                    <w:top w:val="single" w:sz="4" w:space="0" w:color="000000"/>
                    <w:left w:val="single" w:sz="4" w:space="0" w:color="000000"/>
                    <w:bottom w:val="single" w:sz="4" w:space="0" w:color="000000"/>
                    <w:right w:val="single" w:sz="4" w:space="0" w:color="000000"/>
                  </w:tcBorders>
                  <w:shd w:val="clear" w:color="auto" w:fill="E8F8F7"/>
                  <w:tcMar>
                    <w:top w:w="140" w:type="dxa"/>
                    <w:left w:w="70" w:type="dxa"/>
                    <w:bottom w:w="140" w:type="dxa"/>
                    <w:right w:w="70" w:type="dxa"/>
                  </w:tcMar>
                </w:tcPr>
                <w:p w14:paraId="7E11ABE1" w14:textId="77777777" w:rsidR="00364D5C" w:rsidRDefault="009757FF">
                  <w:r>
                    <w:rPr>
                      <w:color w:val="009B8D"/>
                      <w:sz w:val="20"/>
                      <w:szCs w:val="20"/>
                    </w:rPr>
                    <w:t>paul.gonzalez@dshs.texas.gov</w:t>
                  </w:r>
                </w:p>
              </w:tc>
            </w:tr>
            <w:tr w:rsidR="00364D5C" w14:paraId="1A0A4CC1" w14:textId="77777777">
              <w:trPr>
                <w:trHeight w:val="234"/>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140" w:type="dxa"/>
                    <w:left w:w="70" w:type="dxa"/>
                    <w:bottom w:w="140" w:type="dxa"/>
                    <w:right w:w="70" w:type="dxa"/>
                  </w:tcMar>
                </w:tcPr>
                <w:p w14:paraId="084A87FD" w14:textId="77777777" w:rsidR="00364D5C" w:rsidRDefault="009757FF">
                  <w:r>
                    <w:rPr>
                      <w:sz w:val="20"/>
                      <w:szCs w:val="20"/>
                    </w:rPr>
                    <w:t>Zoonosis</w:t>
                  </w:r>
                </w:p>
              </w:tc>
              <w:tc>
                <w:tcPr>
                  <w:tcW w:w="1240" w:type="dxa"/>
                  <w:tcBorders>
                    <w:top w:val="single" w:sz="4" w:space="0" w:color="000000"/>
                    <w:left w:val="single" w:sz="4" w:space="0" w:color="000000"/>
                    <w:bottom w:val="single" w:sz="4" w:space="0" w:color="000000"/>
                    <w:right w:val="single" w:sz="4" w:space="0" w:color="000000"/>
                  </w:tcBorders>
                  <w:shd w:val="clear" w:color="auto" w:fill="FFFFFF"/>
                  <w:tcMar>
                    <w:top w:w="140" w:type="dxa"/>
                    <w:left w:w="70" w:type="dxa"/>
                    <w:bottom w:w="140" w:type="dxa"/>
                    <w:right w:w="70" w:type="dxa"/>
                  </w:tcMar>
                </w:tcPr>
                <w:p w14:paraId="2E4FB80C" w14:textId="77777777" w:rsidR="00364D5C" w:rsidRDefault="009757FF">
                  <w:r>
                    <w:rPr>
                      <w:sz w:val="20"/>
                      <w:szCs w:val="20"/>
                    </w:rPr>
                    <w:t>David Smonko, DVM</w:t>
                  </w:r>
                </w:p>
              </w:tc>
              <w:tc>
                <w:tcPr>
                  <w:tcW w:w="3240" w:type="dxa"/>
                  <w:tcBorders>
                    <w:top w:val="single" w:sz="4" w:space="0" w:color="000000"/>
                    <w:left w:val="single" w:sz="4" w:space="0" w:color="000000"/>
                    <w:bottom w:val="single" w:sz="4" w:space="0" w:color="000000"/>
                    <w:right w:val="single" w:sz="4" w:space="0" w:color="000000"/>
                  </w:tcBorders>
                  <w:shd w:val="clear" w:color="auto" w:fill="FFFFFF"/>
                  <w:tcMar>
                    <w:top w:w="140" w:type="dxa"/>
                    <w:left w:w="70" w:type="dxa"/>
                    <w:bottom w:w="140" w:type="dxa"/>
                    <w:right w:w="70" w:type="dxa"/>
                  </w:tcMar>
                </w:tcPr>
                <w:p w14:paraId="4354749C" w14:textId="77777777" w:rsidR="00364D5C" w:rsidRDefault="009757FF">
                  <w:r>
                    <w:rPr>
                      <w:color w:val="009B8D"/>
                      <w:sz w:val="20"/>
                      <w:szCs w:val="20"/>
                    </w:rPr>
                    <w:t>david.smonko@dshs.texas.gov</w:t>
                  </w:r>
                </w:p>
              </w:tc>
            </w:tr>
          </w:tbl>
          <w:p w14:paraId="182F57EA" w14:textId="77777777" w:rsidR="00364D5C" w:rsidRDefault="00364D5C"/>
        </w:tc>
      </w:tr>
    </w:tbl>
    <w:p w14:paraId="6E8A2C1A" w14:textId="77777777" w:rsidR="00364D5C" w:rsidRDefault="00364D5C">
      <w:pPr>
        <w:spacing w:before="260"/>
      </w:pPr>
    </w:p>
    <w:p w14:paraId="388BE21F" w14:textId="77777777" w:rsidR="006049A1" w:rsidRDefault="006049A1">
      <w:pPr>
        <w:spacing w:before="260"/>
      </w:pPr>
    </w:p>
    <w:tbl>
      <w:tblPr>
        <w:tblW w:w="9026" w:type="dxa"/>
        <w:tblInd w:w="526" w:type="dxa"/>
        <w:tblLayout w:type="fixed"/>
        <w:tblCellMar>
          <w:top w:w="160" w:type="dxa"/>
          <w:left w:w="200" w:type="dxa"/>
          <w:bottom w:w="160" w:type="dxa"/>
          <w:right w:w="200" w:type="dxa"/>
        </w:tblCellMar>
        <w:tblLook w:val="04A0" w:firstRow="1" w:lastRow="0" w:firstColumn="1" w:lastColumn="0" w:noHBand="0" w:noVBand="1"/>
      </w:tblPr>
      <w:tblGrid>
        <w:gridCol w:w="9026"/>
      </w:tblGrid>
      <w:tr w:rsidR="00364D5C" w14:paraId="12E1BC7C" w14:textId="77777777" w:rsidTr="006049A1">
        <w:tc>
          <w:tcPr>
            <w:tcW w:w="9026" w:type="dxa"/>
            <w:tcBorders>
              <w:top w:val="single" w:sz="4" w:space="0" w:color="000000"/>
              <w:left w:val="single" w:sz="4" w:space="0" w:color="000000"/>
              <w:bottom w:val="single" w:sz="4" w:space="0" w:color="000000"/>
              <w:right w:val="single" w:sz="4" w:space="0" w:color="000000"/>
            </w:tcBorders>
            <w:shd w:val="clear" w:color="auto" w:fill="F59E0B"/>
          </w:tcPr>
          <w:p w14:paraId="0146C434" w14:textId="77777777" w:rsidR="00364D5C" w:rsidRDefault="009757FF">
            <w:pPr>
              <w:jc w:val="center"/>
            </w:pPr>
            <w:r>
              <w:rPr>
                <w:b/>
                <w:bCs/>
                <w:color w:val="1A1A1A"/>
                <w:sz w:val="24"/>
                <w:szCs w:val="24"/>
              </w:rPr>
              <w:t xml:space="preserve">DSHS Central </w:t>
            </w:r>
            <w:proofErr w:type="gramStart"/>
            <w:r>
              <w:rPr>
                <w:b/>
                <w:bCs/>
                <w:color w:val="1A1A1A"/>
                <w:sz w:val="24"/>
                <w:szCs w:val="24"/>
              </w:rPr>
              <w:t>Texas  •</w:t>
            </w:r>
            <w:proofErr w:type="gramEnd"/>
            <w:r>
              <w:rPr>
                <w:b/>
                <w:bCs/>
                <w:color w:val="1A1A1A"/>
                <w:sz w:val="24"/>
                <w:szCs w:val="24"/>
              </w:rPr>
              <w:t xml:space="preserve">  Public Health Region 7 Serving </w:t>
            </w:r>
            <w:proofErr w:type="gramStart"/>
            <w:r>
              <w:rPr>
                <w:b/>
                <w:bCs/>
                <w:color w:val="1A1A1A"/>
                <w:sz w:val="24"/>
                <w:szCs w:val="24"/>
              </w:rPr>
              <w:t>You  •</w:t>
            </w:r>
            <w:proofErr w:type="gramEnd"/>
            <w:r>
              <w:rPr>
                <w:b/>
                <w:bCs/>
                <w:color w:val="1A1A1A"/>
                <w:sz w:val="24"/>
                <w:szCs w:val="24"/>
              </w:rPr>
              <w:t xml:space="preserve">  dshs.texas.gov/region7</w:t>
            </w:r>
          </w:p>
        </w:tc>
      </w:tr>
    </w:tbl>
    <w:p w14:paraId="7908A05C" w14:textId="77777777" w:rsidR="00364D5C" w:rsidRPr="00CE5E19" w:rsidRDefault="00364D5C">
      <w:pPr>
        <w:rPr>
          <w:sz w:val="2"/>
          <w:szCs w:val="2"/>
        </w:rPr>
      </w:pPr>
    </w:p>
    <w:sectPr w:rsidR="00364D5C" w:rsidRPr="00CE5E19">
      <w:headerReference w:type="default" r:id="rId19"/>
      <w:footerReference w:type="default" r:id="rId20"/>
      <w:pgSz w:w="12240" w:h="15840"/>
      <w:pgMar w:top="1080" w:right="1080" w:bottom="1080" w:left="1080" w:header="708" w:footer="708" w:gutter="0"/>
      <w:cols w:space="720"/>
      <w:formProt w:val="0"/>
      <w:docGrid w:linePitch="360" w:charSpace="61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01DA60" w14:textId="77777777" w:rsidR="00CE60AC" w:rsidRDefault="00CE60AC">
      <w:r>
        <w:separator/>
      </w:r>
    </w:p>
  </w:endnote>
  <w:endnote w:type="continuationSeparator" w:id="0">
    <w:p w14:paraId="2D779BEA" w14:textId="77777777" w:rsidR="00CE60AC" w:rsidRDefault="00CE60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FreeSans">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AFBA5" w14:textId="77777777" w:rsidR="00364D5C" w:rsidRDefault="009757FF">
    <w:pPr>
      <w:pBdr>
        <w:top w:val="single" w:sz="4" w:space="2" w:color="F59E0B"/>
      </w:pBdr>
      <w:tabs>
        <w:tab w:val="right" w:pos="9026"/>
      </w:tabs>
      <w:spacing w:before="100"/>
    </w:pPr>
    <w:r>
      <w:rPr>
        <w:color w:val="6B7280"/>
        <w:sz w:val="17"/>
        <w:szCs w:val="17"/>
      </w:rPr>
      <w:t>Public Health Region 7 | Temple, Texas | dshs.texas.gov/region7</w:t>
    </w:r>
    <w:r>
      <w:tab/>
    </w:r>
    <w:r>
      <w:rPr>
        <w:color w:val="6B7280"/>
        <w:sz w:val="17"/>
        <w:szCs w:val="17"/>
      </w:rPr>
      <w:t xml:space="preserve">Page </w:t>
    </w:r>
    <w:r>
      <w:fldChar w:fldCharType="begin"/>
    </w:r>
    <w:r>
      <w:instrText xml:space="preserve"> PAGE </w:instrText>
    </w:r>
    <w:r>
      <w:fldChar w:fldCharType="separate"/>
    </w:r>
    <w:r>
      <w:t>15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AD63C3" w14:textId="77777777" w:rsidR="00CE60AC" w:rsidRDefault="00CE60AC">
      <w:r>
        <w:separator/>
      </w:r>
    </w:p>
  </w:footnote>
  <w:footnote w:type="continuationSeparator" w:id="0">
    <w:p w14:paraId="363E2AEB" w14:textId="77777777" w:rsidR="00CE60AC" w:rsidRDefault="00CE60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C130A" w14:textId="77777777" w:rsidR="00364D5C" w:rsidRDefault="009757FF">
    <w:pPr>
      <w:pBdr>
        <w:bottom w:val="single" w:sz="4" w:space="2" w:color="F59E0B"/>
      </w:pBdr>
      <w:tabs>
        <w:tab w:val="right" w:pos="9026"/>
      </w:tabs>
      <w:spacing w:after="100"/>
    </w:pPr>
    <w:r>
      <w:rPr>
        <w:color w:val="6B7280"/>
        <w:sz w:val="17"/>
        <w:szCs w:val="17"/>
      </w:rPr>
      <w:t>PHR 7 Annual Highlights 2022</w:t>
    </w:r>
    <w:r>
      <w:tab/>
    </w:r>
    <w:r>
      <w:rPr>
        <w:color w:val="6B7280"/>
        <w:sz w:val="17"/>
        <w:szCs w:val="17"/>
      </w:rPr>
      <w:t>Texas Department of State Health Services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F61A7C"/>
    <w:multiLevelType w:val="multilevel"/>
    <w:tmpl w:val="613CA29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62CE4A58"/>
    <w:multiLevelType w:val="multilevel"/>
    <w:tmpl w:val="B2060BEE"/>
    <w:lvl w:ilvl="0">
      <w:start w:val="1"/>
      <w:numFmt w:val="bullet"/>
      <w:lvlText w:val=""/>
      <w:lvlJc w:val="left"/>
      <w:pPr>
        <w:tabs>
          <w:tab w:val="num" w:pos="0"/>
        </w:tabs>
        <w:ind w:left="360" w:hanging="2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num w:numId="1" w16cid:durableId="181747837">
    <w:abstractNumId w:val="1"/>
  </w:num>
  <w:num w:numId="2" w16cid:durableId="1178348806">
    <w:abstractNumId w:val="0"/>
  </w:num>
  <w:num w:numId="3" w16cid:durableId="767316337">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D5C"/>
    <w:rsid w:val="00011021"/>
    <w:rsid w:val="000D2936"/>
    <w:rsid w:val="00364D5C"/>
    <w:rsid w:val="00576A62"/>
    <w:rsid w:val="00593976"/>
    <w:rsid w:val="006049A1"/>
    <w:rsid w:val="0068210F"/>
    <w:rsid w:val="006F7F5C"/>
    <w:rsid w:val="0073781D"/>
    <w:rsid w:val="00780D39"/>
    <w:rsid w:val="00814C86"/>
    <w:rsid w:val="00906FD3"/>
    <w:rsid w:val="0095196A"/>
    <w:rsid w:val="009757FF"/>
    <w:rsid w:val="009D2A45"/>
    <w:rsid w:val="009E64D7"/>
    <w:rsid w:val="009E7AD8"/>
    <w:rsid w:val="00A105E7"/>
    <w:rsid w:val="00B31A9A"/>
    <w:rsid w:val="00C11163"/>
    <w:rsid w:val="00CE5E19"/>
    <w:rsid w:val="00CE60AC"/>
    <w:rsid w:val="00D925A8"/>
    <w:rsid w:val="00E30A80"/>
    <w:rsid w:val="00F87CB9"/>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3B603"/>
  <w15:docId w15:val="{21CA81C3-9DD0-2E43-8066-C0D55B049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11827"/>
        <w:sz w:val="21"/>
        <w:szCs w:val="21"/>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Pr>
      <w:color w:val="0563C1"/>
      <w:u w:val="single"/>
    </w:rPr>
  </w:style>
  <w:style w:type="character" w:customStyle="1" w:styleId="FootnoteCharacters">
    <w:name w:val="Footnote Characters"/>
    <w:uiPriority w:val="99"/>
    <w:semiHidden/>
    <w:unhideWhenUsed/>
    <w:qFormat/>
    <w:rPr>
      <w:vertAlign w:val="superscript"/>
    </w:rPr>
  </w:style>
  <w:style w:type="character" w:styleId="FootnoteReference">
    <w:name w:val="footnote reference"/>
    <w:rPr>
      <w:vertAlign w:val="superscript"/>
    </w:rPr>
  </w:style>
  <w:style w:type="character" w:customStyle="1" w:styleId="FootnoteTextChar">
    <w:name w:val="Footnote Text Char"/>
    <w:link w:val="FootnoteText"/>
    <w:uiPriority w:val="99"/>
    <w:semiHidden/>
    <w:unhideWhenUsed/>
    <w:qFormat/>
    <w:rPr>
      <w:sz w:val="20"/>
      <w:szCs w:val="20"/>
    </w:rPr>
  </w:style>
  <w:style w:type="character" w:customStyle="1" w:styleId="EndnoteCharacters">
    <w:name w:val="Endnote Characters"/>
    <w:uiPriority w:val="99"/>
    <w:semiHidden/>
    <w:unhideWhenUsed/>
    <w:qFormat/>
    <w:rPr>
      <w:vertAlign w:val="superscript"/>
    </w:rPr>
  </w:style>
  <w:style w:type="character" w:styleId="EndnoteReference">
    <w:name w:val="endnote reference"/>
    <w:rPr>
      <w:vertAlign w:val="superscript"/>
    </w:rPr>
  </w:style>
  <w:style w:type="character" w:customStyle="1" w:styleId="EndnoteTextChar">
    <w:name w:val="Endnote Text Char"/>
    <w:link w:val="EndnoteText"/>
    <w:uiPriority w:val="99"/>
    <w:semiHidden/>
    <w:unhideWhenUsed/>
    <w:qFormat/>
    <w:rPr>
      <w:sz w:val="20"/>
      <w:szCs w:val="20"/>
    </w:rPr>
  </w:style>
  <w:style w:type="character" w:styleId="CommentReference">
    <w:name w:val="annotation reference"/>
    <w:basedOn w:val="DefaultParagraphFont"/>
    <w:uiPriority w:val="99"/>
    <w:semiHidden/>
    <w:unhideWhenUsed/>
    <w:qFormat/>
    <w:rsid w:val="000B4B42"/>
    <w:rPr>
      <w:sz w:val="16"/>
      <w:szCs w:val="16"/>
    </w:rPr>
  </w:style>
  <w:style w:type="character" w:customStyle="1" w:styleId="CommentTextChar">
    <w:name w:val="Comment Text Char"/>
    <w:basedOn w:val="DefaultParagraphFont"/>
    <w:link w:val="CommentText"/>
    <w:uiPriority w:val="99"/>
    <w:qFormat/>
    <w:rsid w:val="000B4B42"/>
    <w:rPr>
      <w:sz w:val="20"/>
      <w:szCs w:val="20"/>
    </w:rPr>
  </w:style>
  <w:style w:type="character" w:customStyle="1" w:styleId="CommentSubjectChar">
    <w:name w:val="Comment Subject Char"/>
    <w:basedOn w:val="CommentTextChar"/>
    <w:link w:val="CommentSubject"/>
    <w:uiPriority w:val="99"/>
    <w:semiHidden/>
    <w:qFormat/>
    <w:rsid w:val="000B4B42"/>
    <w:rPr>
      <w:b/>
      <w:bCs/>
      <w:sz w:val="20"/>
      <w:szCs w:val="20"/>
    </w:rPr>
  </w:style>
  <w:style w:type="character" w:styleId="LineNumber">
    <w:name w:val="line number"/>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pPr>
      <w:spacing w:after="140" w:line="276"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paragraph" w:styleId="FootnoteText">
    <w:name w:val="footnote text"/>
    <w:link w:val="FootnoteTextChar"/>
    <w:uiPriority w:val="99"/>
    <w:semiHidden/>
    <w:unhideWhenUsed/>
    <w:rPr>
      <w:sz w:val="20"/>
      <w:szCs w:val="20"/>
    </w:rPr>
  </w:style>
  <w:style w:type="paragraph" w:styleId="EndnoteText">
    <w:name w:val="endnote text"/>
    <w:link w:val="EndnoteTextChar"/>
    <w:uiPriority w:val="99"/>
    <w:semiHidden/>
    <w:unhideWhenUsed/>
    <w:rPr>
      <w:sz w:val="20"/>
      <w:szCs w:val="20"/>
    </w:rPr>
  </w:style>
  <w:style w:type="paragraph" w:styleId="Revision">
    <w:name w:val="Revision"/>
    <w:uiPriority w:val="99"/>
    <w:semiHidden/>
    <w:qFormat/>
    <w:rsid w:val="000B4B42"/>
  </w:style>
  <w:style w:type="paragraph" w:styleId="CommentText">
    <w:name w:val="annotation text"/>
    <w:basedOn w:val="Normal"/>
    <w:link w:val="CommentTextChar"/>
    <w:uiPriority w:val="99"/>
    <w:unhideWhenUsed/>
    <w:rsid w:val="000B4B42"/>
    <w:rPr>
      <w:sz w:val="20"/>
      <w:szCs w:val="20"/>
    </w:rPr>
  </w:style>
  <w:style w:type="paragraph" w:styleId="CommentSubject">
    <w:name w:val="annotation subject"/>
    <w:basedOn w:val="CommentText"/>
    <w:next w:val="CommentText"/>
    <w:link w:val="CommentSubjectChar"/>
    <w:uiPriority w:val="99"/>
    <w:semiHidden/>
    <w:unhideWhenUsed/>
    <w:qFormat/>
    <w:rsid w:val="000B4B42"/>
    <w:rPr>
      <w:b/>
      <w:bCs/>
    </w:rPr>
  </w:style>
  <w:style w:type="paragraph" w:customStyle="1" w:styleId="HeaderandFooter">
    <w:name w:val="Header and Footer"/>
    <w:basedOn w:val="Normal"/>
    <w:qFormat/>
  </w:style>
  <w:style w:type="paragraph" w:styleId="Header">
    <w:name w:val="header"/>
    <w:basedOn w:val="HeaderandFooter"/>
  </w:style>
  <w:style w:type="paragraph" w:styleId="Footer">
    <w:name w:val="footer"/>
    <w:basedOn w:val="HeaderandFoote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5513</Words>
  <Characters>30338</Characters>
  <Application>Microsoft Office Word</Application>
  <DocSecurity>4</DocSecurity>
  <Lines>726</Lines>
  <Paragraphs>334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dc:description/>
  <cp:lastModifiedBy>Garcia,Ilza  (DSHS)</cp:lastModifiedBy>
  <cp:revision>2</cp:revision>
  <cp:lastPrinted>2026-07-09T14:26:00Z</cp:lastPrinted>
  <dcterms:created xsi:type="dcterms:W3CDTF">2026-07-23T17:21:00Z</dcterms:created>
  <dcterms:modified xsi:type="dcterms:W3CDTF">2026-07-23T17:21:00Z</dcterms:modified>
  <dc:language>en-US</dc:language>
</cp:coreProperties>
</file>