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F8" w:rsidRDefault="009E34F8" w:rsidP="00FA525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Plano Independent School District</w:t>
      </w:r>
    </w:p>
    <w:p w:rsidR="00FA5251" w:rsidRDefault="00FA5251" w:rsidP="00FA525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School Health</w:t>
      </w:r>
    </w:p>
    <w:p w:rsidR="00D22E70" w:rsidRPr="00D22E70" w:rsidRDefault="009E34F8" w:rsidP="00FA525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Enteral Feeding Guideline Sources</w:t>
      </w:r>
    </w:p>
    <w:p w:rsidR="00D22E70" w:rsidRDefault="00D22E70"/>
    <w:p w:rsidR="00042D22" w:rsidRDefault="00042D22">
      <w:r>
        <w:t xml:space="preserve"> Adapted from: </w:t>
      </w:r>
    </w:p>
    <w:p w:rsidR="00BF3AF5" w:rsidRDefault="008B6535">
      <w:hyperlink r:id="rId7" w:history="1">
        <w:r w:rsidR="00BF3AF5" w:rsidRPr="00BB73FE">
          <w:rPr>
            <w:rStyle w:val="Hyperlink"/>
          </w:rPr>
          <w:t>http://www.childrens.com/Assets/Documents/healthcare-professionals/SchoolNurses/NurseResources/Microvasive_and_BARD_G_button.pdf</w:t>
        </w:r>
      </w:hyperlink>
    </w:p>
    <w:p w:rsidR="00BF3AF5" w:rsidRDefault="008B6535">
      <w:pPr>
        <w:rPr>
          <w:rStyle w:val="Hyperlink"/>
        </w:rPr>
      </w:pPr>
      <w:hyperlink r:id="rId8" w:history="1">
        <w:r w:rsidR="00C8203F" w:rsidRPr="00BB73FE">
          <w:rPr>
            <w:rStyle w:val="Hyperlink"/>
          </w:rPr>
          <w:t>http://www.doe.virginia.gov/support/health_medical/specialized_health_care_procedures/gastrointestinal_system.pdf</w:t>
        </w:r>
      </w:hyperlink>
    </w:p>
    <w:p w:rsidR="004B3533" w:rsidRDefault="008B6535">
      <w:hyperlink r:id="rId9" w:history="1">
        <w:r w:rsidR="00814B88" w:rsidRPr="00B351E1">
          <w:rPr>
            <w:rStyle w:val="Hyperlink"/>
          </w:rPr>
          <w:t>http://www.childrensmn.org/homecaremanual</w:t>
        </w:r>
      </w:hyperlink>
    </w:p>
    <w:p w:rsidR="00814B88" w:rsidRDefault="008B6535">
      <w:hyperlink r:id="rId10" w:history="1">
        <w:r w:rsidR="00814B88" w:rsidRPr="00B351E1">
          <w:rPr>
            <w:rStyle w:val="Hyperlink"/>
          </w:rPr>
          <w:t>www.garland</w:t>
        </w:r>
        <w:r>
          <w:rPr>
            <w:rStyle w:val="Hyperlink"/>
          </w:rPr>
          <w:t>isd</w:t>
        </w:r>
        <w:bookmarkStart w:id="0" w:name="_GoBack"/>
        <w:bookmarkEnd w:id="0"/>
        <w:r w:rsidR="00814B88" w:rsidRPr="00B351E1">
          <w:rPr>
            <w:rStyle w:val="Hyperlink"/>
          </w:rPr>
          <w:t>.net/</w:t>
        </w:r>
      </w:hyperlink>
    </w:p>
    <w:p w:rsidR="004B3533" w:rsidRDefault="004B3533"/>
    <w:p w:rsidR="00C8203F" w:rsidRDefault="00C8203F" w:rsidP="00C8203F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Sources: </w:t>
      </w:r>
    </w:p>
    <w:p w:rsidR="00C8203F" w:rsidRDefault="00C8203F" w:rsidP="00C8203F">
      <w:pPr>
        <w:pStyle w:val="Default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Bowden, VA &amp; CS Greenberg. (2003). </w:t>
      </w:r>
      <w:r>
        <w:rPr>
          <w:rFonts w:ascii="Times New Roman" w:hAnsi="Times New Roman" w:cs="Times New Roman"/>
          <w:i/>
          <w:iCs/>
          <w:sz w:val="20"/>
          <w:szCs w:val="20"/>
        </w:rPr>
        <w:t>Pediatric Nursing Procedures</w:t>
      </w:r>
      <w:r>
        <w:rPr>
          <w:rFonts w:ascii="Times New Roman" w:hAnsi="Times New Roman" w:cs="Times New Roman"/>
          <w:sz w:val="20"/>
          <w:szCs w:val="20"/>
        </w:rPr>
        <w:t xml:space="preserve">. Philadelphia: Lippincott William &amp; Williams, 229-238, 249-256. </w:t>
      </w:r>
    </w:p>
    <w:p w:rsidR="00C8203F" w:rsidRDefault="00C8203F" w:rsidP="00C8203F">
      <w:pPr>
        <w:pStyle w:val="Default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Fidanza, S. (2003). </w:t>
      </w:r>
      <w:r>
        <w:rPr>
          <w:rFonts w:ascii="Times New Roman" w:hAnsi="Times New Roman" w:cs="Times New Roman"/>
          <w:i/>
          <w:iCs/>
          <w:sz w:val="20"/>
          <w:szCs w:val="20"/>
        </w:rPr>
        <w:t>Gastrostomy Care</w:t>
      </w:r>
      <w:r>
        <w:rPr>
          <w:rFonts w:ascii="Times New Roman" w:hAnsi="Times New Roman" w:cs="Times New Roman"/>
          <w:sz w:val="20"/>
          <w:szCs w:val="20"/>
        </w:rPr>
        <w:t xml:space="preserve">. Denver: The Children’s Hospital. McKesson Clinical Reference Products. Available online at www.apria.com/resources/1,2725,48-53-G-2035,00.html. </w:t>
      </w:r>
    </w:p>
    <w:p w:rsidR="00C8203F" w:rsidRDefault="00C8203F" w:rsidP="00C8203F">
      <w:pPr>
        <w:pStyle w:val="Default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Hockenberry, M.J. (2003). </w:t>
      </w:r>
      <w:r>
        <w:rPr>
          <w:rFonts w:ascii="Times New Roman" w:hAnsi="Times New Roman" w:cs="Times New Roman"/>
          <w:i/>
          <w:iCs/>
          <w:sz w:val="20"/>
          <w:szCs w:val="20"/>
        </w:rPr>
        <w:t>Wong’s Nursing Care of Infants and Children</w:t>
      </w:r>
      <w:r>
        <w:rPr>
          <w:rFonts w:ascii="Times New Roman" w:hAnsi="Times New Roman" w:cs="Times New Roman"/>
          <w:sz w:val="20"/>
          <w:szCs w:val="20"/>
        </w:rPr>
        <w:t>. (7</w:t>
      </w:r>
      <w:r>
        <w:rPr>
          <w:rFonts w:ascii="Times New Roman" w:hAnsi="Times New Roman" w:cs="Times New Roman"/>
          <w:position w:val="8"/>
          <w:sz w:val="20"/>
          <w:szCs w:val="20"/>
          <w:vertAlign w:val="superscript"/>
        </w:rPr>
        <w:t xml:space="preserve">th </w:t>
      </w:r>
      <w:r>
        <w:rPr>
          <w:rFonts w:ascii="Times New Roman" w:hAnsi="Times New Roman" w:cs="Times New Roman"/>
          <w:sz w:val="20"/>
          <w:szCs w:val="20"/>
        </w:rPr>
        <w:t xml:space="preserve">ed.). St. Louis: Mosby, 1162-1165. </w:t>
      </w:r>
    </w:p>
    <w:p w:rsidR="00C8203F" w:rsidRDefault="00C8203F" w:rsidP="00C8203F">
      <w:pPr>
        <w:pStyle w:val="Default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Houska AE, Doyle, R, Priff, N, &amp; JF Walker, (Eds.). (2003). </w:t>
      </w:r>
      <w:r>
        <w:rPr>
          <w:rFonts w:ascii="Times New Roman" w:hAnsi="Times New Roman" w:cs="Times New Roman"/>
          <w:i/>
          <w:iCs/>
          <w:sz w:val="20"/>
          <w:szCs w:val="20"/>
        </w:rPr>
        <w:t>Nursing Procedures &amp; Protocols</w:t>
      </w:r>
      <w:r>
        <w:rPr>
          <w:rFonts w:ascii="Times New Roman" w:hAnsi="Times New Roman" w:cs="Times New Roman"/>
          <w:sz w:val="20"/>
          <w:szCs w:val="20"/>
        </w:rPr>
        <w:t xml:space="preserve">. Springhouse, Pennsylvania: Lippincott Williams &amp; Wilkins, 441-443. </w:t>
      </w:r>
    </w:p>
    <w:p w:rsidR="00C8203F" w:rsidRDefault="00C8203F" w:rsidP="00C8203F">
      <w:pPr>
        <w:pStyle w:val="Default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Porter, S, Haynie, M, Bierle, T, Caldwell, TH, &amp; Palfrey, JS (Eds.). (1997). </w:t>
      </w:r>
      <w:r>
        <w:rPr>
          <w:rFonts w:ascii="Times New Roman" w:hAnsi="Times New Roman" w:cs="Times New Roman"/>
          <w:i/>
          <w:iCs/>
          <w:sz w:val="20"/>
          <w:szCs w:val="20"/>
        </w:rPr>
        <w:t>Children and Youth Assisted by Medical Technology in Educational Settings: Guidelines for Care</w:t>
      </w:r>
      <w:r>
        <w:rPr>
          <w:rFonts w:ascii="Times New Roman" w:hAnsi="Times New Roman" w:cs="Times New Roman"/>
          <w:sz w:val="20"/>
          <w:szCs w:val="20"/>
        </w:rPr>
        <w:t>. (2</w:t>
      </w:r>
      <w:r>
        <w:rPr>
          <w:rFonts w:ascii="Times New Roman" w:hAnsi="Times New Roman" w:cs="Times New Roman"/>
          <w:position w:val="8"/>
          <w:sz w:val="20"/>
          <w:szCs w:val="20"/>
          <w:vertAlign w:val="superscript"/>
        </w:rPr>
        <w:t xml:space="preserve">nd </w:t>
      </w:r>
      <w:r>
        <w:rPr>
          <w:rFonts w:ascii="Times New Roman" w:hAnsi="Times New Roman" w:cs="Times New Roman"/>
          <w:sz w:val="20"/>
          <w:szCs w:val="20"/>
        </w:rPr>
        <w:t xml:space="preserve">ed.). Baltimore: Paul H. Brookes Publishing. </w:t>
      </w:r>
    </w:p>
    <w:p w:rsidR="00C8203F" w:rsidRDefault="00C8203F" w:rsidP="00C8203F">
      <w:pPr>
        <w:pStyle w:val="Default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Rice, R. (1999). </w:t>
      </w:r>
      <w:r>
        <w:rPr>
          <w:rFonts w:ascii="Times New Roman" w:hAnsi="Times New Roman" w:cs="Times New Roman"/>
          <w:i/>
          <w:iCs/>
          <w:sz w:val="20"/>
          <w:szCs w:val="20"/>
        </w:rPr>
        <w:t>Manual of Pediatric and Postpartum Home Care Procedures</w:t>
      </w:r>
      <w:r>
        <w:rPr>
          <w:rFonts w:ascii="Times New Roman" w:hAnsi="Times New Roman" w:cs="Times New Roman"/>
          <w:sz w:val="20"/>
          <w:szCs w:val="20"/>
        </w:rPr>
        <w:t xml:space="preserve">. St. Louis: Mosby, pp.174-9. </w:t>
      </w:r>
    </w:p>
    <w:p w:rsidR="00C8203F" w:rsidRDefault="00C8203F" w:rsidP="00C8203F">
      <w:pPr>
        <w:pStyle w:val="Default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Ross Laboratories. (2003). Tube </w:t>
      </w:r>
      <w:r>
        <w:rPr>
          <w:rFonts w:ascii="Times New Roman" w:hAnsi="Times New Roman" w:cs="Times New Roman"/>
          <w:i/>
          <w:iCs/>
          <w:sz w:val="20"/>
          <w:szCs w:val="20"/>
        </w:rPr>
        <w:t>Feeding Your Child at Home</w:t>
      </w:r>
      <w:r>
        <w:rPr>
          <w:rFonts w:ascii="Times New Roman" w:hAnsi="Times New Roman" w:cs="Times New Roman"/>
          <w:sz w:val="20"/>
          <w:szCs w:val="20"/>
        </w:rPr>
        <w:t xml:space="preserve">. Columbus, Ohio: Ross Products Division Abbott Laboratories. </w:t>
      </w:r>
    </w:p>
    <w:p w:rsidR="00C8203F" w:rsidRDefault="00C8203F" w:rsidP="00C8203F">
      <w:pPr>
        <w:pStyle w:val="Default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Smith, SF, Duell, DJ, &amp; BC Martin. (2004). </w:t>
      </w:r>
      <w:r>
        <w:rPr>
          <w:rFonts w:ascii="Times New Roman" w:hAnsi="Times New Roman" w:cs="Times New Roman"/>
          <w:i/>
          <w:iCs/>
          <w:sz w:val="20"/>
          <w:szCs w:val="20"/>
        </w:rPr>
        <w:t>Clinical Nursing Skills</w:t>
      </w:r>
      <w:r>
        <w:rPr>
          <w:rFonts w:ascii="Times New Roman" w:hAnsi="Times New Roman" w:cs="Times New Roman"/>
          <w:sz w:val="20"/>
          <w:szCs w:val="20"/>
        </w:rPr>
        <w:t>. (6</w:t>
      </w:r>
      <w:r>
        <w:rPr>
          <w:rFonts w:ascii="Times New Roman" w:hAnsi="Times New Roman" w:cs="Times New Roman"/>
          <w:position w:val="8"/>
          <w:sz w:val="20"/>
          <w:szCs w:val="20"/>
          <w:vertAlign w:val="superscript"/>
        </w:rPr>
        <w:t xml:space="preserve">th </w:t>
      </w:r>
      <w:r>
        <w:rPr>
          <w:rFonts w:ascii="Times New Roman" w:hAnsi="Times New Roman" w:cs="Times New Roman"/>
          <w:sz w:val="20"/>
          <w:szCs w:val="20"/>
        </w:rPr>
        <w:t xml:space="preserve">ed.). New Jersey: Prentice Hall, 611-619. </w:t>
      </w:r>
    </w:p>
    <w:p w:rsidR="00C8203F" w:rsidRDefault="00C8203F" w:rsidP="00C8203F">
      <w:pPr>
        <w:pStyle w:val="Default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Steller, JJ &amp; L Bevington. (2004). Buttons </w:t>
      </w:r>
      <w:r>
        <w:rPr>
          <w:rFonts w:ascii="Times New Roman" w:hAnsi="Times New Roman" w:cs="Times New Roman"/>
          <w:i/>
          <w:iCs/>
          <w:sz w:val="20"/>
          <w:szCs w:val="20"/>
        </w:rPr>
        <w:t>and Bows: Understanding Enteral Devices</w:t>
      </w:r>
      <w:r>
        <w:rPr>
          <w:rFonts w:ascii="Times New Roman" w:hAnsi="Times New Roman" w:cs="Times New Roman"/>
          <w:sz w:val="20"/>
          <w:szCs w:val="20"/>
        </w:rPr>
        <w:t xml:space="preserve">. Presentation at </w:t>
      </w:r>
      <w:r>
        <w:rPr>
          <w:rFonts w:ascii="Times New Roman" w:hAnsi="Times New Roman" w:cs="Times New Roman"/>
          <w:i/>
          <w:iCs/>
          <w:sz w:val="20"/>
          <w:szCs w:val="20"/>
        </w:rPr>
        <w:t>GI Nursing: Regional Pediatric GI and Nutrition Nursing Conference</w:t>
      </w:r>
      <w:r>
        <w:rPr>
          <w:rFonts w:ascii="Times New Roman" w:hAnsi="Times New Roman" w:cs="Times New Roman"/>
          <w:sz w:val="20"/>
          <w:szCs w:val="20"/>
        </w:rPr>
        <w:t xml:space="preserve">, Children’s Hospital of Philadelphia, March 26, 2004. </w:t>
      </w:r>
    </w:p>
    <w:p w:rsidR="00C8203F" w:rsidRDefault="00C8203F" w:rsidP="00C8203F"/>
    <w:sectPr w:rsidR="00C8203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1C6" w:rsidRDefault="006241C6" w:rsidP="006241C6">
      <w:pPr>
        <w:spacing w:after="0" w:line="240" w:lineRule="auto"/>
      </w:pPr>
      <w:r>
        <w:separator/>
      </w:r>
    </w:p>
  </w:endnote>
  <w:endnote w:type="continuationSeparator" w:id="0">
    <w:p w:rsidR="006241C6" w:rsidRDefault="006241C6" w:rsidP="00624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6871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41C6" w:rsidRDefault="007801E2" w:rsidP="007801E2">
        <w:pPr>
          <w:pStyle w:val="Footer"/>
        </w:pPr>
        <w:r>
          <w:t xml:space="preserve">©Plano </w:t>
        </w:r>
        <w:r w:rsidRPr="00FA5251">
          <w:rPr>
            <w:sz w:val="18"/>
            <w:szCs w:val="18"/>
          </w:rPr>
          <w:t>Independent</w:t>
        </w:r>
        <w:r>
          <w:t xml:space="preserve"> School District 2013</w:t>
        </w:r>
        <w:r>
          <w:tab/>
        </w:r>
        <w:r>
          <w:tab/>
        </w:r>
        <w:r w:rsidR="006241C6">
          <w:fldChar w:fldCharType="begin"/>
        </w:r>
        <w:r w:rsidR="006241C6">
          <w:instrText xml:space="preserve"> PAGE   \* MERGEFORMAT </w:instrText>
        </w:r>
        <w:r w:rsidR="006241C6">
          <w:fldChar w:fldCharType="separate"/>
        </w:r>
        <w:r w:rsidR="008B6535">
          <w:rPr>
            <w:noProof/>
          </w:rPr>
          <w:t>1</w:t>
        </w:r>
        <w:r w:rsidR="006241C6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1C6" w:rsidRDefault="006241C6" w:rsidP="006241C6">
      <w:pPr>
        <w:spacing w:after="0" w:line="240" w:lineRule="auto"/>
      </w:pPr>
      <w:r>
        <w:separator/>
      </w:r>
    </w:p>
  </w:footnote>
  <w:footnote w:type="continuationSeparator" w:id="0">
    <w:p w:rsidR="006241C6" w:rsidRDefault="006241C6" w:rsidP="00624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56"/>
    <w:rsid w:val="00042D22"/>
    <w:rsid w:val="002B4356"/>
    <w:rsid w:val="004B3533"/>
    <w:rsid w:val="005427C7"/>
    <w:rsid w:val="005470E4"/>
    <w:rsid w:val="006241C6"/>
    <w:rsid w:val="007801E2"/>
    <w:rsid w:val="00814B88"/>
    <w:rsid w:val="00816545"/>
    <w:rsid w:val="008B6535"/>
    <w:rsid w:val="009E34F8"/>
    <w:rsid w:val="00BF3AF5"/>
    <w:rsid w:val="00C040DC"/>
    <w:rsid w:val="00C8203F"/>
    <w:rsid w:val="00D22E70"/>
    <w:rsid w:val="00FA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AF5"/>
    <w:rPr>
      <w:color w:val="0000FF" w:themeColor="hyperlink"/>
      <w:u w:val="single"/>
    </w:rPr>
  </w:style>
  <w:style w:type="paragraph" w:customStyle="1" w:styleId="Default">
    <w:name w:val="Default"/>
    <w:rsid w:val="00C820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4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1C6"/>
  </w:style>
  <w:style w:type="paragraph" w:styleId="Footer">
    <w:name w:val="footer"/>
    <w:basedOn w:val="Normal"/>
    <w:link w:val="FooterChar"/>
    <w:uiPriority w:val="99"/>
    <w:unhideWhenUsed/>
    <w:rsid w:val="00624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AF5"/>
    <w:rPr>
      <w:color w:val="0000FF" w:themeColor="hyperlink"/>
      <w:u w:val="single"/>
    </w:rPr>
  </w:style>
  <w:style w:type="paragraph" w:customStyle="1" w:styleId="Default">
    <w:name w:val="Default"/>
    <w:rsid w:val="00C820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4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1C6"/>
  </w:style>
  <w:style w:type="paragraph" w:styleId="Footer">
    <w:name w:val="footer"/>
    <w:basedOn w:val="Normal"/>
    <w:link w:val="FooterChar"/>
    <w:uiPriority w:val="99"/>
    <w:unhideWhenUsed/>
    <w:rsid w:val="00624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support/health_medical/specialized_health_care_procedures/gastrointestinal_system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ildrens.com/Assets/Documents/healthcare-professionals/SchoolNurses/NurseResources/Microvasive_and_BARD_G_button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arland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ldrensmn.org/homecaremanu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 Sheko</dc:creator>
  <cp:lastModifiedBy>Megan Schuler</cp:lastModifiedBy>
  <cp:revision>11</cp:revision>
  <cp:lastPrinted>2013-02-28T19:44:00Z</cp:lastPrinted>
  <dcterms:created xsi:type="dcterms:W3CDTF">2013-02-01T20:12:00Z</dcterms:created>
  <dcterms:modified xsi:type="dcterms:W3CDTF">2013-03-23T05:03:00Z</dcterms:modified>
</cp:coreProperties>
</file>